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A9E2245" w14:textId="77777777" w:rsidR="002E23CF" w:rsidRDefault="00C20A08">
      <w:pPr>
        <w:widowControl w:val="0"/>
        <w:spacing w:line="286" w:lineRule="auto"/>
        <w:jc w:val="center"/>
        <w:rPr>
          <w:sz w:val="32"/>
          <w:szCs w:val="32"/>
          <w:lang w:eastAsia="zh-CN"/>
        </w:rPr>
      </w:pPr>
      <w:r>
        <w:rPr>
          <w:noProof/>
          <w:sz w:val="32"/>
          <w:szCs w:val="32"/>
          <w:lang w:eastAsia="zh-CN"/>
        </w:rPr>
        <w:drawing>
          <wp:anchor distT="0" distB="0" distL="114300" distR="114300" simplePos="0" relativeHeight="251659264" behindDoc="0" locked="0" layoutInCell="1" allowOverlap="1" wp14:anchorId="63FCA171" wp14:editId="6DCA5C97">
            <wp:simplePos x="0" y="0"/>
            <wp:positionH relativeFrom="page">
              <wp:posOffset>12433300</wp:posOffset>
            </wp:positionH>
            <wp:positionV relativeFrom="topMargin">
              <wp:posOffset>10299700</wp:posOffset>
            </wp:positionV>
            <wp:extent cx="371475" cy="371475"/>
            <wp:effectExtent l="0" t="0" r="9525" b="9525"/>
            <wp:wrapNone/>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6"/>
                    <a:stretch>
                      <a:fillRect/>
                    </a:stretch>
                  </pic:blipFill>
                  <pic:spPr>
                    <a:xfrm>
                      <a:off x="0" y="0"/>
                      <a:ext cx="371475" cy="371475"/>
                    </a:xfrm>
                    <a:prstGeom prst="rect">
                      <a:avLst/>
                    </a:prstGeom>
                  </pic:spPr>
                </pic:pic>
              </a:graphicData>
            </a:graphic>
          </wp:anchor>
        </w:drawing>
      </w:r>
      <w:r>
        <w:rPr>
          <w:rFonts w:ascii="宋体" w:eastAsia="宋体" w:hAnsi="宋体" w:cs="宋体"/>
          <w:b/>
          <w:bCs/>
          <w:sz w:val="32"/>
          <w:szCs w:val="32"/>
          <w:lang w:eastAsia="zh-CN"/>
        </w:rPr>
        <w:t>2024年湖南省初中学业水平考试</w:t>
      </w:r>
    </w:p>
    <w:p w14:paraId="6F9576BF" w14:textId="77777777" w:rsidR="002E23CF" w:rsidRDefault="00C20A08">
      <w:pPr>
        <w:widowControl w:val="0"/>
        <w:spacing w:line="286" w:lineRule="auto"/>
        <w:jc w:val="center"/>
        <w:rPr>
          <w:sz w:val="32"/>
          <w:szCs w:val="32"/>
          <w:lang w:eastAsia="zh-CN"/>
        </w:rPr>
      </w:pPr>
      <w:r>
        <w:rPr>
          <w:rFonts w:ascii="宋体" w:eastAsia="宋体" w:hAnsi="宋体" w:cs="宋体"/>
          <w:b/>
          <w:bCs/>
          <w:sz w:val="32"/>
          <w:szCs w:val="32"/>
          <w:lang w:eastAsia="zh-CN"/>
        </w:rPr>
        <w:t>地理</w:t>
      </w:r>
    </w:p>
    <w:p w14:paraId="53F97ABE" w14:textId="77777777" w:rsidR="002E23CF" w:rsidRDefault="00C20A08">
      <w:pPr>
        <w:widowControl w:val="0"/>
        <w:spacing w:line="286" w:lineRule="auto"/>
        <w:jc w:val="center"/>
        <w:rPr>
          <w:lang w:eastAsia="zh-CN"/>
        </w:rPr>
      </w:pPr>
      <w:r>
        <w:rPr>
          <w:rFonts w:ascii="宋体" w:eastAsia="宋体" w:hAnsi="宋体" w:cs="宋体"/>
          <w:b/>
          <w:bCs/>
          <w:lang w:eastAsia="zh-CN"/>
        </w:rPr>
        <w:t>本试题卷共8页,时量60分钟,满分100分</w:t>
      </w:r>
    </w:p>
    <w:p w14:paraId="24E6A085" w14:textId="77777777" w:rsidR="002E23CF" w:rsidRDefault="00C20A08">
      <w:pPr>
        <w:widowControl w:val="0"/>
        <w:spacing w:line="286" w:lineRule="auto"/>
        <w:rPr>
          <w:lang w:eastAsia="zh-CN"/>
        </w:rPr>
      </w:pPr>
      <w:r>
        <w:rPr>
          <w:rFonts w:ascii="宋体" w:eastAsia="宋体" w:hAnsi="宋体" w:cs="宋体"/>
          <w:b/>
          <w:bCs/>
          <w:lang w:eastAsia="zh-CN"/>
        </w:rPr>
        <w:t>注意事项：</w:t>
      </w:r>
    </w:p>
    <w:p w14:paraId="3EA8CB75" w14:textId="77777777" w:rsidR="002E23CF" w:rsidRDefault="00C20A08">
      <w:pPr>
        <w:widowControl w:val="0"/>
        <w:spacing w:line="286" w:lineRule="auto"/>
        <w:rPr>
          <w:lang w:eastAsia="zh-CN"/>
        </w:rPr>
      </w:pPr>
      <w:r>
        <w:rPr>
          <w:rFonts w:ascii="宋体" w:eastAsia="宋体" w:hAnsi="宋体" w:cs="宋体"/>
          <w:b/>
          <w:bCs/>
          <w:lang w:eastAsia="zh-CN"/>
        </w:rPr>
        <w:t>1.答题前，考生先将自己的姓名、准考证号写在答题卡和本试题卷上，并认真核对条形码上的姓名、准考证号和相关信息。</w:t>
      </w:r>
    </w:p>
    <w:p w14:paraId="6C9229BC" w14:textId="77777777" w:rsidR="002E23CF" w:rsidRDefault="00C20A08">
      <w:pPr>
        <w:widowControl w:val="0"/>
        <w:spacing w:line="286" w:lineRule="auto"/>
        <w:rPr>
          <w:lang w:eastAsia="zh-CN"/>
        </w:rPr>
      </w:pPr>
      <w:r>
        <w:rPr>
          <w:rFonts w:ascii="宋体" w:eastAsia="宋体" w:hAnsi="宋体" w:cs="宋体"/>
          <w:b/>
          <w:bCs/>
          <w:lang w:eastAsia="zh-CN"/>
        </w:rPr>
        <w:t>2.选择题部分请按题号用2B铅笔填涂方框，修改时用橡皮擦干净，不留痕迹。</w:t>
      </w:r>
    </w:p>
    <w:p w14:paraId="3E57F028" w14:textId="77777777" w:rsidR="002E23CF" w:rsidRDefault="00C20A08">
      <w:pPr>
        <w:widowControl w:val="0"/>
        <w:spacing w:line="286" w:lineRule="auto"/>
        <w:rPr>
          <w:lang w:eastAsia="zh-CN"/>
        </w:rPr>
      </w:pPr>
      <w:r>
        <w:rPr>
          <w:rFonts w:ascii="宋体" w:eastAsia="宋体" w:hAnsi="宋体" w:cs="宋体"/>
          <w:b/>
          <w:bCs/>
          <w:lang w:eastAsia="zh-CN"/>
        </w:rPr>
        <w:t>3.非选择题部分请按题号用0.5毫米黑色墨水签字笔书写，否则作答无效。</w:t>
      </w:r>
    </w:p>
    <w:p w14:paraId="4EA506DF" w14:textId="77777777" w:rsidR="002E23CF" w:rsidRDefault="00C20A08">
      <w:pPr>
        <w:widowControl w:val="0"/>
        <w:spacing w:line="286" w:lineRule="auto"/>
        <w:rPr>
          <w:lang w:eastAsia="zh-CN"/>
        </w:rPr>
      </w:pPr>
      <w:r>
        <w:rPr>
          <w:rFonts w:ascii="宋体" w:eastAsia="宋体" w:hAnsi="宋体" w:cs="宋体"/>
          <w:b/>
          <w:bCs/>
          <w:lang w:eastAsia="zh-CN"/>
        </w:rPr>
        <w:t>4.在草稿纸、试题卷上作答无效。</w:t>
      </w:r>
    </w:p>
    <w:p w14:paraId="2C0578C6" w14:textId="77777777" w:rsidR="002E23CF" w:rsidRDefault="00C20A08">
      <w:pPr>
        <w:widowControl w:val="0"/>
        <w:spacing w:line="286" w:lineRule="auto"/>
        <w:rPr>
          <w:lang w:eastAsia="zh-CN"/>
        </w:rPr>
      </w:pPr>
      <w:r>
        <w:rPr>
          <w:rFonts w:ascii="宋体" w:eastAsia="宋体" w:hAnsi="宋体" w:cs="宋体"/>
          <w:b/>
          <w:bCs/>
          <w:lang w:eastAsia="zh-CN"/>
        </w:rPr>
        <w:t>5.请勿折叠答题卡，保持字体工整、笔迹清晰、卡面清洁。</w:t>
      </w:r>
    </w:p>
    <w:p w14:paraId="68F6FCA6" w14:textId="77777777" w:rsidR="002E23CF" w:rsidRDefault="00C20A08">
      <w:pPr>
        <w:widowControl w:val="0"/>
        <w:spacing w:line="286" w:lineRule="auto"/>
        <w:rPr>
          <w:lang w:eastAsia="zh-CN"/>
        </w:rPr>
      </w:pPr>
      <w:r>
        <w:rPr>
          <w:rFonts w:ascii="宋体" w:eastAsia="宋体" w:hAnsi="宋体" w:cs="宋体"/>
          <w:b/>
          <w:bCs/>
          <w:lang w:eastAsia="zh-CN"/>
        </w:rPr>
        <w:t>6.答题卡上不得使用涂改液、涂改胶和贴纸。</w:t>
      </w:r>
    </w:p>
    <w:p w14:paraId="66475966" w14:textId="77777777" w:rsidR="002E23CF" w:rsidRDefault="00C20A08">
      <w:pPr>
        <w:widowControl w:val="0"/>
        <w:spacing w:line="286" w:lineRule="auto"/>
        <w:rPr>
          <w:lang w:eastAsia="zh-CN"/>
        </w:rPr>
      </w:pPr>
      <w:r>
        <w:rPr>
          <w:rFonts w:ascii="宋体" w:eastAsia="宋体" w:hAnsi="宋体" w:cs="宋体"/>
          <w:b/>
          <w:bCs/>
          <w:lang w:eastAsia="zh-CN"/>
        </w:rPr>
        <w:t>一、选择题：本题共25小题，每小题2分，共50分。在每小题给出的四个选项中，只有一项是符合题目要求的。</w:t>
      </w:r>
    </w:p>
    <w:p w14:paraId="5A3D89E0" w14:textId="77777777" w:rsidR="002E23CF" w:rsidRDefault="00C20A08">
      <w:pPr>
        <w:widowControl w:val="0"/>
        <w:spacing w:line="360" w:lineRule="auto"/>
        <w:ind w:firstLine="420"/>
        <w:rPr>
          <w:sz w:val="21"/>
          <w:szCs w:val="21"/>
        </w:rPr>
      </w:pPr>
      <w:r>
        <w:rPr>
          <w:rFonts w:ascii="楷体" w:eastAsia="楷体" w:hAnsi="楷体" w:cs="楷体"/>
          <w:sz w:val="21"/>
          <w:szCs w:val="21"/>
          <w:lang w:eastAsia="zh-CN"/>
        </w:rPr>
        <w:t>巴西铁矿资源丰富，是钢铁出口大国。下图示意巴西铁矿资源分布和某年钢铁产品出口目的地。</w:t>
      </w:r>
      <w:r>
        <w:rPr>
          <w:rFonts w:ascii="楷体" w:eastAsia="楷体" w:hAnsi="楷体" w:cs="楷体"/>
          <w:sz w:val="21"/>
          <w:szCs w:val="21"/>
        </w:rPr>
        <w:t>据此完成下面小题。</w:t>
      </w:r>
    </w:p>
    <w:p w14:paraId="05DF3ED4" w14:textId="77777777" w:rsidR="002E23CF" w:rsidRDefault="00C20A08">
      <w:pPr>
        <w:widowControl w:val="0"/>
        <w:spacing w:line="360" w:lineRule="auto"/>
        <w:rPr>
          <w:sz w:val="21"/>
          <w:szCs w:val="21"/>
        </w:rPr>
      </w:pPr>
      <w:r>
        <w:rPr>
          <w:noProof/>
          <w:sz w:val="21"/>
          <w:szCs w:val="21"/>
          <w:lang w:eastAsia="zh-CN"/>
        </w:rPr>
        <w:drawing>
          <wp:inline distT="0" distB="0" distL="114300" distR="114300" wp14:anchorId="074F0651" wp14:editId="7DB215D5">
            <wp:extent cx="4229100" cy="23336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7"/>
                    <a:stretch>
                      <a:fillRect/>
                    </a:stretch>
                  </pic:blipFill>
                  <pic:spPr>
                    <a:xfrm>
                      <a:off x="0" y="0"/>
                      <a:ext cx="4229100" cy="2333625"/>
                    </a:xfrm>
                    <a:prstGeom prst="rect">
                      <a:avLst/>
                    </a:prstGeom>
                  </pic:spPr>
                </pic:pic>
              </a:graphicData>
            </a:graphic>
          </wp:inline>
        </w:drawing>
      </w:r>
    </w:p>
    <w:p w14:paraId="607A066F" w14:textId="77777777" w:rsidR="002E23CF" w:rsidRDefault="00C20A08">
      <w:pPr>
        <w:widowControl w:val="0"/>
        <w:spacing w:line="360" w:lineRule="auto"/>
        <w:rPr>
          <w:sz w:val="21"/>
          <w:szCs w:val="21"/>
          <w:lang w:eastAsia="zh-CN"/>
        </w:rPr>
      </w:pPr>
      <w:r>
        <w:rPr>
          <w:sz w:val="21"/>
          <w:szCs w:val="21"/>
          <w:lang w:eastAsia="zh-CN"/>
        </w:rPr>
        <w:t xml:space="preserve">1. </w:t>
      </w:r>
      <w:r>
        <w:rPr>
          <w:rFonts w:ascii="宋体" w:eastAsia="宋体" w:hAnsi="宋体" w:cs="宋体"/>
          <w:sz w:val="21"/>
          <w:szCs w:val="21"/>
          <w:lang w:eastAsia="zh-CN"/>
        </w:rPr>
        <w:t>巴西钢铁产业崛起的资源优势是（   ）</w:t>
      </w:r>
    </w:p>
    <w:p w14:paraId="4455ABBD"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丰富的铁矿</w:t>
      </w:r>
      <w:r>
        <w:rPr>
          <w:sz w:val="21"/>
          <w:szCs w:val="21"/>
          <w:lang w:eastAsia="zh-CN"/>
        </w:rPr>
        <w:tab/>
        <w:t xml:space="preserve">B. </w:t>
      </w:r>
      <w:r>
        <w:rPr>
          <w:rFonts w:ascii="宋体" w:eastAsia="宋体" w:hAnsi="宋体" w:cs="宋体"/>
          <w:sz w:val="21"/>
          <w:szCs w:val="21"/>
          <w:lang w:eastAsia="zh-CN"/>
        </w:rPr>
        <w:t>广袤的草原</w:t>
      </w:r>
      <w:r>
        <w:rPr>
          <w:sz w:val="21"/>
          <w:szCs w:val="21"/>
          <w:lang w:eastAsia="zh-CN"/>
        </w:rPr>
        <w:tab/>
        <w:t xml:space="preserve">C. </w:t>
      </w:r>
      <w:r>
        <w:rPr>
          <w:rFonts w:ascii="宋体" w:eastAsia="宋体" w:hAnsi="宋体" w:cs="宋体"/>
          <w:sz w:val="21"/>
          <w:szCs w:val="21"/>
          <w:lang w:eastAsia="zh-CN"/>
        </w:rPr>
        <w:t>充沛的降水</w:t>
      </w:r>
      <w:r>
        <w:rPr>
          <w:sz w:val="21"/>
          <w:szCs w:val="21"/>
          <w:lang w:eastAsia="zh-CN"/>
        </w:rPr>
        <w:tab/>
        <w:t xml:space="preserve">D. </w:t>
      </w:r>
      <w:r>
        <w:rPr>
          <w:rFonts w:ascii="宋体" w:eastAsia="宋体" w:hAnsi="宋体" w:cs="宋体"/>
          <w:sz w:val="21"/>
          <w:szCs w:val="21"/>
          <w:lang w:eastAsia="zh-CN"/>
        </w:rPr>
        <w:t>崎岖的地形</w:t>
      </w:r>
    </w:p>
    <w:p w14:paraId="25AA3C37" w14:textId="77777777" w:rsidR="002E23CF" w:rsidRDefault="00C20A08">
      <w:pPr>
        <w:widowControl w:val="0"/>
        <w:spacing w:line="360" w:lineRule="auto"/>
        <w:rPr>
          <w:sz w:val="21"/>
          <w:szCs w:val="21"/>
          <w:lang w:eastAsia="zh-CN"/>
        </w:rPr>
      </w:pPr>
      <w:r>
        <w:rPr>
          <w:sz w:val="21"/>
          <w:szCs w:val="21"/>
          <w:lang w:eastAsia="zh-CN"/>
        </w:rPr>
        <w:t xml:space="preserve">2. </w:t>
      </w:r>
      <w:r>
        <w:rPr>
          <w:rFonts w:ascii="宋体" w:eastAsia="宋体" w:hAnsi="宋体" w:cs="宋体"/>
          <w:sz w:val="21"/>
          <w:szCs w:val="21"/>
          <w:lang w:eastAsia="zh-CN"/>
        </w:rPr>
        <w:t>图中数字表示巴西当年钢铁产品出口比重，其中比重最大的大洲是（   ）</w:t>
      </w:r>
    </w:p>
    <w:p w14:paraId="0ED4D98F"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亚洲</w:t>
      </w:r>
      <w:r>
        <w:rPr>
          <w:sz w:val="21"/>
          <w:szCs w:val="21"/>
          <w:lang w:eastAsia="zh-CN"/>
        </w:rPr>
        <w:tab/>
        <w:t xml:space="preserve">B. </w:t>
      </w:r>
      <w:r>
        <w:rPr>
          <w:rFonts w:ascii="宋体" w:eastAsia="宋体" w:hAnsi="宋体" w:cs="宋体"/>
          <w:sz w:val="21"/>
          <w:szCs w:val="21"/>
          <w:lang w:eastAsia="zh-CN"/>
        </w:rPr>
        <w:t>南美洲</w:t>
      </w:r>
      <w:r>
        <w:rPr>
          <w:sz w:val="21"/>
          <w:szCs w:val="21"/>
          <w:lang w:eastAsia="zh-CN"/>
        </w:rPr>
        <w:tab/>
        <w:t xml:space="preserve">C. </w:t>
      </w:r>
      <w:r>
        <w:rPr>
          <w:rFonts w:ascii="宋体" w:eastAsia="宋体" w:hAnsi="宋体" w:cs="宋体"/>
          <w:sz w:val="21"/>
          <w:szCs w:val="21"/>
          <w:lang w:eastAsia="zh-CN"/>
        </w:rPr>
        <w:t>欧洲</w:t>
      </w:r>
      <w:r>
        <w:rPr>
          <w:sz w:val="21"/>
          <w:szCs w:val="21"/>
          <w:lang w:eastAsia="zh-CN"/>
        </w:rPr>
        <w:tab/>
        <w:t xml:space="preserve">D. </w:t>
      </w:r>
      <w:r>
        <w:rPr>
          <w:rFonts w:ascii="宋体" w:eastAsia="宋体" w:hAnsi="宋体" w:cs="宋体"/>
          <w:sz w:val="21"/>
          <w:szCs w:val="21"/>
          <w:lang w:eastAsia="zh-CN"/>
        </w:rPr>
        <w:t>北美洲</w:t>
      </w:r>
    </w:p>
    <w:p w14:paraId="16AAF2AE" w14:textId="77777777" w:rsidR="002E23CF" w:rsidRDefault="00C20A08">
      <w:pPr>
        <w:widowControl w:val="0"/>
        <w:spacing w:line="360" w:lineRule="auto"/>
        <w:rPr>
          <w:sz w:val="21"/>
          <w:szCs w:val="21"/>
          <w:lang w:eastAsia="zh-CN"/>
        </w:rPr>
      </w:pPr>
      <w:r>
        <w:rPr>
          <w:sz w:val="21"/>
          <w:szCs w:val="21"/>
          <w:lang w:eastAsia="zh-CN"/>
        </w:rPr>
        <w:t xml:space="preserve">3. </w:t>
      </w:r>
      <w:r>
        <w:rPr>
          <w:rFonts w:ascii="宋体" w:eastAsia="宋体" w:hAnsi="宋体" w:cs="宋体"/>
          <w:sz w:val="21"/>
          <w:szCs w:val="21"/>
          <w:lang w:eastAsia="zh-CN"/>
        </w:rPr>
        <w:t>钢铁产品出口主要反映了巴西与其他国家间的（   ）</w:t>
      </w:r>
    </w:p>
    <w:p w14:paraId="372CCBBD"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医疗联系</w:t>
      </w:r>
      <w:r>
        <w:rPr>
          <w:sz w:val="21"/>
          <w:szCs w:val="21"/>
          <w:lang w:eastAsia="zh-CN"/>
        </w:rPr>
        <w:tab/>
        <w:t xml:space="preserve">B. </w:t>
      </w:r>
      <w:r>
        <w:rPr>
          <w:rFonts w:ascii="宋体" w:eastAsia="宋体" w:hAnsi="宋体" w:cs="宋体"/>
          <w:sz w:val="21"/>
          <w:szCs w:val="21"/>
          <w:lang w:eastAsia="zh-CN"/>
        </w:rPr>
        <w:t>文化联系</w:t>
      </w:r>
      <w:r>
        <w:rPr>
          <w:sz w:val="21"/>
          <w:szCs w:val="21"/>
          <w:lang w:eastAsia="zh-CN"/>
        </w:rPr>
        <w:tab/>
        <w:t xml:space="preserve">C. </w:t>
      </w:r>
      <w:r>
        <w:rPr>
          <w:rFonts w:ascii="宋体" w:eastAsia="宋体" w:hAnsi="宋体" w:cs="宋体"/>
          <w:sz w:val="21"/>
          <w:szCs w:val="21"/>
          <w:lang w:eastAsia="zh-CN"/>
        </w:rPr>
        <w:t>体育联系</w:t>
      </w:r>
      <w:r>
        <w:rPr>
          <w:sz w:val="21"/>
          <w:szCs w:val="21"/>
          <w:lang w:eastAsia="zh-CN"/>
        </w:rPr>
        <w:tab/>
        <w:t xml:space="preserve">D. </w:t>
      </w:r>
      <w:r>
        <w:rPr>
          <w:rFonts w:ascii="宋体" w:eastAsia="宋体" w:hAnsi="宋体" w:cs="宋体"/>
          <w:sz w:val="21"/>
          <w:szCs w:val="21"/>
          <w:lang w:eastAsia="zh-CN"/>
        </w:rPr>
        <w:t>贸易联系</w:t>
      </w:r>
    </w:p>
    <w:p w14:paraId="4C90D2EC" w14:textId="77777777" w:rsidR="002E23CF" w:rsidRDefault="00C20A08">
      <w:pPr>
        <w:widowControl w:val="0"/>
        <w:spacing w:line="360" w:lineRule="auto"/>
        <w:jc w:val="both"/>
        <w:rPr>
          <w:sz w:val="21"/>
          <w:szCs w:val="21"/>
        </w:rPr>
      </w:pPr>
      <w:r>
        <w:rPr>
          <w:rFonts w:ascii="宋体" w:eastAsia="宋体" w:hAnsi="宋体" w:cs="宋体"/>
          <w:color w:val="2E75B6"/>
          <w:sz w:val="21"/>
          <w:szCs w:val="21"/>
        </w:rPr>
        <w:t>【答案】</w:t>
      </w:r>
      <w:r>
        <w:rPr>
          <w:sz w:val="21"/>
          <w:szCs w:val="21"/>
        </w:rPr>
        <w:t>1. A    2. A    3. D</w:t>
      </w:r>
    </w:p>
    <w:p w14:paraId="6AF88997" w14:textId="77777777" w:rsidR="002E23CF" w:rsidRDefault="00C20A08">
      <w:pPr>
        <w:widowControl w:val="0"/>
        <w:spacing w:line="360" w:lineRule="auto"/>
        <w:jc w:val="both"/>
        <w:rPr>
          <w:sz w:val="21"/>
          <w:szCs w:val="21"/>
        </w:rPr>
      </w:pPr>
      <w:r>
        <w:rPr>
          <w:rFonts w:ascii="宋体" w:eastAsia="宋体" w:hAnsi="宋体" w:cs="宋体"/>
          <w:color w:val="2E75B6"/>
          <w:sz w:val="21"/>
          <w:szCs w:val="21"/>
        </w:rPr>
        <w:t>【解析】</w:t>
      </w:r>
    </w:p>
    <w:p w14:paraId="5BC3483C"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1</w:t>
      </w:r>
      <w:r>
        <w:rPr>
          <w:rFonts w:ascii="宋体" w:eastAsia="宋体" w:hAnsi="宋体" w:cs="宋体"/>
          <w:sz w:val="21"/>
          <w:szCs w:val="21"/>
          <w:lang w:eastAsia="zh-CN"/>
        </w:rPr>
        <w:t>题详解】</w:t>
      </w:r>
      <w:r>
        <w:rPr>
          <w:noProof/>
          <w:sz w:val="21"/>
          <w:szCs w:val="21"/>
          <w:lang w:eastAsia="zh-CN"/>
        </w:rPr>
        <w:drawing>
          <wp:inline distT="0" distB="0" distL="114300" distR="114300" wp14:anchorId="33FC865D" wp14:editId="79BB6C88">
            <wp:extent cx="28575" cy="28575"/>
            <wp:effectExtent l="0" t="0" r="0" b="0"/>
            <wp:docPr id="100013" name="图片 100013" descr="page number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page number 0"/>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6DB712AA" w14:textId="77777777" w:rsidR="002E23CF" w:rsidRDefault="002E23CF">
      <w:pPr>
        <w:rPr>
          <w:lang w:eastAsia="zh-CN"/>
        </w:rPr>
        <w:sectPr w:rsidR="002E23CF">
          <w:type w:val="continuous"/>
          <w:pgSz w:w="11927" w:h="16875"/>
          <w:pgMar w:top="800" w:right="1120" w:bottom="540" w:left="1120" w:header="708" w:footer="708" w:gutter="0"/>
          <w:cols w:space="708"/>
          <w:docGrid w:linePitch="360"/>
        </w:sectPr>
      </w:pPr>
    </w:p>
    <w:p w14:paraId="2354010A"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读图可知，巴西铁矿资源丰富，有利于发展钢铁产业；而发展钢铁产业与草原、降水、地形无关。</w:t>
      </w:r>
      <w:r>
        <w:rPr>
          <w:sz w:val="21"/>
          <w:szCs w:val="21"/>
          <w:lang w:eastAsia="zh-CN"/>
        </w:rPr>
        <w:t>BCD</w:t>
      </w:r>
      <w:r>
        <w:rPr>
          <w:rFonts w:ascii="宋体" w:eastAsia="宋体" w:hAnsi="宋体" w:cs="宋体"/>
          <w:sz w:val="21"/>
          <w:szCs w:val="21"/>
          <w:lang w:eastAsia="zh-CN"/>
        </w:rPr>
        <w:t>错误，故选</w:t>
      </w:r>
      <w:r>
        <w:rPr>
          <w:sz w:val="21"/>
          <w:szCs w:val="21"/>
          <w:lang w:eastAsia="zh-CN"/>
        </w:rPr>
        <w:t>A</w:t>
      </w:r>
      <w:r>
        <w:rPr>
          <w:rFonts w:ascii="宋体" w:eastAsia="宋体" w:hAnsi="宋体" w:cs="宋体"/>
          <w:sz w:val="21"/>
          <w:szCs w:val="21"/>
          <w:lang w:eastAsia="zh-CN"/>
        </w:rPr>
        <w:t>。</w:t>
      </w:r>
    </w:p>
    <w:p w14:paraId="68B8AB15"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2</w:t>
      </w:r>
      <w:r>
        <w:rPr>
          <w:rFonts w:ascii="宋体" w:eastAsia="宋体" w:hAnsi="宋体" w:cs="宋体"/>
          <w:sz w:val="21"/>
          <w:szCs w:val="21"/>
          <w:lang w:eastAsia="zh-CN"/>
        </w:rPr>
        <w:t>题详解】</w:t>
      </w:r>
    </w:p>
    <w:p w14:paraId="0F88254A"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读图可知，巴西当年钢铁产品出口比重最大的大洲是亚洲，其次分别是南美洲、北美洲、欧洲、非洲、大洋洲。</w:t>
      </w:r>
      <w:r>
        <w:rPr>
          <w:sz w:val="21"/>
          <w:szCs w:val="21"/>
          <w:lang w:eastAsia="zh-CN"/>
        </w:rPr>
        <w:t>BCD</w:t>
      </w:r>
      <w:r>
        <w:rPr>
          <w:rFonts w:ascii="宋体" w:eastAsia="宋体" w:hAnsi="宋体" w:cs="宋体"/>
          <w:sz w:val="21"/>
          <w:szCs w:val="21"/>
          <w:lang w:eastAsia="zh-CN"/>
        </w:rPr>
        <w:t>错误，故选</w:t>
      </w:r>
      <w:r>
        <w:rPr>
          <w:sz w:val="21"/>
          <w:szCs w:val="21"/>
          <w:lang w:eastAsia="zh-CN"/>
        </w:rPr>
        <w:t>A</w:t>
      </w:r>
      <w:r>
        <w:rPr>
          <w:rFonts w:ascii="宋体" w:eastAsia="宋体" w:hAnsi="宋体" w:cs="宋体"/>
          <w:sz w:val="21"/>
          <w:szCs w:val="21"/>
          <w:lang w:eastAsia="zh-CN"/>
        </w:rPr>
        <w:t>。</w:t>
      </w:r>
    </w:p>
    <w:p w14:paraId="750B477E"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lastRenderedPageBreak/>
        <w:t>【</w:t>
      </w:r>
      <w:r>
        <w:rPr>
          <w:sz w:val="21"/>
          <w:szCs w:val="21"/>
          <w:lang w:eastAsia="zh-CN"/>
        </w:rPr>
        <w:t>3</w:t>
      </w:r>
      <w:r>
        <w:rPr>
          <w:rFonts w:ascii="宋体" w:eastAsia="宋体" w:hAnsi="宋体" w:cs="宋体"/>
          <w:sz w:val="21"/>
          <w:szCs w:val="21"/>
          <w:lang w:eastAsia="zh-CN"/>
        </w:rPr>
        <w:t>题详解】</w:t>
      </w:r>
    </w:p>
    <w:p w14:paraId="4CC2B524"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根据题意可知钢铁产品出口主要体现为贸易联系，并非医疗、文化、体育联系。</w:t>
      </w:r>
      <w:r>
        <w:rPr>
          <w:sz w:val="21"/>
          <w:szCs w:val="21"/>
          <w:lang w:eastAsia="zh-CN"/>
        </w:rPr>
        <w:t>ABC</w:t>
      </w:r>
      <w:r>
        <w:rPr>
          <w:rFonts w:ascii="宋体" w:eastAsia="宋体" w:hAnsi="宋体" w:cs="宋体"/>
          <w:sz w:val="21"/>
          <w:szCs w:val="21"/>
          <w:lang w:eastAsia="zh-CN"/>
        </w:rPr>
        <w:t>错误，故选</w:t>
      </w:r>
      <w:r>
        <w:rPr>
          <w:sz w:val="21"/>
          <w:szCs w:val="21"/>
          <w:lang w:eastAsia="zh-CN"/>
        </w:rPr>
        <w:t>D</w:t>
      </w:r>
      <w:r>
        <w:rPr>
          <w:rFonts w:ascii="宋体" w:eastAsia="宋体" w:hAnsi="宋体" w:cs="宋体"/>
          <w:sz w:val="21"/>
          <w:szCs w:val="21"/>
          <w:lang w:eastAsia="zh-CN"/>
        </w:rPr>
        <w:t>。</w:t>
      </w:r>
    </w:p>
    <w:p w14:paraId="64AC1665"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【点睛】巴西矿产资源丰富，主要集中于东南沿海地区，大量钢铁产品出口于国际市场。</w:t>
      </w:r>
    </w:p>
    <w:p w14:paraId="38E4053F" w14:textId="77777777" w:rsidR="002E23CF" w:rsidRDefault="00C20A08">
      <w:pPr>
        <w:widowControl w:val="0"/>
        <w:spacing w:line="360" w:lineRule="auto"/>
        <w:ind w:firstLine="420"/>
        <w:rPr>
          <w:sz w:val="21"/>
          <w:szCs w:val="21"/>
        </w:rPr>
      </w:pPr>
      <w:r>
        <w:rPr>
          <w:rFonts w:ascii="楷体" w:eastAsia="楷体" w:hAnsi="楷体" w:cs="楷体"/>
          <w:sz w:val="21"/>
          <w:szCs w:val="21"/>
          <w:lang w:eastAsia="zh-CN"/>
        </w:rPr>
        <w:t>亚洲地域辽阔，自然环境、人文环境差异显著。下图示意亚洲人种分布。</w:t>
      </w:r>
      <w:r>
        <w:rPr>
          <w:rFonts w:ascii="楷体" w:eastAsia="楷体" w:hAnsi="楷体" w:cs="楷体"/>
          <w:sz w:val="21"/>
          <w:szCs w:val="21"/>
        </w:rPr>
        <w:t>据此完成下面小题。</w:t>
      </w:r>
    </w:p>
    <w:p w14:paraId="1EAA1296" w14:textId="77777777" w:rsidR="002E23CF" w:rsidRDefault="00C20A08">
      <w:pPr>
        <w:widowControl w:val="0"/>
        <w:spacing w:line="360" w:lineRule="auto"/>
        <w:rPr>
          <w:sz w:val="21"/>
          <w:szCs w:val="21"/>
        </w:rPr>
      </w:pPr>
      <w:r>
        <w:rPr>
          <w:noProof/>
          <w:sz w:val="21"/>
          <w:szCs w:val="21"/>
          <w:lang w:eastAsia="zh-CN"/>
        </w:rPr>
        <w:drawing>
          <wp:inline distT="0" distB="0" distL="114300" distR="114300" wp14:anchorId="263F99F0" wp14:editId="710161D4">
            <wp:extent cx="3352800" cy="23812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3352800" cy="2381250"/>
                    </a:xfrm>
                    <a:prstGeom prst="rect">
                      <a:avLst/>
                    </a:prstGeom>
                  </pic:spPr>
                </pic:pic>
              </a:graphicData>
            </a:graphic>
          </wp:inline>
        </w:drawing>
      </w:r>
    </w:p>
    <w:p w14:paraId="7D97D004" w14:textId="77777777" w:rsidR="002E23CF" w:rsidRDefault="00C20A08">
      <w:pPr>
        <w:widowControl w:val="0"/>
        <w:spacing w:line="360" w:lineRule="auto"/>
        <w:rPr>
          <w:sz w:val="21"/>
          <w:szCs w:val="21"/>
          <w:lang w:eastAsia="zh-CN"/>
        </w:rPr>
      </w:pPr>
      <w:r>
        <w:rPr>
          <w:sz w:val="21"/>
          <w:szCs w:val="21"/>
          <w:lang w:eastAsia="zh-CN"/>
        </w:rPr>
        <w:t xml:space="preserve">4. </w:t>
      </w:r>
      <w:r>
        <w:rPr>
          <w:rFonts w:ascii="宋体" w:eastAsia="宋体" w:hAnsi="宋体" w:cs="宋体"/>
          <w:sz w:val="21"/>
          <w:szCs w:val="21"/>
          <w:lang w:eastAsia="zh-CN"/>
        </w:rPr>
        <w:t>亚洲（   ）</w:t>
      </w:r>
    </w:p>
    <w:p w14:paraId="44142D41"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东临大西洋</w:t>
      </w:r>
      <w:r>
        <w:rPr>
          <w:sz w:val="21"/>
          <w:szCs w:val="21"/>
          <w:lang w:eastAsia="zh-CN"/>
        </w:rPr>
        <w:tab/>
        <w:t xml:space="preserve">B. </w:t>
      </w:r>
      <w:r>
        <w:rPr>
          <w:rFonts w:ascii="宋体" w:eastAsia="宋体" w:hAnsi="宋体" w:cs="宋体"/>
          <w:sz w:val="21"/>
          <w:szCs w:val="21"/>
          <w:lang w:eastAsia="zh-CN"/>
        </w:rPr>
        <w:t>西连欧洲</w:t>
      </w:r>
      <w:r>
        <w:rPr>
          <w:sz w:val="21"/>
          <w:szCs w:val="21"/>
          <w:lang w:eastAsia="zh-CN"/>
        </w:rPr>
        <w:tab/>
        <w:t xml:space="preserve">C. </w:t>
      </w:r>
      <w:r>
        <w:rPr>
          <w:rFonts w:ascii="宋体" w:eastAsia="宋体" w:hAnsi="宋体" w:cs="宋体"/>
          <w:sz w:val="21"/>
          <w:szCs w:val="21"/>
          <w:lang w:eastAsia="zh-CN"/>
        </w:rPr>
        <w:t>南临北冰洋</w:t>
      </w:r>
      <w:r>
        <w:rPr>
          <w:sz w:val="21"/>
          <w:szCs w:val="21"/>
          <w:lang w:eastAsia="zh-CN"/>
        </w:rPr>
        <w:tab/>
        <w:t xml:space="preserve">D. </w:t>
      </w:r>
      <w:r>
        <w:rPr>
          <w:rFonts w:ascii="宋体" w:eastAsia="宋体" w:hAnsi="宋体" w:cs="宋体"/>
          <w:sz w:val="21"/>
          <w:szCs w:val="21"/>
          <w:lang w:eastAsia="zh-CN"/>
        </w:rPr>
        <w:t>北连大洋洲</w:t>
      </w:r>
    </w:p>
    <w:p w14:paraId="5518DD92" w14:textId="77777777" w:rsidR="002E23CF" w:rsidRDefault="00C20A08">
      <w:pPr>
        <w:widowControl w:val="0"/>
        <w:spacing w:line="360" w:lineRule="auto"/>
        <w:rPr>
          <w:sz w:val="21"/>
          <w:szCs w:val="21"/>
          <w:lang w:eastAsia="zh-CN"/>
        </w:rPr>
      </w:pPr>
      <w:r>
        <w:rPr>
          <w:sz w:val="21"/>
          <w:szCs w:val="21"/>
          <w:lang w:eastAsia="zh-CN"/>
        </w:rPr>
        <w:t xml:space="preserve">5. </w:t>
      </w:r>
      <w:r>
        <w:rPr>
          <w:rFonts w:ascii="宋体" w:eastAsia="宋体" w:hAnsi="宋体" w:cs="宋体"/>
          <w:sz w:val="21"/>
          <w:szCs w:val="21"/>
          <w:lang w:eastAsia="zh-CN"/>
        </w:rPr>
        <w:t>亚洲河流有的有结冰期，有的无结冰期，主要原因是亚洲（   ）</w:t>
      </w:r>
    </w:p>
    <w:p w14:paraId="35F90467" w14:textId="77777777" w:rsidR="002E23CF" w:rsidRDefault="00C20A08">
      <w:pPr>
        <w:widowControl w:val="0"/>
        <w:tabs>
          <w:tab w:val="left" w:pos="4873"/>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地跨北寒带、北温带和热带</w:t>
      </w:r>
      <w:r>
        <w:rPr>
          <w:sz w:val="21"/>
          <w:szCs w:val="21"/>
          <w:lang w:eastAsia="zh-CN"/>
        </w:rPr>
        <w:tab/>
        <w:t xml:space="preserve">B. </w:t>
      </w:r>
      <w:r>
        <w:rPr>
          <w:rFonts w:ascii="宋体" w:eastAsia="宋体" w:hAnsi="宋体" w:cs="宋体"/>
          <w:sz w:val="21"/>
          <w:szCs w:val="21"/>
          <w:lang w:eastAsia="zh-CN"/>
        </w:rPr>
        <w:t>地形平坦</w:t>
      </w:r>
    </w:p>
    <w:p w14:paraId="2D2ABF82" w14:textId="77777777" w:rsidR="002E23CF" w:rsidRDefault="00C20A08">
      <w:pPr>
        <w:widowControl w:val="0"/>
        <w:tabs>
          <w:tab w:val="left" w:pos="4873"/>
        </w:tabs>
        <w:spacing w:line="360" w:lineRule="auto"/>
        <w:rPr>
          <w:sz w:val="21"/>
          <w:szCs w:val="21"/>
          <w:lang w:eastAsia="zh-CN"/>
        </w:rPr>
      </w:pPr>
      <w:r>
        <w:rPr>
          <w:sz w:val="21"/>
          <w:szCs w:val="21"/>
          <w:lang w:eastAsia="zh-CN"/>
        </w:rPr>
        <w:t xml:space="preserve">C. </w:t>
      </w:r>
      <w:r>
        <w:rPr>
          <w:rFonts w:ascii="宋体" w:eastAsia="宋体" w:hAnsi="宋体" w:cs="宋体"/>
          <w:sz w:val="21"/>
          <w:szCs w:val="21"/>
          <w:lang w:eastAsia="zh-CN"/>
        </w:rPr>
        <w:t>植被类型多样、覆盖率较高</w:t>
      </w:r>
      <w:r>
        <w:rPr>
          <w:sz w:val="21"/>
          <w:szCs w:val="21"/>
          <w:lang w:eastAsia="zh-CN"/>
        </w:rPr>
        <w:tab/>
        <w:t xml:space="preserve">D. </w:t>
      </w:r>
      <w:r>
        <w:rPr>
          <w:rFonts w:ascii="宋体" w:eastAsia="宋体" w:hAnsi="宋体" w:cs="宋体"/>
          <w:sz w:val="21"/>
          <w:szCs w:val="21"/>
          <w:lang w:eastAsia="zh-CN"/>
        </w:rPr>
        <w:t>火山众多</w:t>
      </w:r>
    </w:p>
    <w:p w14:paraId="5C019AC4" w14:textId="77777777" w:rsidR="002E23CF" w:rsidRDefault="00C20A08">
      <w:pPr>
        <w:widowControl w:val="0"/>
        <w:spacing w:line="360" w:lineRule="auto"/>
        <w:rPr>
          <w:sz w:val="21"/>
          <w:szCs w:val="21"/>
          <w:lang w:eastAsia="zh-CN"/>
        </w:rPr>
      </w:pPr>
      <w:r>
        <w:rPr>
          <w:sz w:val="21"/>
          <w:szCs w:val="21"/>
          <w:lang w:eastAsia="zh-CN"/>
        </w:rPr>
        <w:t xml:space="preserve">6. </w:t>
      </w:r>
      <w:r>
        <w:rPr>
          <w:rFonts w:ascii="宋体" w:eastAsia="宋体" w:hAnsi="宋体" w:cs="宋体"/>
          <w:sz w:val="21"/>
          <w:szCs w:val="21"/>
          <w:lang w:eastAsia="zh-CN"/>
        </w:rPr>
        <w:t>甲地居民皮肤呈淡黄色、头发黑直、脸型宽平，他们属于（   ）</w:t>
      </w:r>
    </w:p>
    <w:p w14:paraId="449B486A"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A</w:t>
      </w:r>
      <w:r>
        <w:rPr>
          <w:noProof/>
          <w:sz w:val="21"/>
          <w:szCs w:val="21"/>
          <w:lang w:eastAsia="zh-CN"/>
        </w:rPr>
        <w:drawing>
          <wp:inline distT="0" distB="0" distL="114300" distR="114300" wp14:anchorId="5D12F375" wp14:editId="3B12A9A5">
            <wp:extent cx="38100" cy="9525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38100" cy="95250"/>
                    </a:xfrm>
                    <a:prstGeom prst="rect">
                      <a:avLst/>
                    </a:prstGeom>
                  </pic:spPr>
                </pic:pic>
              </a:graphicData>
            </a:graphic>
          </wp:inline>
        </w:drawing>
      </w:r>
      <w:r>
        <w:rPr>
          <w:sz w:val="21"/>
          <w:szCs w:val="21"/>
          <w:lang w:eastAsia="zh-CN"/>
        </w:rPr>
        <w:t xml:space="preserve"> </w:t>
      </w:r>
      <w:r>
        <w:rPr>
          <w:rFonts w:ascii="宋体" w:eastAsia="宋体" w:hAnsi="宋体" w:cs="宋体"/>
          <w:sz w:val="21"/>
          <w:szCs w:val="21"/>
          <w:lang w:eastAsia="zh-CN"/>
        </w:rPr>
        <w:t>白色人种</w:t>
      </w:r>
      <w:r>
        <w:rPr>
          <w:sz w:val="21"/>
          <w:szCs w:val="21"/>
          <w:lang w:eastAsia="zh-CN"/>
        </w:rPr>
        <w:tab/>
        <w:t xml:space="preserve">B. </w:t>
      </w:r>
      <w:r>
        <w:rPr>
          <w:rFonts w:ascii="宋体" w:eastAsia="宋体" w:hAnsi="宋体" w:cs="宋体"/>
          <w:sz w:val="21"/>
          <w:szCs w:val="21"/>
          <w:lang w:eastAsia="zh-CN"/>
        </w:rPr>
        <w:t>黑色人种</w:t>
      </w:r>
      <w:r>
        <w:rPr>
          <w:sz w:val="21"/>
          <w:szCs w:val="21"/>
          <w:lang w:eastAsia="zh-CN"/>
        </w:rPr>
        <w:tab/>
        <w:t xml:space="preserve">C. </w:t>
      </w:r>
      <w:r>
        <w:rPr>
          <w:rFonts w:ascii="宋体" w:eastAsia="宋体" w:hAnsi="宋体" w:cs="宋体"/>
          <w:sz w:val="21"/>
          <w:szCs w:val="21"/>
          <w:lang w:eastAsia="zh-CN"/>
        </w:rPr>
        <w:t>黄色人种</w:t>
      </w:r>
      <w:r>
        <w:rPr>
          <w:sz w:val="21"/>
          <w:szCs w:val="21"/>
          <w:lang w:eastAsia="zh-CN"/>
        </w:rPr>
        <w:tab/>
        <w:t xml:space="preserve">D. </w:t>
      </w:r>
      <w:r>
        <w:rPr>
          <w:rFonts w:ascii="宋体" w:eastAsia="宋体" w:hAnsi="宋体" w:cs="宋体"/>
          <w:sz w:val="21"/>
          <w:szCs w:val="21"/>
          <w:lang w:eastAsia="zh-CN"/>
        </w:rPr>
        <w:t>混血人种</w:t>
      </w:r>
    </w:p>
    <w:p w14:paraId="1435E3FA" w14:textId="77777777" w:rsidR="002E23CF" w:rsidRDefault="00C20A08">
      <w:pPr>
        <w:widowControl w:val="0"/>
        <w:spacing w:line="360" w:lineRule="auto"/>
        <w:jc w:val="both"/>
        <w:rPr>
          <w:sz w:val="21"/>
          <w:szCs w:val="21"/>
          <w:lang w:eastAsia="zh-CN"/>
        </w:rPr>
      </w:pPr>
      <w:r>
        <w:rPr>
          <w:rFonts w:ascii="宋体" w:eastAsia="宋体" w:hAnsi="宋体" w:cs="宋体"/>
          <w:color w:val="2E75B6"/>
          <w:sz w:val="21"/>
          <w:szCs w:val="21"/>
          <w:lang w:eastAsia="zh-CN"/>
        </w:rPr>
        <w:t>【答案】</w:t>
      </w:r>
      <w:r>
        <w:rPr>
          <w:sz w:val="21"/>
          <w:szCs w:val="21"/>
          <w:lang w:eastAsia="zh-CN"/>
        </w:rPr>
        <w:t>4. B    5. A    6. C</w:t>
      </w:r>
    </w:p>
    <w:p w14:paraId="72779CA6" w14:textId="77777777" w:rsidR="002E23CF" w:rsidRDefault="00C20A08">
      <w:pPr>
        <w:widowControl w:val="0"/>
        <w:spacing w:line="360" w:lineRule="auto"/>
        <w:jc w:val="both"/>
        <w:rPr>
          <w:sz w:val="21"/>
          <w:szCs w:val="21"/>
          <w:lang w:eastAsia="zh-CN"/>
        </w:rPr>
      </w:pPr>
      <w:r>
        <w:rPr>
          <w:rFonts w:ascii="宋体" w:eastAsia="宋体" w:hAnsi="宋体" w:cs="宋体"/>
          <w:color w:val="2E75B6"/>
          <w:sz w:val="21"/>
          <w:szCs w:val="21"/>
          <w:lang w:eastAsia="zh-CN"/>
        </w:rPr>
        <w:t>【解析】</w:t>
      </w:r>
    </w:p>
    <w:p w14:paraId="71C17A4C"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4</w:t>
      </w:r>
      <w:r>
        <w:rPr>
          <w:rFonts w:ascii="宋体" w:eastAsia="宋体" w:hAnsi="宋体" w:cs="宋体"/>
          <w:sz w:val="21"/>
          <w:szCs w:val="21"/>
          <w:lang w:eastAsia="zh-CN"/>
        </w:rPr>
        <w:t>题详解】</w:t>
      </w:r>
    </w:p>
    <w:p w14:paraId="267DA854"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读图可知，亚洲东临太平洋，南临印度洋，西接欧洲，北临北冰洋。</w:t>
      </w:r>
      <w:r>
        <w:rPr>
          <w:sz w:val="21"/>
          <w:szCs w:val="21"/>
          <w:lang w:eastAsia="zh-CN"/>
        </w:rPr>
        <w:t>ACD</w:t>
      </w:r>
      <w:r>
        <w:rPr>
          <w:rFonts w:ascii="宋体" w:eastAsia="宋体" w:hAnsi="宋体" w:cs="宋体"/>
          <w:sz w:val="21"/>
          <w:szCs w:val="21"/>
          <w:lang w:eastAsia="zh-CN"/>
        </w:rPr>
        <w:t>错误，故选</w:t>
      </w:r>
      <w:r>
        <w:rPr>
          <w:sz w:val="21"/>
          <w:szCs w:val="21"/>
          <w:lang w:eastAsia="zh-CN"/>
        </w:rPr>
        <w:t>B</w:t>
      </w:r>
      <w:r>
        <w:rPr>
          <w:rFonts w:ascii="宋体" w:eastAsia="宋体" w:hAnsi="宋体" w:cs="宋体"/>
          <w:sz w:val="21"/>
          <w:szCs w:val="21"/>
          <w:lang w:eastAsia="zh-CN"/>
        </w:rPr>
        <w:t>。</w:t>
      </w:r>
    </w:p>
    <w:p w14:paraId="3DAF5597"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5</w:t>
      </w:r>
      <w:r>
        <w:rPr>
          <w:rFonts w:ascii="宋体" w:eastAsia="宋体" w:hAnsi="宋体" w:cs="宋体"/>
          <w:sz w:val="21"/>
          <w:szCs w:val="21"/>
          <w:lang w:eastAsia="zh-CN"/>
        </w:rPr>
        <w:t>题详解】</w:t>
      </w:r>
    </w:p>
    <w:p w14:paraId="0A7348BE"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河流有无结冰期与气温有关，而亚洲地跨热带、北温带、北寒带，气候差异大，因此有的有结冰期，有的</w:t>
      </w:r>
      <w:r>
        <w:rPr>
          <w:noProof/>
          <w:sz w:val="21"/>
          <w:szCs w:val="21"/>
          <w:lang w:eastAsia="zh-CN"/>
        </w:rPr>
        <w:drawing>
          <wp:inline distT="0" distB="0" distL="114300" distR="114300" wp14:anchorId="5602E61F" wp14:editId="48432288">
            <wp:extent cx="28575" cy="28575"/>
            <wp:effectExtent l="0" t="0" r="0" b="0"/>
            <wp:docPr id="100031" name="图片 100031" descr="page numb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page number 1"/>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03BA4E0F" w14:textId="77777777" w:rsidR="002E23CF" w:rsidRDefault="002E23CF">
      <w:pPr>
        <w:rPr>
          <w:lang w:eastAsia="zh-CN"/>
        </w:rPr>
        <w:sectPr w:rsidR="002E23CF">
          <w:headerReference w:type="default" r:id="rId11"/>
          <w:type w:val="continuous"/>
          <w:pgSz w:w="11927" w:h="16875"/>
          <w:pgMar w:top="800" w:right="1120" w:bottom="540" w:left="1120" w:header="708" w:footer="708" w:gutter="0"/>
          <w:cols w:space="708"/>
          <w:docGrid w:linePitch="360"/>
        </w:sectPr>
      </w:pPr>
    </w:p>
    <w:p w14:paraId="1D514F4C"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无结冰期；结冰期与地形、植被、火山无关。</w:t>
      </w:r>
      <w:r>
        <w:rPr>
          <w:sz w:val="21"/>
          <w:szCs w:val="21"/>
          <w:lang w:eastAsia="zh-CN"/>
        </w:rPr>
        <w:t>BCD</w:t>
      </w:r>
      <w:r>
        <w:rPr>
          <w:rFonts w:ascii="宋体" w:eastAsia="宋体" w:hAnsi="宋体" w:cs="宋体"/>
          <w:sz w:val="21"/>
          <w:szCs w:val="21"/>
          <w:lang w:eastAsia="zh-CN"/>
        </w:rPr>
        <w:t>错误，故选</w:t>
      </w:r>
      <w:r>
        <w:rPr>
          <w:sz w:val="21"/>
          <w:szCs w:val="21"/>
          <w:lang w:eastAsia="zh-CN"/>
        </w:rPr>
        <w:t>A</w:t>
      </w:r>
      <w:r>
        <w:rPr>
          <w:rFonts w:ascii="宋体" w:eastAsia="宋体" w:hAnsi="宋体" w:cs="宋体"/>
          <w:sz w:val="21"/>
          <w:szCs w:val="21"/>
          <w:lang w:eastAsia="zh-CN"/>
        </w:rPr>
        <w:t>。</w:t>
      </w:r>
    </w:p>
    <w:p w14:paraId="535BD2C7"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6</w:t>
      </w:r>
      <w:r>
        <w:rPr>
          <w:rFonts w:ascii="宋体" w:eastAsia="宋体" w:hAnsi="宋体" w:cs="宋体"/>
          <w:sz w:val="21"/>
          <w:szCs w:val="21"/>
          <w:lang w:eastAsia="zh-CN"/>
        </w:rPr>
        <w:t>题详解】</w:t>
      </w:r>
    </w:p>
    <w:p w14:paraId="04B1F0AB"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读图可知甲地为亚洲东南部，该地居民皮肤呈淡黄色、头发黑直、脸型宽平，他们属于黄色人种。</w:t>
      </w:r>
      <w:r>
        <w:rPr>
          <w:sz w:val="21"/>
          <w:szCs w:val="21"/>
          <w:lang w:eastAsia="zh-CN"/>
        </w:rPr>
        <w:t>ABD</w:t>
      </w:r>
      <w:r>
        <w:rPr>
          <w:rFonts w:ascii="宋体" w:eastAsia="宋体" w:hAnsi="宋体" w:cs="宋体"/>
          <w:sz w:val="21"/>
          <w:szCs w:val="21"/>
          <w:lang w:eastAsia="zh-CN"/>
        </w:rPr>
        <w:t>错误，故选</w:t>
      </w:r>
      <w:r>
        <w:rPr>
          <w:sz w:val="21"/>
          <w:szCs w:val="21"/>
          <w:lang w:eastAsia="zh-CN"/>
        </w:rPr>
        <w:t>C</w:t>
      </w:r>
      <w:r>
        <w:rPr>
          <w:rFonts w:ascii="宋体" w:eastAsia="宋体" w:hAnsi="宋体" w:cs="宋体"/>
          <w:sz w:val="21"/>
          <w:szCs w:val="21"/>
          <w:lang w:eastAsia="zh-CN"/>
        </w:rPr>
        <w:t>。</w:t>
      </w:r>
    </w:p>
    <w:p w14:paraId="396A7177"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【点睛】亚洲东临太平洋，南临印度洋，西接欧洲，北临北冰洋；地跨热带、北温带、北寒带，气候复杂多样。亚洲东部和东南部主要为黄色人种，亚洲南部、西部、北部、中部主要是白色人种。</w:t>
      </w:r>
    </w:p>
    <w:p w14:paraId="438FB58D" w14:textId="77777777" w:rsidR="002E23CF" w:rsidRDefault="00C20A08">
      <w:pPr>
        <w:widowControl w:val="0"/>
        <w:spacing w:line="360" w:lineRule="auto"/>
        <w:ind w:firstLine="420"/>
        <w:rPr>
          <w:sz w:val="21"/>
          <w:szCs w:val="21"/>
        </w:rPr>
      </w:pPr>
      <w:r>
        <w:rPr>
          <w:rFonts w:ascii="楷体" w:eastAsia="楷体" w:hAnsi="楷体" w:cs="楷体"/>
          <w:sz w:val="21"/>
          <w:szCs w:val="21"/>
          <w:lang w:eastAsia="zh-CN"/>
        </w:rPr>
        <w:t>亚马尔半岛有着丰富的油气资源。气温越低，北冰洋沿岸冻土越坚硬，越有利于油气工程车行驶。下图示意亚马尔半岛地理位置。</w:t>
      </w:r>
      <w:r>
        <w:rPr>
          <w:rFonts w:ascii="楷体" w:eastAsia="楷体" w:hAnsi="楷体" w:cs="楷体"/>
          <w:sz w:val="21"/>
          <w:szCs w:val="21"/>
        </w:rPr>
        <w:t>据此完成下面小题。</w:t>
      </w:r>
    </w:p>
    <w:p w14:paraId="7B34BB75" w14:textId="77777777" w:rsidR="002E23CF" w:rsidRDefault="00C20A08">
      <w:pPr>
        <w:widowControl w:val="0"/>
        <w:spacing w:line="360" w:lineRule="auto"/>
        <w:rPr>
          <w:sz w:val="21"/>
          <w:szCs w:val="21"/>
        </w:rPr>
      </w:pPr>
      <w:r>
        <w:rPr>
          <w:noProof/>
          <w:sz w:val="21"/>
          <w:szCs w:val="21"/>
          <w:lang w:eastAsia="zh-CN"/>
        </w:rPr>
        <w:lastRenderedPageBreak/>
        <w:drawing>
          <wp:inline distT="0" distB="0" distL="114300" distR="114300" wp14:anchorId="52908B21" wp14:editId="0E365505">
            <wp:extent cx="2771775" cy="1781175"/>
            <wp:effectExtent l="0" t="0" r="9525"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771775" cy="1781175"/>
                    </a:xfrm>
                    <a:prstGeom prst="rect">
                      <a:avLst/>
                    </a:prstGeom>
                  </pic:spPr>
                </pic:pic>
              </a:graphicData>
            </a:graphic>
          </wp:inline>
        </w:drawing>
      </w:r>
    </w:p>
    <w:p w14:paraId="31088485" w14:textId="77777777" w:rsidR="002E23CF" w:rsidRDefault="00C20A08">
      <w:pPr>
        <w:widowControl w:val="0"/>
        <w:spacing w:line="360" w:lineRule="auto"/>
        <w:rPr>
          <w:sz w:val="21"/>
          <w:szCs w:val="21"/>
          <w:lang w:eastAsia="zh-CN"/>
        </w:rPr>
      </w:pPr>
      <w:r>
        <w:rPr>
          <w:sz w:val="21"/>
          <w:szCs w:val="21"/>
          <w:lang w:eastAsia="zh-CN"/>
        </w:rPr>
        <w:t xml:space="preserve">7. </w:t>
      </w:r>
      <w:r>
        <w:rPr>
          <w:rFonts w:ascii="宋体" w:eastAsia="宋体" w:hAnsi="宋体" w:cs="宋体"/>
          <w:sz w:val="21"/>
          <w:szCs w:val="21"/>
          <w:lang w:eastAsia="zh-CN"/>
        </w:rPr>
        <w:t>油气资源作为非可再生资源，其特点是（   ）</w:t>
      </w:r>
    </w:p>
    <w:p w14:paraId="2ED0B676" w14:textId="77777777" w:rsidR="002E23CF" w:rsidRDefault="00C20A08">
      <w:pPr>
        <w:widowControl w:val="0"/>
        <w:tabs>
          <w:tab w:val="left" w:pos="4873"/>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可循环使用</w:t>
      </w:r>
      <w:r>
        <w:rPr>
          <w:sz w:val="21"/>
          <w:szCs w:val="21"/>
          <w:lang w:eastAsia="zh-CN"/>
        </w:rPr>
        <w:tab/>
        <w:t xml:space="preserve">B. </w:t>
      </w:r>
      <w:r>
        <w:rPr>
          <w:rFonts w:ascii="宋体" w:eastAsia="宋体" w:hAnsi="宋体" w:cs="宋体"/>
          <w:sz w:val="21"/>
          <w:szCs w:val="21"/>
          <w:lang w:eastAsia="zh-CN"/>
        </w:rPr>
        <w:t>短时间内可以更新</w:t>
      </w:r>
    </w:p>
    <w:p w14:paraId="17F4A609" w14:textId="77777777" w:rsidR="002E23CF" w:rsidRDefault="00C20A08">
      <w:pPr>
        <w:widowControl w:val="0"/>
        <w:tabs>
          <w:tab w:val="left" w:pos="4873"/>
        </w:tabs>
        <w:spacing w:line="360" w:lineRule="auto"/>
        <w:rPr>
          <w:sz w:val="21"/>
          <w:szCs w:val="21"/>
          <w:lang w:eastAsia="zh-CN"/>
        </w:rPr>
      </w:pPr>
      <w:r>
        <w:rPr>
          <w:sz w:val="21"/>
          <w:szCs w:val="21"/>
          <w:lang w:eastAsia="zh-CN"/>
        </w:rPr>
        <w:t>C</w:t>
      </w:r>
      <w:r>
        <w:rPr>
          <w:noProof/>
          <w:sz w:val="21"/>
          <w:szCs w:val="21"/>
          <w:lang w:eastAsia="zh-CN"/>
        </w:rPr>
        <w:drawing>
          <wp:inline distT="0" distB="0" distL="114300" distR="114300" wp14:anchorId="55686719" wp14:editId="21481276">
            <wp:extent cx="38100" cy="9525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0"/>
                    <a:stretch>
                      <a:fillRect/>
                    </a:stretch>
                  </pic:blipFill>
                  <pic:spPr>
                    <a:xfrm>
                      <a:off x="0" y="0"/>
                      <a:ext cx="38100" cy="95250"/>
                    </a:xfrm>
                    <a:prstGeom prst="rect">
                      <a:avLst/>
                    </a:prstGeom>
                  </pic:spPr>
                </pic:pic>
              </a:graphicData>
            </a:graphic>
          </wp:inline>
        </w:drawing>
      </w:r>
      <w:r>
        <w:rPr>
          <w:sz w:val="21"/>
          <w:szCs w:val="21"/>
          <w:lang w:eastAsia="zh-CN"/>
        </w:rPr>
        <w:t xml:space="preserve"> </w:t>
      </w:r>
      <w:r>
        <w:rPr>
          <w:rFonts w:ascii="宋体" w:eastAsia="宋体" w:hAnsi="宋体" w:cs="宋体"/>
          <w:sz w:val="21"/>
          <w:szCs w:val="21"/>
          <w:lang w:eastAsia="zh-CN"/>
        </w:rPr>
        <w:t>能取之不尽</w:t>
      </w:r>
      <w:r>
        <w:rPr>
          <w:sz w:val="21"/>
          <w:szCs w:val="21"/>
          <w:lang w:eastAsia="zh-CN"/>
        </w:rPr>
        <w:tab/>
        <w:t xml:space="preserve">D. </w:t>
      </w:r>
      <w:r>
        <w:rPr>
          <w:rFonts w:ascii="宋体" w:eastAsia="宋体" w:hAnsi="宋体" w:cs="宋体"/>
          <w:sz w:val="21"/>
          <w:szCs w:val="21"/>
          <w:lang w:eastAsia="zh-CN"/>
        </w:rPr>
        <w:t>短时间内不可再生</w:t>
      </w:r>
    </w:p>
    <w:p w14:paraId="1F926098" w14:textId="77777777" w:rsidR="002E23CF" w:rsidRDefault="00C20A08">
      <w:pPr>
        <w:widowControl w:val="0"/>
        <w:spacing w:line="360" w:lineRule="auto"/>
        <w:rPr>
          <w:sz w:val="21"/>
          <w:szCs w:val="21"/>
          <w:lang w:eastAsia="zh-CN"/>
        </w:rPr>
      </w:pPr>
      <w:r>
        <w:rPr>
          <w:sz w:val="21"/>
          <w:szCs w:val="21"/>
          <w:lang w:eastAsia="zh-CN"/>
        </w:rPr>
        <w:t xml:space="preserve">8. </w:t>
      </w:r>
      <w:r>
        <w:rPr>
          <w:rFonts w:ascii="宋体" w:eastAsia="宋体" w:hAnsi="宋体" w:cs="宋体"/>
          <w:sz w:val="21"/>
          <w:szCs w:val="21"/>
          <w:lang w:eastAsia="zh-CN"/>
        </w:rPr>
        <w:t>下列月份中，最有利于亚马尔半岛油气工程车行驶的是（   ）</w:t>
      </w:r>
    </w:p>
    <w:p w14:paraId="4D9058F8"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1月</w:t>
      </w:r>
      <w:r>
        <w:rPr>
          <w:sz w:val="21"/>
          <w:szCs w:val="21"/>
          <w:lang w:eastAsia="zh-CN"/>
        </w:rPr>
        <w:tab/>
        <w:t xml:space="preserve">B. </w:t>
      </w:r>
      <w:r>
        <w:rPr>
          <w:rFonts w:ascii="宋体" w:eastAsia="宋体" w:hAnsi="宋体" w:cs="宋体"/>
          <w:sz w:val="21"/>
          <w:szCs w:val="21"/>
          <w:lang w:eastAsia="zh-CN"/>
        </w:rPr>
        <w:t>4月</w:t>
      </w:r>
      <w:r>
        <w:rPr>
          <w:sz w:val="21"/>
          <w:szCs w:val="21"/>
          <w:lang w:eastAsia="zh-CN"/>
        </w:rPr>
        <w:tab/>
        <w:t xml:space="preserve">C. </w:t>
      </w:r>
      <w:r>
        <w:rPr>
          <w:rFonts w:ascii="宋体" w:eastAsia="宋体" w:hAnsi="宋体" w:cs="宋体"/>
          <w:sz w:val="21"/>
          <w:szCs w:val="21"/>
          <w:lang w:eastAsia="zh-CN"/>
        </w:rPr>
        <w:t>7月</w:t>
      </w:r>
      <w:r>
        <w:rPr>
          <w:sz w:val="21"/>
          <w:szCs w:val="21"/>
          <w:lang w:eastAsia="zh-CN"/>
        </w:rPr>
        <w:tab/>
        <w:t xml:space="preserve">D. </w:t>
      </w:r>
      <w:r>
        <w:rPr>
          <w:rFonts w:ascii="宋体" w:eastAsia="宋体" w:hAnsi="宋体" w:cs="宋体"/>
          <w:sz w:val="21"/>
          <w:szCs w:val="21"/>
          <w:lang w:eastAsia="zh-CN"/>
        </w:rPr>
        <w:t>10月</w:t>
      </w:r>
    </w:p>
    <w:p w14:paraId="35B21350" w14:textId="77777777" w:rsidR="002E23CF" w:rsidRDefault="00C20A08">
      <w:pPr>
        <w:widowControl w:val="0"/>
        <w:spacing w:line="360" w:lineRule="auto"/>
        <w:rPr>
          <w:sz w:val="21"/>
          <w:szCs w:val="21"/>
          <w:lang w:eastAsia="zh-CN"/>
        </w:rPr>
      </w:pPr>
      <w:r>
        <w:rPr>
          <w:sz w:val="21"/>
          <w:szCs w:val="21"/>
          <w:lang w:eastAsia="zh-CN"/>
        </w:rPr>
        <w:t xml:space="preserve">9. </w:t>
      </w:r>
      <w:r>
        <w:rPr>
          <w:rFonts w:ascii="宋体" w:eastAsia="宋体" w:hAnsi="宋体" w:cs="宋体"/>
          <w:sz w:val="21"/>
          <w:szCs w:val="21"/>
          <w:lang w:eastAsia="zh-CN"/>
        </w:rPr>
        <w:t>工作人员在亚马尔半岛及附近海域可看到（   ）</w:t>
      </w:r>
    </w:p>
    <w:p w14:paraId="0B9BA926"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热带雨林</w:t>
      </w:r>
      <w:r>
        <w:rPr>
          <w:sz w:val="21"/>
          <w:szCs w:val="21"/>
          <w:lang w:eastAsia="zh-CN"/>
        </w:rPr>
        <w:tab/>
        <w:t xml:space="preserve">B. </w:t>
      </w:r>
      <w:r>
        <w:rPr>
          <w:rFonts w:ascii="宋体" w:eastAsia="宋体" w:hAnsi="宋体" w:cs="宋体"/>
          <w:sz w:val="21"/>
          <w:szCs w:val="21"/>
          <w:lang w:eastAsia="zh-CN"/>
        </w:rPr>
        <w:t>北极熊</w:t>
      </w:r>
      <w:r>
        <w:rPr>
          <w:sz w:val="21"/>
          <w:szCs w:val="21"/>
          <w:lang w:eastAsia="zh-CN"/>
        </w:rPr>
        <w:tab/>
        <w:t xml:space="preserve">C. </w:t>
      </w:r>
      <w:r>
        <w:rPr>
          <w:rFonts w:ascii="宋体" w:eastAsia="宋体" w:hAnsi="宋体" w:cs="宋体"/>
          <w:sz w:val="21"/>
          <w:szCs w:val="21"/>
          <w:lang w:eastAsia="zh-CN"/>
        </w:rPr>
        <w:t>成群企鹅</w:t>
      </w:r>
      <w:r>
        <w:rPr>
          <w:sz w:val="21"/>
          <w:szCs w:val="21"/>
          <w:lang w:eastAsia="zh-CN"/>
        </w:rPr>
        <w:tab/>
        <w:t xml:space="preserve">D. </w:t>
      </w:r>
      <w:r>
        <w:rPr>
          <w:rFonts w:ascii="宋体" w:eastAsia="宋体" w:hAnsi="宋体" w:cs="宋体"/>
          <w:sz w:val="21"/>
          <w:szCs w:val="21"/>
          <w:lang w:eastAsia="zh-CN"/>
        </w:rPr>
        <w:t>非洲象</w:t>
      </w:r>
    </w:p>
    <w:p w14:paraId="6DB4DC69" w14:textId="77777777" w:rsidR="002E23CF" w:rsidRDefault="00C20A08">
      <w:pPr>
        <w:widowControl w:val="0"/>
        <w:spacing w:line="360" w:lineRule="auto"/>
        <w:jc w:val="both"/>
        <w:rPr>
          <w:sz w:val="21"/>
          <w:szCs w:val="21"/>
        </w:rPr>
      </w:pPr>
      <w:r>
        <w:rPr>
          <w:rFonts w:ascii="宋体" w:eastAsia="宋体" w:hAnsi="宋体" w:cs="宋体"/>
          <w:color w:val="2E75B6"/>
          <w:sz w:val="21"/>
          <w:szCs w:val="21"/>
        </w:rPr>
        <w:t>【答案】</w:t>
      </w:r>
      <w:r>
        <w:rPr>
          <w:sz w:val="21"/>
          <w:szCs w:val="21"/>
        </w:rPr>
        <w:t>7. D    8. A    9. B</w:t>
      </w:r>
    </w:p>
    <w:p w14:paraId="4E789E88" w14:textId="77777777" w:rsidR="002E23CF" w:rsidRDefault="00C20A08">
      <w:pPr>
        <w:widowControl w:val="0"/>
        <w:spacing w:line="360" w:lineRule="auto"/>
        <w:jc w:val="both"/>
        <w:rPr>
          <w:sz w:val="21"/>
          <w:szCs w:val="21"/>
        </w:rPr>
      </w:pPr>
      <w:r>
        <w:rPr>
          <w:rFonts w:ascii="宋体" w:eastAsia="宋体" w:hAnsi="宋体" w:cs="宋体"/>
          <w:color w:val="2E75B6"/>
          <w:sz w:val="21"/>
          <w:szCs w:val="21"/>
        </w:rPr>
        <w:t>【解析】</w:t>
      </w:r>
    </w:p>
    <w:p w14:paraId="0466A0F3"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7</w:t>
      </w:r>
      <w:r>
        <w:rPr>
          <w:rFonts w:ascii="宋体" w:eastAsia="宋体" w:hAnsi="宋体" w:cs="宋体"/>
          <w:sz w:val="21"/>
          <w:szCs w:val="21"/>
          <w:lang w:eastAsia="zh-CN"/>
        </w:rPr>
        <w:t>题详解】</w:t>
      </w:r>
    </w:p>
    <w:p w14:paraId="70394013"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自然资源根据资源的更新时间和速度可划分为可再生资源和非可再生资源，石油天然气属于矿产资源，在短时间内不可再生，不能循环使用，用一点就少一点，D正确，排除ABC，故选D。</w:t>
      </w:r>
    </w:p>
    <w:p w14:paraId="5F5C02C6"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8</w:t>
      </w:r>
      <w:r>
        <w:rPr>
          <w:rFonts w:ascii="宋体" w:eastAsia="宋体" w:hAnsi="宋体" w:cs="宋体"/>
          <w:sz w:val="21"/>
          <w:szCs w:val="21"/>
          <w:lang w:eastAsia="zh-CN"/>
        </w:rPr>
        <w:t>题详解】</w:t>
      </w:r>
    </w:p>
    <w:p w14:paraId="67E35918"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依据材料信息“气温越低，北冰洋沿岸冻土越坚硬，越有利于油气工程车行驶”，亚马尔半岛地处北极圈以北的北寒带，一年中，1月份气温最低，适合油气工程车行驶，A正确，排除BCD。故选A。</w:t>
      </w:r>
    </w:p>
    <w:p w14:paraId="17DDCE87"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9</w:t>
      </w:r>
      <w:r>
        <w:rPr>
          <w:rFonts w:ascii="宋体" w:eastAsia="宋体" w:hAnsi="宋体" w:cs="宋体"/>
          <w:sz w:val="21"/>
          <w:szCs w:val="21"/>
          <w:lang w:eastAsia="zh-CN"/>
        </w:rPr>
        <w:t>题详解】</w:t>
      </w:r>
      <w:r>
        <w:rPr>
          <w:noProof/>
          <w:sz w:val="21"/>
          <w:szCs w:val="21"/>
          <w:lang w:eastAsia="zh-CN"/>
        </w:rPr>
        <w:drawing>
          <wp:inline distT="0" distB="0" distL="114300" distR="114300" wp14:anchorId="64F8ED51" wp14:editId="3CB51BF6">
            <wp:extent cx="28575" cy="28575"/>
            <wp:effectExtent l="0" t="0" r="0" b="0"/>
            <wp:docPr id="100049" name="图片 100049" descr="page numb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page number 2"/>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3348DE98" w14:textId="77777777" w:rsidR="002E23CF" w:rsidRDefault="002E23CF">
      <w:pPr>
        <w:rPr>
          <w:lang w:eastAsia="zh-CN"/>
        </w:rPr>
        <w:sectPr w:rsidR="002E23CF">
          <w:headerReference w:type="default" r:id="rId13"/>
          <w:type w:val="continuous"/>
          <w:pgSz w:w="11927" w:h="16875"/>
          <w:pgMar w:top="800" w:right="1120" w:bottom="540" w:left="1120" w:header="708" w:footer="708" w:gutter="0"/>
          <w:cols w:space="708"/>
          <w:docGrid w:linePitch="360"/>
        </w:sectPr>
      </w:pPr>
    </w:p>
    <w:p w14:paraId="0D9046FC"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亚马尔半岛位于北寒带，附近是北冰洋，可以看到北极熊，故B正确。这里属于寒带气候，不可能看到热带雨林，A错误。企鹅是南极地区的代表动物，C错误。非洲象适合在非洲热带丛林、草原地区生存，D错误。故选B。</w:t>
      </w:r>
    </w:p>
    <w:p w14:paraId="72FFFC3F"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点睛】在自然界中对人类有利用价值的土地、矿产等，称为自然资源，自然资源分为可再生资源和非可再生资源，非可再生资源是相对于人类历史而言，几乎不可再生，用一点就少一点，如矿产资源，可再生资源是指在短时间内更新、再生、或可循环使用的资源，可再生资源不是“取之不尽，用之不竭”的，使用不当，也会变得不可再生，如土地资源、水资源等。</w:t>
      </w:r>
    </w:p>
    <w:p w14:paraId="617D00C2" w14:textId="77777777" w:rsidR="002E23CF" w:rsidRDefault="00C20A08">
      <w:pPr>
        <w:widowControl w:val="0"/>
        <w:spacing w:line="360" w:lineRule="auto"/>
        <w:ind w:firstLine="420"/>
        <w:rPr>
          <w:sz w:val="21"/>
          <w:szCs w:val="21"/>
        </w:rPr>
      </w:pPr>
      <w:r>
        <w:rPr>
          <w:rFonts w:ascii="楷体" w:eastAsia="楷体" w:hAnsi="楷体" w:cs="楷体"/>
          <w:sz w:val="21"/>
          <w:szCs w:val="21"/>
          <w:lang w:eastAsia="zh-CN"/>
        </w:rPr>
        <w:t>中国国家版本馆由北京总馆、西安分馆、杭州分馆和广州分馆组成，用于收藏、保护和展示国家版本资源，被誉为“中华文化种子基因库”。下图示意中国国家版本馆的地理位置及其建筑风格。</w:t>
      </w:r>
      <w:r>
        <w:rPr>
          <w:rFonts w:ascii="楷体" w:eastAsia="楷体" w:hAnsi="楷体" w:cs="楷体"/>
          <w:sz w:val="21"/>
          <w:szCs w:val="21"/>
        </w:rPr>
        <w:t>据此完成下面小题。</w:t>
      </w:r>
    </w:p>
    <w:p w14:paraId="139306B2" w14:textId="77777777" w:rsidR="002E23CF" w:rsidRDefault="00C20A08">
      <w:pPr>
        <w:widowControl w:val="0"/>
        <w:spacing w:line="360" w:lineRule="auto"/>
        <w:rPr>
          <w:sz w:val="21"/>
          <w:szCs w:val="21"/>
        </w:rPr>
      </w:pPr>
      <w:r>
        <w:rPr>
          <w:noProof/>
          <w:sz w:val="21"/>
          <w:szCs w:val="21"/>
          <w:lang w:eastAsia="zh-CN"/>
        </w:rPr>
        <w:lastRenderedPageBreak/>
        <w:drawing>
          <wp:inline distT="0" distB="0" distL="114300" distR="114300" wp14:anchorId="0AFE768D" wp14:editId="5F16ABF4">
            <wp:extent cx="2867025" cy="2362200"/>
            <wp:effectExtent l="0" t="0" r="9525"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867025" cy="2362200"/>
                    </a:xfrm>
                    <a:prstGeom prst="rect">
                      <a:avLst/>
                    </a:prstGeom>
                  </pic:spPr>
                </pic:pic>
              </a:graphicData>
            </a:graphic>
          </wp:inline>
        </w:drawing>
      </w:r>
    </w:p>
    <w:p w14:paraId="0A748394" w14:textId="77777777" w:rsidR="002E23CF" w:rsidRDefault="00C20A08">
      <w:pPr>
        <w:widowControl w:val="0"/>
        <w:spacing w:line="360" w:lineRule="auto"/>
        <w:rPr>
          <w:sz w:val="21"/>
          <w:szCs w:val="21"/>
          <w:lang w:eastAsia="zh-CN"/>
        </w:rPr>
      </w:pPr>
      <w:r>
        <w:rPr>
          <w:sz w:val="21"/>
          <w:szCs w:val="21"/>
          <w:lang w:eastAsia="zh-CN"/>
        </w:rPr>
        <w:t xml:space="preserve">10. </w:t>
      </w:r>
      <w:r>
        <w:rPr>
          <w:rFonts w:ascii="宋体" w:eastAsia="宋体" w:hAnsi="宋体" w:cs="宋体"/>
          <w:sz w:val="21"/>
          <w:szCs w:val="21"/>
          <w:lang w:eastAsia="zh-CN"/>
        </w:rPr>
        <w:t>四个馆（   ）</w:t>
      </w:r>
    </w:p>
    <w:p w14:paraId="32E87EFC" w14:textId="77777777" w:rsidR="002E23CF" w:rsidRDefault="00C20A08">
      <w:pPr>
        <w:widowControl w:val="0"/>
        <w:tabs>
          <w:tab w:val="left" w:pos="4873"/>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都分布在第一级阶梯</w:t>
      </w:r>
      <w:r>
        <w:rPr>
          <w:sz w:val="21"/>
          <w:szCs w:val="21"/>
          <w:lang w:eastAsia="zh-CN"/>
        </w:rPr>
        <w:tab/>
        <w:t xml:space="preserve">B. </w:t>
      </w:r>
      <w:r>
        <w:rPr>
          <w:rFonts w:ascii="宋体" w:eastAsia="宋体" w:hAnsi="宋体" w:cs="宋体"/>
          <w:sz w:val="21"/>
          <w:szCs w:val="21"/>
          <w:lang w:eastAsia="zh-CN"/>
        </w:rPr>
        <w:t>分布在第一、二级阶梯</w:t>
      </w:r>
    </w:p>
    <w:p w14:paraId="1C5C688F" w14:textId="77777777" w:rsidR="002E23CF" w:rsidRDefault="00C20A08">
      <w:pPr>
        <w:widowControl w:val="0"/>
        <w:tabs>
          <w:tab w:val="left" w:pos="4873"/>
        </w:tabs>
        <w:spacing w:line="360" w:lineRule="auto"/>
        <w:rPr>
          <w:sz w:val="21"/>
          <w:szCs w:val="21"/>
          <w:lang w:eastAsia="zh-CN"/>
        </w:rPr>
      </w:pPr>
      <w:r>
        <w:rPr>
          <w:sz w:val="21"/>
          <w:szCs w:val="21"/>
          <w:lang w:eastAsia="zh-CN"/>
        </w:rPr>
        <w:t xml:space="preserve">C. </w:t>
      </w:r>
      <w:r>
        <w:rPr>
          <w:rFonts w:ascii="宋体" w:eastAsia="宋体" w:hAnsi="宋体" w:cs="宋体"/>
          <w:sz w:val="21"/>
          <w:szCs w:val="21"/>
          <w:lang w:eastAsia="zh-CN"/>
        </w:rPr>
        <w:t>都分布在第二级阶梯</w:t>
      </w:r>
      <w:r>
        <w:rPr>
          <w:sz w:val="21"/>
          <w:szCs w:val="21"/>
          <w:lang w:eastAsia="zh-CN"/>
        </w:rPr>
        <w:tab/>
        <w:t xml:space="preserve">D. </w:t>
      </w:r>
      <w:r>
        <w:rPr>
          <w:rFonts w:ascii="宋体" w:eastAsia="宋体" w:hAnsi="宋体" w:cs="宋体"/>
          <w:sz w:val="21"/>
          <w:szCs w:val="21"/>
          <w:lang w:eastAsia="zh-CN"/>
        </w:rPr>
        <w:t>分布在第二、三级阶梯</w:t>
      </w:r>
    </w:p>
    <w:p w14:paraId="2023F5B7" w14:textId="77777777" w:rsidR="002E23CF" w:rsidRDefault="00C20A08">
      <w:pPr>
        <w:widowControl w:val="0"/>
        <w:spacing w:line="360" w:lineRule="auto"/>
        <w:rPr>
          <w:sz w:val="21"/>
          <w:szCs w:val="21"/>
          <w:lang w:eastAsia="zh-CN"/>
        </w:rPr>
      </w:pPr>
      <w:r>
        <w:rPr>
          <w:sz w:val="21"/>
          <w:szCs w:val="21"/>
          <w:lang w:eastAsia="zh-CN"/>
        </w:rPr>
        <w:t xml:space="preserve">11. </w:t>
      </w:r>
      <w:r>
        <w:rPr>
          <w:rFonts w:ascii="宋体" w:eastAsia="宋体" w:hAnsi="宋体" w:cs="宋体"/>
          <w:sz w:val="21"/>
          <w:szCs w:val="21"/>
          <w:lang w:eastAsia="zh-CN"/>
        </w:rPr>
        <w:t>四个馆的建筑风格（   ）</w:t>
      </w:r>
    </w:p>
    <w:p w14:paraId="1E963710"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如出一辙</w:t>
      </w:r>
      <w:r>
        <w:rPr>
          <w:sz w:val="21"/>
          <w:szCs w:val="21"/>
          <w:lang w:eastAsia="zh-CN"/>
        </w:rPr>
        <w:tab/>
        <w:t xml:space="preserve">B. </w:t>
      </w:r>
      <w:r>
        <w:rPr>
          <w:rFonts w:ascii="宋体" w:eastAsia="宋体" w:hAnsi="宋体" w:cs="宋体"/>
          <w:sz w:val="21"/>
          <w:szCs w:val="21"/>
          <w:lang w:eastAsia="zh-CN"/>
        </w:rPr>
        <w:t>以敦煌神韵为主</w:t>
      </w:r>
      <w:r>
        <w:rPr>
          <w:sz w:val="21"/>
          <w:szCs w:val="21"/>
          <w:lang w:eastAsia="zh-CN"/>
        </w:rPr>
        <w:tab/>
        <w:t xml:space="preserve">C. </w:t>
      </w:r>
      <w:r>
        <w:rPr>
          <w:rFonts w:ascii="宋体" w:eastAsia="宋体" w:hAnsi="宋体" w:cs="宋体"/>
          <w:sz w:val="21"/>
          <w:szCs w:val="21"/>
          <w:lang w:eastAsia="zh-CN"/>
        </w:rPr>
        <w:t>各具特色</w:t>
      </w:r>
      <w:r>
        <w:rPr>
          <w:sz w:val="21"/>
          <w:szCs w:val="21"/>
          <w:lang w:eastAsia="zh-CN"/>
        </w:rPr>
        <w:tab/>
        <w:t xml:space="preserve">D. </w:t>
      </w:r>
      <w:r>
        <w:rPr>
          <w:rFonts w:ascii="宋体" w:eastAsia="宋体" w:hAnsi="宋体" w:cs="宋体"/>
          <w:sz w:val="21"/>
          <w:szCs w:val="21"/>
          <w:lang w:eastAsia="zh-CN"/>
        </w:rPr>
        <w:t>以江南宋韵为主</w:t>
      </w:r>
    </w:p>
    <w:p w14:paraId="03CB2287" w14:textId="77777777" w:rsidR="002E23CF" w:rsidRDefault="00C20A08">
      <w:pPr>
        <w:widowControl w:val="0"/>
        <w:spacing w:line="360" w:lineRule="auto"/>
        <w:rPr>
          <w:sz w:val="21"/>
          <w:szCs w:val="21"/>
          <w:lang w:eastAsia="zh-CN"/>
        </w:rPr>
      </w:pPr>
      <w:r>
        <w:rPr>
          <w:sz w:val="21"/>
          <w:szCs w:val="21"/>
          <w:lang w:eastAsia="zh-CN"/>
        </w:rPr>
        <w:t xml:space="preserve">12. </w:t>
      </w:r>
      <w:r>
        <w:rPr>
          <w:rFonts w:ascii="宋体" w:eastAsia="宋体" w:hAnsi="宋体" w:cs="宋体"/>
          <w:sz w:val="21"/>
          <w:szCs w:val="21"/>
          <w:lang w:eastAsia="zh-CN"/>
        </w:rPr>
        <w:t>四个馆均设有藏品展览区，这为市民提供了（   ）</w:t>
      </w:r>
    </w:p>
    <w:p w14:paraId="22F853FC" w14:textId="77777777" w:rsidR="002E23CF" w:rsidRDefault="00C20A08">
      <w:pPr>
        <w:widowControl w:val="0"/>
        <w:tabs>
          <w:tab w:val="left" w:pos="4873"/>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了解文化的窗口</w:t>
      </w:r>
      <w:r>
        <w:rPr>
          <w:sz w:val="21"/>
          <w:szCs w:val="21"/>
          <w:lang w:eastAsia="zh-CN"/>
        </w:rPr>
        <w:tab/>
        <w:t xml:space="preserve">B. </w:t>
      </w:r>
      <w:r>
        <w:rPr>
          <w:rFonts w:ascii="宋体" w:eastAsia="宋体" w:hAnsi="宋体" w:cs="宋体"/>
          <w:sz w:val="21"/>
          <w:szCs w:val="21"/>
          <w:lang w:eastAsia="zh-CN"/>
        </w:rPr>
        <w:t>运动锻炼的场所</w:t>
      </w:r>
    </w:p>
    <w:p w14:paraId="2BBAB434" w14:textId="77777777" w:rsidR="002E23CF" w:rsidRDefault="00C20A08">
      <w:pPr>
        <w:widowControl w:val="0"/>
        <w:tabs>
          <w:tab w:val="left" w:pos="4873"/>
        </w:tabs>
        <w:spacing w:line="360" w:lineRule="auto"/>
        <w:rPr>
          <w:sz w:val="21"/>
          <w:szCs w:val="21"/>
          <w:lang w:eastAsia="zh-CN"/>
        </w:rPr>
      </w:pPr>
      <w:r>
        <w:rPr>
          <w:sz w:val="21"/>
          <w:szCs w:val="21"/>
          <w:lang w:eastAsia="zh-CN"/>
        </w:rPr>
        <w:t xml:space="preserve">C. </w:t>
      </w:r>
      <w:r>
        <w:rPr>
          <w:rFonts w:ascii="宋体" w:eastAsia="宋体" w:hAnsi="宋体" w:cs="宋体"/>
          <w:sz w:val="21"/>
          <w:szCs w:val="21"/>
          <w:lang w:eastAsia="zh-CN"/>
        </w:rPr>
        <w:t>享受美食的餐馆</w:t>
      </w:r>
      <w:r>
        <w:rPr>
          <w:sz w:val="21"/>
          <w:szCs w:val="21"/>
          <w:lang w:eastAsia="zh-CN"/>
        </w:rPr>
        <w:tab/>
        <w:t xml:space="preserve">D. </w:t>
      </w:r>
      <w:r>
        <w:rPr>
          <w:rFonts w:ascii="宋体" w:eastAsia="宋体" w:hAnsi="宋体" w:cs="宋体"/>
          <w:sz w:val="21"/>
          <w:szCs w:val="21"/>
          <w:lang w:eastAsia="zh-CN"/>
        </w:rPr>
        <w:t>购物娱乐的商城</w:t>
      </w:r>
    </w:p>
    <w:p w14:paraId="349FF792" w14:textId="77777777" w:rsidR="002E23CF" w:rsidRDefault="00C20A08">
      <w:pPr>
        <w:widowControl w:val="0"/>
        <w:spacing w:line="360" w:lineRule="auto"/>
        <w:jc w:val="both"/>
        <w:rPr>
          <w:sz w:val="21"/>
          <w:szCs w:val="21"/>
        </w:rPr>
      </w:pPr>
      <w:r>
        <w:rPr>
          <w:rFonts w:ascii="宋体" w:eastAsia="宋体" w:hAnsi="宋体" w:cs="宋体"/>
          <w:color w:val="2E75B6"/>
          <w:sz w:val="21"/>
          <w:szCs w:val="21"/>
        </w:rPr>
        <w:t>【答案】</w:t>
      </w:r>
      <w:r>
        <w:rPr>
          <w:sz w:val="21"/>
          <w:szCs w:val="21"/>
        </w:rPr>
        <w:t>10. D    11. C    12. A</w:t>
      </w:r>
    </w:p>
    <w:p w14:paraId="77E97D38" w14:textId="77777777" w:rsidR="002E23CF" w:rsidRDefault="00C20A08">
      <w:pPr>
        <w:widowControl w:val="0"/>
        <w:spacing w:line="360" w:lineRule="auto"/>
        <w:jc w:val="both"/>
        <w:rPr>
          <w:sz w:val="21"/>
          <w:szCs w:val="21"/>
        </w:rPr>
      </w:pPr>
      <w:r>
        <w:rPr>
          <w:rFonts w:ascii="宋体" w:eastAsia="宋体" w:hAnsi="宋体" w:cs="宋体"/>
          <w:color w:val="2E75B6"/>
          <w:sz w:val="21"/>
          <w:szCs w:val="21"/>
        </w:rPr>
        <w:t>【解析】</w:t>
      </w:r>
    </w:p>
    <w:p w14:paraId="5375BDBC"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10</w:t>
      </w:r>
      <w:r>
        <w:rPr>
          <w:rFonts w:ascii="宋体" w:eastAsia="宋体" w:hAnsi="宋体" w:cs="宋体"/>
          <w:sz w:val="21"/>
          <w:szCs w:val="21"/>
          <w:lang w:eastAsia="zh-CN"/>
        </w:rPr>
        <w:t>题详解】</w:t>
      </w:r>
    </w:p>
    <w:p w14:paraId="66FCC0D1"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读图可知，西安分馆位于地势第二级阶梯，北京总馆、杭州分馆、广州分馆位于第三级阶梯。故选</w:t>
      </w:r>
      <w:r>
        <w:rPr>
          <w:sz w:val="21"/>
          <w:szCs w:val="21"/>
          <w:lang w:eastAsia="zh-CN"/>
        </w:rPr>
        <w:t>D</w:t>
      </w:r>
      <w:r>
        <w:rPr>
          <w:rFonts w:ascii="宋体" w:eastAsia="宋体" w:hAnsi="宋体" w:cs="宋体"/>
          <w:sz w:val="21"/>
          <w:szCs w:val="21"/>
          <w:lang w:eastAsia="zh-CN"/>
        </w:rPr>
        <w:t>。</w:t>
      </w:r>
    </w:p>
    <w:p w14:paraId="097E04DF"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11</w:t>
      </w:r>
      <w:r>
        <w:rPr>
          <w:rFonts w:ascii="宋体" w:eastAsia="宋体" w:hAnsi="宋体" w:cs="宋体"/>
          <w:sz w:val="21"/>
          <w:szCs w:val="21"/>
          <w:lang w:eastAsia="zh-CN"/>
        </w:rPr>
        <w:t>题详解】</w:t>
      </w:r>
      <w:r>
        <w:rPr>
          <w:noProof/>
          <w:sz w:val="21"/>
          <w:szCs w:val="21"/>
          <w:lang w:eastAsia="zh-CN"/>
        </w:rPr>
        <w:drawing>
          <wp:inline distT="0" distB="0" distL="114300" distR="114300" wp14:anchorId="03CF9A58" wp14:editId="4E60C842">
            <wp:extent cx="28575" cy="28575"/>
            <wp:effectExtent l="0" t="0" r="0" b="0"/>
            <wp:docPr id="100065" name="图片 100065" descr="page numbe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page number 3"/>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428D848D" w14:textId="77777777" w:rsidR="002E23CF" w:rsidRDefault="002E23CF">
      <w:pPr>
        <w:rPr>
          <w:lang w:eastAsia="zh-CN"/>
        </w:rPr>
        <w:sectPr w:rsidR="002E23CF">
          <w:headerReference w:type="default" r:id="rId15"/>
          <w:type w:val="continuous"/>
          <w:pgSz w:w="11927" w:h="16875"/>
          <w:pgMar w:top="800" w:right="1120" w:bottom="540" w:left="1120" w:header="708" w:footer="708" w:gutter="0"/>
          <w:cols w:space="708"/>
          <w:docGrid w:linePitch="360"/>
        </w:sectPr>
      </w:pPr>
    </w:p>
    <w:p w14:paraId="4A22EF23"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结合图示可知，四个馆的建筑风格各具特色，北京总馆以敦煌神韵为主、西安分馆以汉唐遗韵为主，杭州分馆以江南宋韵为主，广州分馆以岭南新韵为主。故选</w:t>
      </w:r>
      <w:r>
        <w:rPr>
          <w:sz w:val="21"/>
          <w:szCs w:val="21"/>
          <w:lang w:eastAsia="zh-CN"/>
        </w:rPr>
        <w:t>C</w:t>
      </w:r>
      <w:r>
        <w:rPr>
          <w:rFonts w:ascii="宋体" w:eastAsia="宋体" w:hAnsi="宋体" w:cs="宋体"/>
          <w:sz w:val="21"/>
          <w:szCs w:val="21"/>
          <w:lang w:eastAsia="zh-CN"/>
        </w:rPr>
        <w:t>。</w:t>
      </w:r>
    </w:p>
    <w:p w14:paraId="393CEA5B"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12</w:t>
      </w:r>
      <w:r>
        <w:rPr>
          <w:rFonts w:ascii="宋体" w:eastAsia="宋体" w:hAnsi="宋体" w:cs="宋体"/>
          <w:sz w:val="21"/>
          <w:szCs w:val="21"/>
          <w:lang w:eastAsia="zh-CN"/>
        </w:rPr>
        <w:t>题详解】</w:t>
      </w:r>
    </w:p>
    <w:p w14:paraId="70F77A53"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四个馆均设有藏品展览区，这为市民提供了了解文化的窗口，有利于文化的传承，</w:t>
      </w:r>
      <w:r>
        <w:rPr>
          <w:sz w:val="21"/>
          <w:szCs w:val="21"/>
          <w:lang w:eastAsia="zh-CN"/>
        </w:rPr>
        <w:t>A</w:t>
      </w:r>
      <w:r>
        <w:rPr>
          <w:rFonts w:ascii="宋体" w:eastAsia="宋体" w:hAnsi="宋体" w:cs="宋体"/>
          <w:sz w:val="21"/>
          <w:szCs w:val="21"/>
          <w:lang w:eastAsia="zh-CN"/>
        </w:rPr>
        <w:t>正确；与运动锻炼、享受美食、购物娱乐无关，</w:t>
      </w:r>
      <w:r>
        <w:rPr>
          <w:sz w:val="21"/>
          <w:szCs w:val="21"/>
          <w:lang w:eastAsia="zh-CN"/>
        </w:rPr>
        <w:t>BCD</w:t>
      </w:r>
      <w:r>
        <w:rPr>
          <w:rFonts w:ascii="宋体" w:eastAsia="宋体" w:hAnsi="宋体" w:cs="宋体"/>
          <w:sz w:val="21"/>
          <w:szCs w:val="21"/>
          <w:lang w:eastAsia="zh-CN"/>
        </w:rPr>
        <w:t>错误。故选</w:t>
      </w:r>
      <w:r>
        <w:rPr>
          <w:sz w:val="21"/>
          <w:szCs w:val="21"/>
          <w:lang w:eastAsia="zh-CN"/>
        </w:rPr>
        <w:t>A</w:t>
      </w:r>
      <w:r>
        <w:rPr>
          <w:rFonts w:ascii="宋体" w:eastAsia="宋体" w:hAnsi="宋体" w:cs="宋体"/>
          <w:sz w:val="21"/>
          <w:szCs w:val="21"/>
          <w:lang w:eastAsia="zh-CN"/>
        </w:rPr>
        <w:t>。</w:t>
      </w:r>
    </w:p>
    <w:p w14:paraId="611CB71D"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点睛】我国地势西高东低，呈三级阶梯分布。我国地势的第一阶梯地形以高原为主，第二阶梯地形以高原和盆地为主，第三阶梯地形以平原和丘陵为主。我国地势第一阶梯和第二阶梯的分界山脉是昆仑山脉、祁连山脉、横断山脉一线，第二阶梯和第三阶梯的分界山脉是大兴安岭、太行山、巫山、雪峰山一线。</w:t>
      </w:r>
    </w:p>
    <w:p w14:paraId="25A9C235" w14:textId="77777777" w:rsidR="002E23CF" w:rsidRDefault="00C20A08">
      <w:pPr>
        <w:widowControl w:val="0"/>
        <w:spacing w:line="360" w:lineRule="auto"/>
        <w:ind w:firstLine="420"/>
        <w:rPr>
          <w:sz w:val="21"/>
          <w:szCs w:val="21"/>
        </w:rPr>
      </w:pPr>
      <w:r>
        <w:rPr>
          <w:rFonts w:ascii="楷体" w:eastAsia="楷体" w:hAnsi="楷体" w:cs="楷体"/>
          <w:sz w:val="21"/>
          <w:szCs w:val="21"/>
          <w:lang w:eastAsia="zh-CN"/>
        </w:rPr>
        <w:t>人口密度是指平均每平方千米内居住的人口数。2020年，我国平均人口密度为147人/千米</w:t>
      </w:r>
      <w:r>
        <w:rPr>
          <w:sz w:val="14"/>
          <w:szCs w:val="14"/>
          <w:lang w:eastAsia="zh-CN"/>
        </w:rPr>
        <w:t>2</w:t>
      </w:r>
      <w:r>
        <w:rPr>
          <w:rFonts w:ascii="楷体" w:eastAsia="楷体" w:hAnsi="楷体" w:cs="楷体"/>
          <w:sz w:val="21"/>
          <w:szCs w:val="21"/>
          <w:lang w:eastAsia="zh-CN"/>
        </w:rPr>
        <w:t>。下表示意我国某省2019年至2022年人口密度。</w:t>
      </w:r>
      <w:r>
        <w:rPr>
          <w:rFonts w:ascii="楷体" w:eastAsia="楷体" w:hAnsi="楷体" w:cs="楷体"/>
          <w:sz w:val="21"/>
          <w:szCs w:val="21"/>
        </w:rPr>
        <w:t>据此完成下面小题。</w:t>
      </w:r>
    </w:p>
    <w:tbl>
      <w:tblPr>
        <w:tblW w:w="5940" w:type="dxa"/>
        <w:tblInd w:w="128"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2332"/>
        <w:gridCol w:w="902"/>
        <w:gridCol w:w="902"/>
        <w:gridCol w:w="902"/>
        <w:gridCol w:w="902"/>
      </w:tblGrid>
      <w:tr w:rsidR="002E23CF" w14:paraId="74F7F1C2" w14:textId="77777777">
        <w:tc>
          <w:tcPr>
            <w:tcW w:w="2325" w:type="dxa"/>
            <w:tcBorders>
              <w:bottom w:val="single" w:sz="6" w:space="0" w:color="000000"/>
              <w:right w:val="single" w:sz="6" w:space="0" w:color="000000"/>
            </w:tcBorders>
            <w:tcMar>
              <w:top w:w="76" w:type="dxa"/>
              <w:left w:w="120" w:type="dxa"/>
              <w:bottom w:w="76" w:type="dxa"/>
              <w:right w:w="120" w:type="dxa"/>
            </w:tcMar>
            <w:vAlign w:val="center"/>
          </w:tcPr>
          <w:p w14:paraId="7C8C2997"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年份</w:t>
            </w:r>
          </w:p>
        </w:tc>
        <w:tc>
          <w:tcPr>
            <w:tcW w:w="900" w:type="dxa"/>
            <w:tcBorders>
              <w:left w:val="single" w:sz="6" w:space="0" w:color="000000"/>
              <w:bottom w:val="single" w:sz="6" w:space="0" w:color="000000"/>
              <w:right w:val="single" w:sz="6" w:space="0" w:color="000000"/>
            </w:tcBorders>
            <w:tcMar>
              <w:top w:w="76" w:type="dxa"/>
              <w:left w:w="120" w:type="dxa"/>
              <w:bottom w:w="76" w:type="dxa"/>
              <w:right w:w="120" w:type="dxa"/>
            </w:tcMar>
            <w:vAlign w:val="center"/>
          </w:tcPr>
          <w:p w14:paraId="28248ADB"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2019年</w:t>
            </w:r>
          </w:p>
        </w:tc>
        <w:tc>
          <w:tcPr>
            <w:tcW w:w="900" w:type="dxa"/>
            <w:tcBorders>
              <w:left w:val="single" w:sz="6" w:space="0" w:color="000000"/>
              <w:bottom w:val="single" w:sz="6" w:space="0" w:color="000000"/>
              <w:right w:val="single" w:sz="6" w:space="0" w:color="000000"/>
            </w:tcBorders>
            <w:tcMar>
              <w:top w:w="76" w:type="dxa"/>
              <w:left w:w="120" w:type="dxa"/>
              <w:bottom w:w="76" w:type="dxa"/>
              <w:right w:w="120" w:type="dxa"/>
            </w:tcMar>
            <w:vAlign w:val="center"/>
          </w:tcPr>
          <w:p w14:paraId="1CEFB6EC"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2020年</w:t>
            </w:r>
          </w:p>
        </w:tc>
        <w:tc>
          <w:tcPr>
            <w:tcW w:w="900" w:type="dxa"/>
            <w:tcBorders>
              <w:left w:val="single" w:sz="6" w:space="0" w:color="000000"/>
              <w:bottom w:val="single" w:sz="6" w:space="0" w:color="000000"/>
              <w:right w:val="single" w:sz="6" w:space="0" w:color="000000"/>
            </w:tcBorders>
            <w:tcMar>
              <w:top w:w="76" w:type="dxa"/>
              <w:left w:w="120" w:type="dxa"/>
              <w:bottom w:w="76" w:type="dxa"/>
              <w:right w:w="120" w:type="dxa"/>
            </w:tcMar>
            <w:vAlign w:val="center"/>
          </w:tcPr>
          <w:p w14:paraId="33493A86"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2021年</w:t>
            </w:r>
          </w:p>
        </w:tc>
        <w:tc>
          <w:tcPr>
            <w:tcW w:w="900" w:type="dxa"/>
            <w:tcBorders>
              <w:left w:val="single" w:sz="6" w:space="0" w:color="000000"/>
              <w:bottom w:val="single" w:sz="6" w:space="0" w:color="000000"/>
            </w:tcBorders>
            <w:tcMar>
              <w:top w:w="76" w:type="dxa"/>
              <w:left w:w="120" w:type="dxa"/>
              <w:bottom w:w="76" w:type="dxa"/>
              <w:right w:w="120" w:type="dxa"/>
            </w:tcMar>
            <w:vAlign w:val="center"/>
          </w:tcPr>
          <w:p w14:paraId="1B5708C3"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2022年</w:t>
            </w:r>
          </w:p>
        </w:tc>
      </w:tr>
      <w:tr w:rsidR="002E23CF" w14:paraId="24A63C02" w14:textId="77777777">
        <w:tc>
          <w:tcPr>
            <w:tcW w:w="2325" w:type="dxa"/>
            <w:tcBorders>
              <w:top w:val="single" w:sz="6" w:space="0" w:color="000000"/>
              <w:right w:val="single" w:sz="6" w:space="0" w:color="000000"/>
            </w:tcBorders>
            <w:tcMar>
              <w:top w:w="76" w:type="dxa"/>
              <w:left w:w="120" w:type="dxa"/>
              <w:bottom w:w="76" w:type="dxa"/>
              <w:right w:w="120" w:type="dxa"/>
            </w:tcMar>
            <w:vAlign w:val="center"/>
          </w:tcPr>
          <w:p w14:paraId="6702A645"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人口密度（人/千米</w:t>
            </w:r>
            <w:r>
              <w:rPr>
                <w:color w:val="000000"/>
                <w:sz w:val="14"/>
                <w:szCs w:val="14"/>
              </w:rPr>
              <w:t>2</w:t>
            </w:r>
            <w:r>
              <w:rPr>
                <w:rFonts w:ascii="楷体" w:eastAsia="楷体" w:hAnsi="楷体" w:cs="楷体"/>
                <w:color w:val="000000"/>
                <w:sz w:val="21"/>
                <w:szCs w:val="21"/>
              </w:rPr>
              <w:t>）</w:t>
            </w:r>
          </w:p>
        </w:tc>
        <w:tc>
          <w:tcPr>
            <w:tcW w:w="900" w:type="dxa"/>
            <w:tcBorders>
              <w:top w:val="single" w:sz="6" w:space="0" w:color="000000"/>
              <w:left w:val="single" w:sz="6" w:space="0" w:color="000000"/>
              <w:right w:val="single" w:sz="6" w:space="0" w:color="000000"/>
            </w:tcBorders>
            <w:tcMar>
              <w:top w:w="76" w:type="dxa"/>
              <w:left w:w="120" w:type="dxa"/>
              <w:bottom w:w="76" w:type="dxa"/>
              <w:right w:w="120" w:type="dxa"/>
            </w:tcMar>
            <w:vAlign w:val="center"/>
          </w:tcPr>
          <w:p w14:paraId="6BB19C93"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652</w:t>
            </w:r>
          </w:p>
        </w:tc>
        <w:tc>
          <w:tcPr>
            <w:tcW w:w="900" w:type="dxa"/>
            <w:tcBorders>
              <w:top w:val="single" w:sz="6" w:space="0" w:color="000000"/>
              <w:left w:val="single" w:sz="6" w:space="0" w:color="000000"/>
              <w:right w:val="single" w:sz="6" w:space="0" w:color="000000"/>
            </w:tcBorders>
            <w:tcMar>
              <w:top w:w="76" w:type="dxa"/>
              <w:left w:w="120" w:type="dxa"/>
              <w:bottom w:w="76" w:type="dxa"/>
              <w:right w:w="120" w:type="dxa"/>
            </w:tcMar>
            <w:vAlign w:val="center"/>
          </w:tcPr>
          <w:p w14:paraId="17D0A8BE"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651</w:t>
            </w:r>
          </w:p>
        </w:tc>
        <w:tc>
          <w:tcPr>
            <w:tcW w:w="900" w:type="dxa"/>
            <w:tcBorders>
              <w:top w:val="single" w:sz="6" w:space="0" w:color="000000"/>
              <w:left w:val="single" w:sz="6" w:space="0" w:color="000000"/>
              <w:right w:val="single" w:sz="6" w:space="0" w:color="000000"/>
            </w:tcBorders>
            <w:tcMar>
              <w:top w:w="76" w:type="dxa"/>
              <w:left w:w="120" w:type="dxa"/>
              <w:bottom w:w="76" w:type="dxa"/>
              <w:right w:w="120" w:type="dxa"/>
            </w:tcMar>
            <w:vAlign w:val="center"/>
          </w:tcPr>
          <w:p w14:paraId="3AE645E2"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646</w:t>
            </w:r>
          </w:p>
        </w:tc>
        <w:tc>
          <w:tcPr>
            <w:tcW w:w="900" w:type="dxa"/>
            <w:tcBorders>
              <w:top w:val="single" w:sz="6" w:space="0" w:color="000000"/>
              <w:left w:val="single" w:sz="6" w:space="0" w:color="000000"/>
            </w:tcBorders>
            <w:tcMar>
              <w:top w:w="76" w:type="dxa"/>
              <w:left w:w="120" w:type="dxa"/>
              <w:bottom w:w="76" w:type="dxa"/>
              <w:right w:w="120" w:type="dxa"/>
            </w:tcMar>
            <w:vAlign w:val="center"/>
          </w:tcPr>
          <w:p w14:paraId="2F13C62B"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643</w:t>
            </w:r>
          </w:p>
        </w:tc>
      </w:tr>
    </w:tbl>
    <w:p w14:paraId="1858F125" w14:textId="77777777" w:rsidR="002E23CF" w:rsidRDefault="002E23CF">
      <w:pPr>
        <w:widowControl w:val="0"/>
        <w:spacing w:line="360" w:lineRule="auto"/>
        <w:rPr>
          <w:sz w:val="21"/>
          <w:szCs w:val="21"/>
        </w:rPr>
      </w:pPr>
    </w:p>
    <w:p w14:paraId="2727D8CF" w14:textId="77777777" w:rsidR="002E23CF" w:rsidRDefault="00C20A08">
      <w:pPr>
        <w:widowControl w:val="0"/>
        <w:spacing w:line="360" w:lineRule="auto"/>
        <w:rPr>
          <w:sz w:val="21"/>
          <w:szCs w:val="21"/>
          <w:lang w:eastAsia="zh-CN"/>
        </w:rPr>
      </w:pPr>
      <w:r>
        <w:rPr>
          <w:sz w:val="21"/>
          <w:szCs w:val="21"/>
          <w:lang w:eastAsia="zh-CN"/>
        </w:rPr>
        <w:t xml:space="preserve">13. </w:t>
      </w:r>
      <w:r>
        <w:rPr>
          <w:rFonts w:ascii="宋体" w:eastAsia="宋体" w:hAnsi="宋体" w:cs="宋体"/>
          <w:sz w:val="21"/>
          <w:szCs w:val="21"/>
          <w:lang w:eastAsia="zh-CN"/>
        </w:rPr>
        <w:t>该省2019年至2022年人口数量（   ）</w:t>
      </w:r>
    </w:p>
    <w:p w14:paraId="3EB531CD"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持续增加</w:t>
      </w:r>
      <w:r>
        <w:rPr>
          <w:sz w:val="21"/>
          <w:szCs w:val="21"/>
          <w:lang w:eastAsia="zh-CN"/>
        </w:rPr>
        <w:tab/>
        <w:t xml:space="preserve">B. </w:t>
      </w:r>
      <w:r>
        <w:rPr>
          <w:rFonts w:ascii="宋体" w:eastAsia="宋体" w:hAnsi="宋体" w:cs="宋体"/>
          <w:sz w:val="21"/>
          <w:szCs w:val="21"/>
          <w:lang w:eastAsia="zh-CN"/>
        </w:rPr>
        <w:t>持续减少</w:t>
      </w:r>
      <w:r>
        <w:rPr>
          <w:sz w:val="21"/>
          <w:szCs w:val="21"/>
          <w:lang w:eastAsia="zh-CN"/>
        </w:rPr>
        <w:tab/>
        <w:t xml:space="preserve">C. </w:t>
      </w:r>
      <w:r>
        <w:rPr>
          <w:rFonts w:ascii="宋体" w:eastAsia="宋体" w:hAnsi="宋体" w:cs="宋体"/>
          <w:sz w:val="21"/>
          <w:szCs w:val="21"/>
          <w:lang w:eastAsia="zh-CN"/>
        </w:rPr>
        <w:t>先增后减</w:t>
      </w:r>
      <w:r>
        <w:rPr>
          <w:sz w:val="21"/>
          <w:szCs w:val="21"/>
          <w:lang w:eastAsia="zh-CN"/>
        </w:rPr>
        <w:tab/>
        <w:t xml:space="preserve">D. </w:t>
      </w:r>
      <w:r>
        <w:rPr>
          <w:rFonts w:ascii="宋体" w:eastAsia="宋体" w:hAnsi="宋体" w:cs="宋体"/>
          <w:sz w:val="21"/>
          <w:szCs w:val="21"/>
          <w:lang w:eastAsia="zh-CN"/>
        </w:rPr>
        <w:t>先减后增</w:t>
      </w:r>
    </w:p>
    <w:p w14:paraId="48444C94" w14:textId="77777777" w:rsidR="002E23CF" w:rsidRDefault="00C20A08">
      <w:pPr>
        <w:widowControl w:val="0"/>
        <w:spacing w:line="360" w:lineRule="auto"/>
        <w:rPr>
          <w:sz w:val="21"/>
          <w:szCs w:val="21"/>
          <w:lang w:eastAsia="zh-CN"/>
        </w:rPr>
      </w:pPr>
      <w:r>
        <w:rPr>
          <w:sz w:val="21"/>
          <w:szCs w:val="21"/>
          <w:lang w:eastAsia="zh-CN"/>
        </w:rPr>
        <w:t xml:space="preserve">14. </w:t>
      </w:r>
      <w:r>
        <w:rPr>
          <w:rFonts w:ascii="宋体" w:eastAsia="宋体" w:hAnsi="宋体" w:cs="宋体"/>
          <w:sz w:val="21"/>
          <w:szCs w:val="21"/>
          <w:lang w:eastAsia="zh-CN"/>
        </w:rPr>
        <w:t>我国东部地区人口密度远大于西部地区，判断该省应为（   ）</w:t>
      </w:r>
    </w:p>
    <w:p w14:paraId="7F3AB210"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西藏自治区</w:t>
      </w:r>
      <w:r>
        <w:rPr>
          <w:sz w:val="21"/>
          <w:szCs w:val="21"/>
          <w:lang w:eastAsia="zh-CN"/>
        </w:rPr>
        <w:tab/>
        <w:t xml:space="preserve">B. </w:t>
      </w:r>
      <w:r>
        <w:rPr>
          <w:rFonts w:ascii="宋体" w:eastAsia="宋体" w:hAnsi="宋体" w:cs="宋体"/>
          <w:sz w:val="21"/>
          <w:szCs w:val="21"/>
          <w:lang w:eastAsia="zh-CN"/>
        </w:rPr>
        <w:t>台湾省</w:t>
      </w:r>
      <w:r>
        <w:rPr>
          <w:sz w:val="21"/>
          <w:szCs w:val="21"/>
          <w:lang w:eastAsia="zh-CN"/>
        </w:rPr>
        <w:tab/>
        <w:t xml:space="preserve">C. </w:t>
      </w:r>
      <w:r>
        <w:rPr>
          <w:rFonts w:ascii="宋体" w:eastAsia="宋体" w:hAnsi="宋体" w:cs="宋体"/>
          <w:sz w:val="21"/>
          <w:szCs w:val="21"/>
          <w:lang w:eastAsia="zh-CN"/>
        </w:rPr>
        <w:t>内蒙古自治区</w:t>
      </w:r>
      <w:r>
        <w:rPr>
          <w:sz w:val="21"/>
          <w:szCs w:val="21"/>
          <w:lang w:eastAsia="zh-CN"/>
        </w:rPr>
        <w:tab/>
        <w:t xml:space="preserve">D. </w:t>
      </w:r>
      <w:r>
        <w:rPr>
          <w:rFonts w:ascii="宋体" w:eastAsia="宋体" w:hAnsi="宋体" w:cs="宋体"/>
          <w:sz w:val="21"/>
          <w:szCs w:val="21"/>
          <w:lang w:eastAsia="zh-CN"/>
        </w:rPr>
        <w:t>新疆维吾尔自治区</w:t>
      </w:r>
    </w:p>
    <w:p w14:paraId="09CE0A06" w14:textId="77777777" w:rsidR="002E23CF" w:rsidRDefault="00C20A08">
      <w:pPr>
        <w:widowControl w:val="0"/>
        <w:spacing w:line="360" w:lineRule="auto"/>
        <w:jc w:val="both"/>
        <w:rPr>
          <w:sz w:val="21"/>
          <w:szCs w:val="21"/>
          <w:lang w:eastAsia="zh-CN"/>
        </w:rPr>
      </w:pPr>
      <w:r>
        <w:rPr>
          <w:rFonts w:ascii="宋体" w:eastAsia="宋体" w:hAnsi="宋体" w:cs="宋体"/>
          <w:color w:val="2E75B6"/>
          <w:sz w:val="21"/>
          <w:szCs w:val="21"/>
          <w:lang w:eastAsia="zh-CN"/>
        </w:rPr>
        <w:t>【答案】</w:t>
      </w:r>
      <w:r>
        <w:rPr>
          <w:sz w:val="21"/>
          <w:szCs w:val="21"/>
          <w:lang w:eastAsia="zh-CN"/>
        </w:rPr>
        <w:t>13. B    14. B</w:t>
      </w:r>
    </w:p>
    <w:p w14:paraId="4063458C" w14:textId="77777777" w:rsidR="002E23CF" w:rsidRDefault="00C20A08">
      <w:pPr>
        <w:widowControl w:val="0"/>
        <w:spacing w:line="360" w:lineRule="auto"/>
        <w:jc w:val="both"/>
        <w:rPr>
          <w:sz w:val="21"/>
          <w:szCs w:val="21"/>
          <w:lang w:eastAsia="zh-CN"/>
        </w:rPr>
      </w:pPr>
      <w:r>
        <w:rPr>
          <w:rFonts w:ascii="宋体" w:eastAsia="宋体" w:hAnsi="宋体" w:cs="宋体"/>
          <w:color w:val="2E75B6"/>
          <w:sz w:val="21"/>
          <w:szCs w:val="21"/>
          <w:lang w:eastAsia="zh-CN"/>
        </w:rPr>
        <w:t>【解析】</w:t>
      </w:r>
    </w:p>
    <w:p w14:paraId="3B6FDCA2"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13</w:t>
      </w:r>
      <w:r>
        <w:rPr>
          <w:rFonts w:ascii="宋体" w:eastAsia="宋体" w:hAnsi="宋体" w:cs="宋体"/>
          <w:sz w:val="21"/>
          <w:szCs w:val="21"/>
          <w:lang w:eastAsia="zh-CN"/>
        </w:rPr>
        <w:t>题详解】</w:t>
      </w:r>
    </w:p>
    <w:p w14:paraId="4D700559"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由材料可知，人口密度是指平均每平方千米内居住的人口数。该省面积不变的情况下，人口密度变化情况为：</w:t>
      </w:r>
      <w:r>
        <w:rPr>
          <w:sz w:val="21"/>
          <w:szCs w:val="21"/>
          <w:lang w:eastAsia="zh-CN"/>
        </w:rPr>
        <w:t>652→651→646→643</w:t>
      </w:r>
      <w:r>
        <w:rPr>
          <w:rFonts w:ascii="宋体" w:eastAsia="宋体" w:hAnsi="宋体" w:cs="宋体"/>
          <w:sz w:val="21"/>
          <w:szCs w:val="21"/>
          <w:lang w:eastAsia="zh-CN"/>
        </w:rPr>
        <w:t>，表明该省</w:t>
      </w:r>
      <w:r>
        <w:rPr>
          <w:sz w:val="21"/>
          <w:szCs w:val="21"/>
          <w:lang w:eastAsia="zh-CN"/>
        </w:rPr>
        <w:t>2019</w:t>
      </w:r>
      <w:r>
        <w:rPr>
          <w:rFonts w:ascii="宋体" w:eastAsia="宋体" w:hAnsi="宋体" w:cs="宋体"/>
          <w:sz w:val="21"/>
          <w:szCs w:val="21"/>
          <w:lang w:eastAsia="zh-CN"/>
        </w:rPr>
        <w:t>年至</w:t>
      </w:r>
      <w:r>
        <w:rPr>
          <w:sz w:val="21"/>
          <w:szCs w:val="21"/>
          <w:lang w:eastAsia="zh-CN"/>
        </w:rPr>
        <w:t>2022</w:t>
      </w:r>
      <w:r>
        <w:rPr>
          <w:rFonts w:ascii="宋体" w:eastAsia="宋体" w:hAnsi="宋体" w:cs="宋体"/>
          <w:sz w:val="21"/>
          <w:szCs w:val="21"/>
          <w:lang w:eastAsia="zh-CN"/>
        </w:rPr>
        <w:t>年人口数量在持续减少，</w:t>
      </w:r>
      <w:r>
        <w:rPr>
          <w:sz w:val="21"/>
          <w:szCs w:val="21"/>
          <w:lang w:eastAsia="zh-CN"/>
        </w:rPr>
        <w:t>B</w:t>
      </w:r>
      <w:r>
        <w:rPr>
          <w:rFonts w:ascii="宋体" w:eastAsia="宋体" w:hAnsi="宋体" w:cs="宋体"/>
          <w:sz w:val="21"/>
          <w:szCs w:val="21"/>
          <w:lang w:eastAsia="zh-CN"/>
        </w:rPr>
        <w:t>正确，</w:t>
      </w:r>
      <w:r>
        <w:rPr>
          <w:sz w:val="21"/>
          <w:szCs w:val="21"/>
          <w:lang w:eastAsia="zh-CN"/>
        </w:rPr>
        <w:t>ACD</w:t>
      </w:r>
      <w:r>
        <w:rPr>
          <w:rFonts w:ascii="宋体" w:eastAsia="宋体" w:hAnsi="宋体" w:cs="宋体"/>
          <w:sz w:val="21"/>
          <w:szCs w:val="21"/>
          <w:lang w:eastAsia="zh-CN"/>
        </w:rPr>
        <w:t>错误。故选</w:t>
      </w:r>
      <w:r>
        <w:rPr>
          <w:sz w:val="21"/>
          <w:szCs w:val="21"/>
          <w:lang w:eastAsia="zh-CN"/>
        </w:rPr>
        <w:t>B</w:t>
      </w:r>
      <w:r>
        <w:rPr>
          <w:rFonts w:ascii="宋体" w:eastAsia="宋体" w:hAnsi="宋体" w:cs="宋体"/>
          <w:sz w:val="21"/>
          <w:szCs w:val="21"/>
          <w:lang w:eastAsia="zh-CN"/>
        </w:rPr>
        <w:t>。</w:t>
      </w:r>
    </w:p>
    <w:p w14:paraId="5D8A00A5"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14</w:t>
      </w:r>
      <w:r>
        <w:rPr>
          <w:rFonts w:ascii="宋体" w:eastAsia="宋体" w:hAnsi="宋体" w:cs="宋体"/>
          <w:sz w:val="21"/>
          <w:szCs w:val="21"/>
          <w:lang w:eastAsia="zh-CN"/>
        </w:rPr>
        <w:t>题详解】</w:t>
      </w:r>
    </w:p>
    <w:p w14:paraId="1247A791"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由材料可知，</w:t>
      </w:r>
      <w:r>
        <w:rPr>
          <w:sz w:val="21"/>
          <w:szCs w:val="21"/>
          <w:lang w:eastAsia="zh-CN"/>
        </w:rPr>
        <w:t>2020</w:t>
      </w:r>
      <w:r>
        <w:rPr>
          <w:rFonts w:ascii="宋体" w:eastAsia="宋体" w:hAnsi="宋体" w:cs="宋体"/>
          <w:sz w:val="21"/>
          <w:szCs w:val="21"/>
          <w:lang w:eastAsia="zh-CN"/>
        </w:rPr>
        <w:t>年，我国平均人口密度为</w:t>
      </w:r>
      <w:r>
        <w:rPr>
          <w:sz w:val="21"/>
          <w:szCs w:val="21"/>
          <w:lang w:eastAsia="zh-CN"/>
        </w:rPr>
        <w:t>147</w:t>
      </w:r>
      <w:r>
        <w:rPr>
          <w:rFonts w:ascii="宋体" w:eastAsia="宋体" w:hAnsi="宋体" w:cs="宋体"/>
          <w:sz w:val="21"/>
          <w:szCs w:val="21"/>
          <w:lang w:eastAsia="zh-CN"/>
        </w:rPr>
        <w:t>人</w:t>
      </w:r>
      <w:r>
        <w:rPr>
          <w:sz w:val="21"/>
          <w:szCs w:val="21"/>
          <w:lang w:eastAsia="zh-CN"/>
        </w:rPr>
        <w:t>/</w:t>
      </w:r>
      <w:r>
        <w:rPr>
          <w:rFonts w:ascii="宋体" w:eastAsia="宋体" w:hAnsi="宋体" w:cs="宋体"/>
          <w:sz w:val="21"/>
          <w:szCs w:val="21"/>
          <w:lang w:eastAsia="zh-CN"/>
        </w:rPr>
        <w:t>千米</w:t>
      </w:r>
      <w:r>
        <w:rPr>
          <w:sz w:val="14"/>
          <w:szCs w:val="14"/>
          <w:lang w:eastAsia="zh-CN"/>
        </w:rPr>
        <w:t>2</w:t>
      </w:r>
      <w:r>
        <w:rPr>
          <w:rFonts w:ascii="宋体" w:eastAsia="宋体" w:hAnsi="宋体" w:cs="宋体"/>
          <w:sz w:val="21"/>
          <w:szCs w:val="21"/>
          <w:lang w:eastAsia="zh-CN"/>
        </w:rPr>
        <w:t>。我国东部地区人口密度远大于西部地区，该省人口密度在</w:t>
      </w:r>
      <w:r>
        <w:rPr>
          <w:sz w:val="21"/>
          <w:szCs w:val="21"/>
          <w:lang w:eastAsia="zh-CN"/>
        </w:rPr>
        <w:t>600</w:t>
      </w:r>
      <w:r>
        <w:rPr>
          <w:rFonts w:ascii="宋体" w:eastAsia="宋体" w:hAnsi="宋体" w:cs="宋体"/>
          <w:sz w:val="21"/>
          <w:szCs w:val="21"/>
          <w:lang w:eastAsia="zh-CN"/>
        </w:rPr>
        <w:t>以上，说明该省位于我国东部地区。选项中只有台湾省位于我国的东部地区，</w:t>
      </w:r>
      <w:r>
        <w:rPr>
          <w:sz w:val="21"/>
          <w:szCs w:val="21"/>
          <w:lang w:eastAsia="zh-CN"/>
        </w:rPr>
        <w:t>B</w:t>
      </w:r>
      <w:r>
        <w:rPr>
          <w:rFonts w:ascii="宋体" w:eastAsia="宋体" w:hAnsi="宋体" w:cs="宋体"/>
          <w:sz w:val="21"/>
          <w:szCs w:val="21"/>
          <w:lang w:eastAsia="zh-CN"/>
        </w:rPr>
        <w:t>符合题意；西藏自治区、内蒙古自治区、新疆维吾尔自治区，位于我国的西部地区，不符合题意。故选</w:t>
      </w:r>
      <w:r>
        <w:rPr>
          <w:sz w:val="21"/>
          <w:szCs w:val="21"/>
          <w:lang w:eastAsia="zh-CN"/>
        </w:rPr>
        <w:t>B</w:t>
      </w:r>
      <w:r>
        <w:rPr>
          <w:rFonts w:ascii="宋体" w:eastAsia="宋体" w:hAnsi="宋体" w:cs="宋体"/>
          <w:sz w:val="21"/>
          <w:szCs w:val="21"/>
          <w:lang w:eastAsia="zh-CN"/>
        </w:rPr>
        <w:t>。</w:t>
      </w:r>
    </w:p>
    <w:p w14:paraId="61F40F2F"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【点睛】我国人口</w:t>
      </w:r>
      <w:r>
        <w:rPr>
          <w:noProof/>
          <w:sz w:val="21"/>
          <w:szCs w:val="21"/>
          <w:lang w:eastAsia="zh-CN"/>
        </w:rPr>
        <w:drawing>
          <wp:inline distT="0" distB="0" distL="114300" distR="114300" wp14:anchorId="71EF5ED8" wp14:editId="071680A1">
            <wp:extent cx="133350" cy="180975"/>
            <wp:effectExtent l="0" t="0" r="0" b="8890"/>
            <wp:docPr id="100079" name="图片 10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pic:cNvPicPr>
                      <a:picLocks noChangeAspect="1"/>
                    </pic:cNvPicPr>
                  </pic:nvPicPr>
                  <pic:blipFill>
                    <a:blip r:embed="rId16"/>
                    <a:stretch>
                      <a:fillRect/>
                    </a:stretch>
                  </pic:blipFill>
                  <pic:spPr>
                    <a:xfrm>
                      <a:off x="0" y="0"/>
                      <a:ext cx="133350" cy="180975"/>
                    </a:xfrm>
                    <a:prstGeom prst="rect">
                      <a:avLst/>
                    </a:prstGeom>
                  </pic:spPr>
                </pic:pic>
              </a:graphicData>
            </a:graphic>
          </wp:inline>
        </w:drawing>
      </w:r>
      <w:r>
        <w:rPr>
          <w:rFonts w:ascii="宋体" w:eastAsia="宋体" w:hAnsi="宋体" w:cs="宋体"/>
          <w:sz w:val="21"/>
          <w:szCs w:val="21"/>
          <w:lang w:eastAsia="zh-CN"/>
        </w:rPr>
        <w:t>分布是以黑河一腾冲一线为界，以西人口稀少，以东人口稠密。我国共有</w:t>
      </w:r>
      <w:r>
        <w:rPr>
          <w:sz w:val="21"/>
          <w:szCs w:val="21"/>
          <w:lang w:eastAsia="zh-CN"/>
        </w:rPr>
        <w:t>34</w:t>
      </w:r>
      <w:r>
        <w:rPr>
          <w:rFonts w:ascii="宋体" w:eastAsia="宋体" w:hAnsi="宋体" w:cs="宋体"/>
          <w:sz w:val="21"/>
          <w:szCs w:val="21"/>
          <w:lang w:eastAsia="zh-CN"/>
        </w:rPr>
        <w:t>个省级行政单位，包括</w:t>
      </w:r>
      <w:r>
        <w:rPr>
          <w:sz w:val="21"/>
          <w:szCs w:val="21"/>
          <w:lang w:eastAsia="zh-CN"/>
        </w:rPr>
        <w:t>23</w:t>
      </w:r>
      <w:r>
        <w:rPr>
          <w:rFonts w:ascii="宋体" w:eastAsia="宋体" w:hAnsi="宋体" w:cs="宋体"/>
          <w:sz w:val="21"/>
          <w:szCs w:val="21"/>
          <w:lang w:eastAsia="zh-CN"/>
        </w:rPr>
        <w:t>个省、</w:t>
      </w:r>
      <w:r>
        <w:rPr>
          <w:sz w:val="21"/>
          <w:szCs w:val="21"/>
          <w:lang w:eastAsia="zh-CN"/>
        </w:rPr>
        <w:t>5</w:t>
      </w:r>
      <w:r>
        <w:rPr>
          <w:rFonts w:ascii="宋体" w:eastAsia="宋体" w:hAnsi="宋体" w:cs="宋体"/>
          <w:sz w:val="21"/>
          <w:szCs w:val="21"/>
          <w:lang w:eastAsia="zh-CN"/>
        </w:rPr>
        <w:t>个自治区、</w:t>
      </w:r>
      <w:r>
        <w:rPr>
          <w:sz w:val="21"/>
          <w:szCs w:val="21"/>
          <w:lang w:eastAsia="zh-CN"/>
        </w:rPr>
        <w:t>4</w:t>
      </w:r>
      <w:r>
        <w:rPr>
          <w:rFonts w:ascii="宋体" w:eastAsia="宋体" w:hAnsi="宋体" w:cs="宋体"/>
          <w:sz w:val="21"/>
          <w:szCs w:val="21"/>
          <w:lang w:eastAsia="zh-CN"/>
        </w:rPr>
        <w:t>个直辖市和香港、澳门两个特别行政区。每一个省级行政区都有</w:t>
      </w:r>
      <w:r>
        <w:rPr>
          <w:noProof/>
          <w:sz w:val="21"/>
          <w:szCs w:val="21"/>
          <w:lang w:eastAsia="zh-CN"/>
        </w:rPr>
        <w:drawing>
          <wp:inline distT="0" distB="0" distL="114300" distR="114300" wp14:anchorId="05515338" wp14:editId="1BF23DB3">
            <wp:extent cx="28575" cy="28575"/>
            <wp:effectExtent l="0" t="0" r="0" b="0"/>
            <wp:docPr id="100081" name="图片 100081" descr="page numbe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page number 4"/>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6AF7700A" w14:textId="77777777" w:rsidR="002E23CF" w:rsidRDefault="002E23CF">
      <w:pPr>
        <w:rPr>
          <w:lang w:eastAsia="zh-CN"/>
        </w:rPr>
        <w:sectPr w:rsidR="002E23CF">
          <w:headerReference w:type="default" r:id="rId17"/>
          <w:type w:val="continuous"/>
          <w:pgSz w:w="11927" w:h="16875"/>
          <w:pgMar w:top="800" w:right="1120" w:bottom="540" w:left="1120" w:header="708" w:footer="708" w:gutter="0"/>
          <w:cols w:space="708"/>
          <w:docGrid w:linePitch="360"/>
        </w:sectPr>
      </w:pPr>
    </w:p>
    <w:p w14:paraId="3192140A"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自己的简称。</w:t>
      </w:r>
    </w:p>
    <w:p w14:paraId="4C178665" w14:textId="77777777" w:rsidR="002E23CF" w:rsidRDefault="00C20A08">
      <w:pPr>
        <w:widowControl w:val="0"/>
        <w:spacing w:line="360" w:lineRule="auto"/>
        <w:ind w:firstLine="420"/>
        <w:rPr>
          <w:sz w:val="21"/>
          <w:szCs w:val="21"/>
          <w:lang w:eastAsia="zh-CN"/>
        </w:rPr>
      </w:pPr>
      <w:r>
        <w:rPr>
          <w:rFonts w:ascii="楷体" w:eastAsia="楷体" w:hAnsi="楷体" w:cs="楷体"/>
          <w:sz w:val="21"/>
          <w:szCs w:val="21"/>
          <w:lang w:eastAsia="zh-CN"/>
        </w:rPr>
        <w:t>北京城市建设发展迅速，建有国家体育场、国家博物馆、首都国际机场等，还在城市中心打造了一批开放式的街心公园、绿地等。据此完成下面小题。</w:t>
      </w:r>
    </w:p>
    <w:p w14:paraId="3D8BA476" w14:textId="77777777" w:rsidR="002E23CF" w:rsidRDefault="00C20A08">
      <w:pPr>
        <w:widowControl w:val="0"/>
        <w:spacing w:line="360" w:lineRule="auto"/>
        <w:rPr>
          <w:sz w:val="21"/>
          <w:szCs w:val="21"/>
          <w:lang w:eastAsia="zh-CN"/>
        </w:rPr>
      </w:pPr>
      <w:r>
        <w:rPr>
          <w:sz w:val="21"/>
          <w:szCs w:val="21"/>
          <w:lang w:eastAsia="zh-CN"/>
        </w:rPr>
        <w:t xml:space="preserve">15. </w:t>
      </w:r>
      <w:r>
        <w:rPr>
          <w:rFonts w:ascii="宋体" w:eastAsia="宋体" w:hAnsi="宋体" w:cs="宋体"/>
          <w:sz w:val="21"/>
          <w:szCs w:val="21"/>
          <w:lang w:eastAsia="zh-CN"/>
        </w:rPr>
        <w:t>北京交通建设成就包括（   ）</w:t>
      </w:r>
    </w:p>
    <w:p w14:paraId="31311F8E"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国家体育场</w:t>
      </w:r>
      <w:r>
        <w:rPr>
          <w:sz w:val="21"/>
          <w:szCs w:val="21"/>
          <w:lang w:eastAsia="zh-CN"/>
        </w:rPr>
        <w:tab/>
        <w:t xml:space="preserve">B. </w:t>
      </w:r>
      <w:r>
        <w:rPr>
          <w:rFonts w:ascii="宋体" w:eastAsia="宋体" w:hAnsi="宋体" w:cs="宋体"/>
          <w:sz w:val="21"/>
          <w:szCs w:val="21"/>
          <w:lang w:eastAsia="zh-CN"/>
        </w:rPr>
        <w:t>国家博物馆</w:t>
      </w:r>
      <w:r>
        <w:rPr>
          <w:sz w:val="21"/>
          <w:szCs w:val="21"/>
          <w:lang w:eastAsia="zh-CN"/>
        </w:rPr>
        <w:tab/>
        <w:t xml:space="preserve">C. </w:t>
      </w:r>
      <w:r>
        <w:rPr>
          <w:rFonts w:ascii="宋体" w:eastAsia="宋体" w:hAnsi="宋体" w:cs="宋体"/>
          <w:sz w:val="21"/>
          <w:szCs w:val="21"/>
          <w:lang w:eastAsia="zh-CN"/>
        </w:rPr>
        <w:t>首都国际机场</w:t>
      </w:r>
      <w:r>
        <w:rPr>
          <w:sz w:val="21"/>
          <w:szCs w:val="21"/>
          <w:lang w:eastAsia="zh-CN"/>
        </w:rPr>
        <w:tab/>
        <w:t xml:space="preserve">D. </w:t>
      </w:r>
      <w:r>
        <w:rPr>
          <w:rFonts w:ascii="宋体" w:eastAsia="宋体" w:hAnsi="宋体" w:cs="宋体"/>
          <w:sz w:val="21"/>
          <w:szCs w:val="21"/>
          <w:lang w:eastAsia="zh-CN"/>
        </w:rPr>
        <w:t>街心公园、绿地</w:t>
      </w:r>
    </w:p>
    <w:p w14:paraId="44945883" w14:textId="77777777" w:rsidR="002E23CF" w:rsidRDefault="00C20A08">
      <w:pPr>
        <w:widowControl w:val="0"/>
        <w:spacing w:line="360" w:lineRule="auto"/>
        <w:rPr>
          <w:sz w:val="21"/>
          <w:szCs w:val="21"/>
          <w:lang w:eastAsia="zh-CN"/>
        </w:rPr>
      </w:pPr>
      <w:r>
        <w:rPr>
          <w:sz w:val="21"/>
          <w:szCs w:val="21"/>
          <w:lang w:eastAsia="zh-CN"/>
        </w:rPr>
        <w:t xml:space="preserve">16. </w:t>
      </w:r>
      <w:r>
        <w:rPr>
          <w:rFonts w:ascii="宋体" w:eastAsia="宋体" w:hAnsi="宋体" w:cs="宋体"/>
          <w:sz w:val="21"/>
          <w:szCs w:val="21"/>
          <w:lang w:eastAsia="zh-CN"/>
        </w:rPr>
        <w:t>北京建设街心公园和绿地有助于（   ）</w:t>
      </w:r>
    </w:p>
    <w:p w14:paraId="0A146FD6"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提高矿产储量</w:t>
      </w:r>
      <w:r>
        <w:rPr>
          <w:sz w:val="21"/>
          <w:szCs w:val="21"/>
          <w:lang w:eastAsia="zh-CN"/>
        </w:rPr>
        <w:tab/>
        <w:t xml:space="preserve">B. </w:t>
      </w:r>
      <w:r>
        <w:rPr>
          <w:rFonts w:ascii="宋体" w:eastAsia="宋体" w:hAnsi="宋体" w:cs="宋体"/>
          <w:sz w:val="21"/>
          <w:szCs w:val="21"/>
          <w:lang w:eastAsia="zh-CN"/>
        </w:rPr>
        <w:t>缓解住房紧张</w:t>
      </w:r>
      <w:r>
        <w:rPr>
          <w:sz w:val="21"/>
          <w:szCs w:val="21"/>
          <w:lang w:eastAsia="zh-CN"/>
        </w:rPr>
        <w:tab/>
        <w:t xml:space="preserve">C. </w:t>
      </w:r>
      <w:r>
        <w:rPr>
          <w:rFonts w:ascii="宋体" w:eastAsia="宋体" w:hAnsi="宋体" w:cs="宋体"/>
          <w:sz w:val="21"/>
          <w:szCs w:val="21"/>
          <w:lang w:eastAsia="zh-CN"/>
        </w:rPr>
        <w:t>增加耕地面积</w:t>
      </w:r>
      <w:r>
        <w:rPr>
          <w:sz w:val="21"/>
          <w:szCs w:val="21"/>
          <w:lang w:eastAsia="zh-CN"/>
        </w:rPr>
        <w:tab/>
        <w:t xml:space="preserve">D. </w:t>
      </w:r>
      <w:r>
        <w:rPr>
          <w:rFonts w:ascii="宋体" w:eastAsia="宋体" w:hAnsi="宋体" w:cs="宋体"/>
          <w:sz w:val="21"/>
          <w:szCs w:val="21"/>
          <w:lang w:eastAsia="zh-CN"/>
        </w:rPr>
        <w:t>改善空气质量</w:t>
      </w:r>
    </w:p>
    <w:p w14:paraId="4D131AD7" w14:textId="77777777" w:rsidR="002E23CF" w:rsidRDefault="00C20A08">
      <w:pPr>
        <w:widowControl w:val="0"/>
        <w:spacing w:line="360" w:lineRule="auto"/>
        <w:jc w:val="both"/>
        <w:rPr>
          <w:sz w:val="21"/>
          <w:szCs w:val="21"/>
          <w:lang w:eastAsia="zh-CN"/>
        </w:rPr>
      </w:pPr>
      <w:r>
        <w:rPr>
          <w:rFonts w:ascii="宋体" w:eastAsia="宋体" w:hAnsi="宋体" w:cs="宋体"/>
          <w:color w:val="2E75B6"/>
          <w:sz w:val="21"/>
          <w:szCs w:val="21"/>
          <w:lang w:eastAsia="zh-CN"/>
        </w:rPr>
        <w:t>【答案】</w:t>
      </w:r>
      <w:r>
        <w:rPr>
          <w:sz w:val="21"/>
          <w:szCs w:val="21"/>
          <w:lang w:eastAsia="zh-CN"/>
        </w:rPr>
        <w:t>15. C    16. D</w:t>
      </w:r>
    </w:p>
    <w:p w14:paraId="70F9897D" w14:textId="77777777" w:rsidR="002E23CF" w:rsidRDefault="00C20A08">
      <w:pPr>
        <w:widowControl w:val="0"/>
        <w:spacing w:line="360" w:lineRule="auto"/>
        <w:jc w:val="both"/>
        <w:rPr>
          <w:sz w:val="21"/>
          <w:szCs w:val="21"/>
          <w:lang w:eastAsia="zh-CN"/>
        </w:rPr>
      </w:pPr>
      <w:r>
        <w:rPr>
          <w:rFonts w:ascii="宋体" w:eastAsia="宋体" w:hAnsi="宋体" w:cs="宋体"/>
          <w:color w:val="2E75B6"/>
          <w:sz w:val="21"/>
          <w:szCs w:val="21"/>
          <w:lang w:eastAsia="zh-CN"/>
        </w:rPr>
        <w:t>【解析】</w:t>
      </w:r>
    </w:p>
    <w:p w14:paraId="301C6304"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15</w:t>
      </w:r>
      <w:r>
        <w:rPr>
          <w:rFonts w:ascii="宋体" w:eastAsia="宋体" w:hAnsi="宋体" w:cs="宋体"/>
          <w:sz w:val="21"/>
          <w:szCs w:val="21"/>
          <w:lang w:eastAsia="zh-CN"/>
        </w:rPr>
        <w:t>题详解】</w:t>
      </w:r>
    </w:p>
    <w:p w14:paraId="4C0F6BCA"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北京交通建设成就包括首都国际机场，C正确，国家体育场、国家博物馆、街心公园、绿地都不属于交通建设成就，ABD错误，故选C。</w:t>
      </w:r>
    </w:p>
    <w:p w14:paraId="06A70E56"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16</w:t>
      </w:r>
      <w:r>
        <w:rPr>
          <w:rFonts w:ascii="宋体" w:eastAsia="宋体" w:hAnsi="宋体" w:cs="宋体"/>
          <w:sz w:val="21"/>
          <w:szCs w:val="21"/>
          <w:lang w:eastAsia="zh-CN"/>
        </w:rPr>
        <w:t>题详解】</w:t>
      </w:r>
    </w:p>
    <w:p w14:paraId="51DDA693"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目前，北京正在朝着</w:t>
      </w:r>
      <w:r>
        <w:rPr>
          <w:sz w:val="21"/>
          <w:szCs w:val="21"/>
          <w:lang w:eastAsia="zh-CN"/>
        </w:rPr>
        <w:t>“</w:t>
      </w:r>
      <w:r>
        <w:rPr>
          <w:rFonts w:ascii="宋体" w:eastAsia="宋体" w:hAnsi="宋体" w:cs="宋体"/>
          <w:sz w:val="21"/>
          <w:szCs w:val="21"/>
          <w:lang w:eastAsia="zh-CN"/>
        </w:rPr>
        <w:t>国家首都、世界城市、文化名城、宜居城市</w:t>
      </w:r>
      <w:r>
        <w:rPr>
          <w:sz w:val="21"/>
          <w:szCs w:val="21"/>
          <w:lang w:eastAsia="zh-CN"/>
        </w:rPr>
        <w:t>”</w:t>
      </w:r>
      <w:r>
        <w:rPr>
          <w:rFonts w:ascii="宋体" w:eastAsia="宋体" w:hAnsi="宋体" w:cs="宋体"/>
          <w:sz w:val="21"/>
          <w:szCs w:val="21"/>
          <w:lang w:eastAsia="zh-CN"/>
        </w:rPr>
        <w:t>的目标迈进。在城市中心打造了一批开放式的街心公园、绿地和广场，实现了城区绿化，可以改善生活环境，改善空气质量，更加适宜居民居住。根据题意，</w:t>
      </w:r>
      <w:r>
        <w:rPr>
          <w:sz w:val="21"/>
          <w:szCs w:val="21"/>
          <w:lang w:eastAsia="zh-CN"/>
        </w:rPr>
        <w:t>A</w:t>
      </w:r>
      <w:r>
        <w:rPr>
          <w:rFonts w:ascii="宋体" w:eastAsia="宋体" w:hAnsi="宋体" w:cs="宋体"/>
          <w:sz w:val="21"/>
          <w:szCs w:val="21"/>
          <w:lang w:eastAsia="zh-CN"/>
        </w:rPr>
        <w:t>、</w:t>
      </w:r>
      <w:r>
        <w:rPr>
          <w:sz w:val="21"/>
          <w:szCs w:val="21"/>
          <w:lang w:eastAsia="zh-CN"/>
        </w:rPr>
        <w:t>B</w:t>
      </w:r>
      <w:r>
        <w:rPr>
          <w:rFonts w:ascii="宋体" w:eastAsia="宋体" w:hAnsi="宋体" w:cs="宋体"/>
          <w:sz w:val="21"/>
          <w:szCs w:val="21"/>
          <w:lang w:eastAsia="zh-CN"/>
        </w:rPr>
        <w:t>、</w:t>
      </w:r>
      <w:r>
        <w:rPr>
          <w:sz w:val="21"/>
          <w:szCs w:val="21"/>
          <w:lang w:eastAsia="zh-CN"/>
        </w:rPr>
        <w:t>C</w:t>
      </w:r>
      <w:r>
        <w:rPr>
          <w:rFonts w:ascii="宋体" w:eastAsia="宋体" w:hAnsi="宋体" w:cs="宋体"/>
          <w:sz w:val="21"/>
          <w:szCs w:val="21"/>
          <w:lang w:eastAsia="zh-CN"/>
        </w:rPr>
        <w:t>不符合题意，</w:t>
      </w:r>
      <w:r>
        <w:rPr>
          <w:sz w:val="21"/>
          <w:szCs w:val="21"/>
          <w:lang w:eastAsia="zh-CN"/>
        </w:rPr>
        <w:t>D</w:t>
      </w:r>
      <w:r>
        <w:rPr>
          <w:rFonts w:ascii="宋体" w:eastAsia="宋体" w:hAnsi="宋体" w:cs="宋体"/>
          <w:sz w:val="21"/>
          <w:szCs w:val="21"/>
          <w:lang w:eastAsia="zh-CN"/>
        </w:rPr>
        <w:t>符合，故选</w:t>
      </w:r>
      <w:r>
        <w:rPr>
          <w:sz w:val="21"/>
          <w:szCs w:val="21"/>
          <w:lang w:eastAsia="zh-CN"/>
        </w:rPr>
        <w:t>D</w:t>
      </w:r>
      <w:r>
        <w:rPr>
          <w:rFonts w:ascii="宋体" w:eastAsia="宋体" w:hAnsi="宋体" w:cs="宋体"/>
          <w:sz w:val="21"/>
          <w:szCs w:val="21"/>
          <w:lang w:eastAsia="zh-CN"/>
        </w:rPr>
        <w:t>。</w:t>
      </w:r>
    </w:p>
    <w:p w14:paraId="3F4C2B1F"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【点睛】北京是中华人民共和国</w:t>
      </w:r>
      <w:r>
        <w:rPr>
          <w:noProof/>
          <w:sz w:val="21"/>
          <w:szCs w:val="21"/>
          <w:lang w:eastAsia="zh-CN"/>
        </w:rPr>
        <w:drawing>
          <wp:inline distT="0" distB="0" distL="114300" distR="114300" wp14:anchorId="3735B1E7" wp14:editId="21F6B566">
            <wp:extent cx="133350" cy="180975"/>
            <wp:effectExtent l="0" t="0" r="0" b="8890"/>
            <wp:docPr id="100095" name="图片 10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pic:cNvPicPr>
                      <a:picLocks noChangeAspect="1"/>
                    </pic:cNvPicPr>
                  </pic:nvPicPr>
                  <pic:blipFill>
                    <a:blip r:embed="rId16"/>
                    <a:stretch>
                      <a:fillRect/>
                    </a:stretch>
                  </pic:blipFill>
                  <pic:spPr>
                    <a:xfrm>
                      <a:off x="0" y="0"/>
                      <a:ext cx="133350" cy="180975"/>
                    </a:xfrm>
                    <a:prstGeom prst="rect">
                      <a:avLst/>
                    </a:prstGeom>
                  </pic:spPr>
                </pic:pic>
              </a:graphicData>
            </a:graphic>
          </wp:inline>
        </w:drawing>
      </w:r>
      <w:r>
        <w:rPr>
          <w:rFonts w:ascii="宋体" w:eastAsia="宋体" w:hAnsi="宋体" w:cs="宋体"/>
          <w:sz w:val="21"/>
          <w:szCs w:val="21"/>
          <w:lang w:eastAsia="zh-CN"/>
        </w:rPr>
        <w:t>首都，全国的政治、经济、文化、交通、科研、教育中心，也是世界上著名的历史文化名城和国际化大都市。</w:t>
      </w:r>
    </w:p>
    <w:p w14:paraId="681F164E" w14:textId="77777777" w:rsidR="002E23CF" w:rsidRDefault="00C20A08">
      <w:pPr>
        <w:widowControl w:val="0"/>
        <w:spacing w:line="360" w:lineRule="auto"/>
        <w:ind w:firstLine="420"/>
        <w:rPr>
          <w:sz w:val="21"/>
          <w:szCs w:val="21"/>
        </w:rPr>
      </w:pPr>
      <w:r>
        <w:rPr>
          <w:rFonts w:ascii="楷体" w:eastAsia="楷体" w:hAnsi="楷体" w:cs="楷体"/>
          <w:sz w:val="21"/>
          <w:szCs w:val="21"/>
          <w:lang w:eastAsia="zh-CN"/>
        </w:rPr>
        <w:t>优越的地理位置有助于新质生产力的发展。下图示意我国某区域新质生产力高水平城市分布。</w:t>
      </w:r>
      <w:r>
        <w:rPr>
          <w:rFonts w:ascii="楷体" w:eastAsia="楷体" w:hAnsi="楷体" w:cs="楷体"/>
          <w:sz w:val="21"/>
          <w:szCs w:val="21"/>
        </w:rPr>
        <w:t>据此完成下面小题。</w:t>
      </w:r>
    </w:p>
    <w:p w14:paraId="0BA7AA92" w14:textId="77777777" w:rsidR="002E23CF" w:rsidRDefault="00C20A08">
      <w:pPr>
        <w:widowControl w:val="0"/>
        <w:spacing w:line="360" w:lineRule="auto"/>
        <w:rPr>
          <w:sz w:val="21"/>
          <w:szCs w:val="21"/>
        </w:rPr>
      </w:pPr>
      <w:r>
        <w:rPr>
          <w:noProof/>
          <w:sz w:val="21"/>
          <w:szCs w:val="21"/>
          <w:lang w:eastAsia="zh-CN"/>
        </w:rPr>
        <w:lastRenderedPageBreak/>
        <w:drawing>
          <wp:inline distT="0" distB="0" distL="114300" distR="114300" wp14:anchorId="1099D2AA" wp14:editId="7833779B">
            <wp:extent cx="3552825" cy="2371725"/>
            <wp:effectExtent l="0" t="0" r="9525" b="9525"/>
            <wp:docPr id="100097" name="图片 1000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552825" cy="2371725"/>
                    </a:xfrm>
                    <a:prstGeom prst="rect">
                      <a:avLst/>
                    </a:prstGeom>
                  </pic:spPr>
                </pic:pic>
              </a:graphicData>
            </a:graphic>
          </wp:inline>
        </w:drawing>
      </w:r>
    </w:p>
    <w:p w14:paraId="3A475CA9" w14:textId="77777777" w:rsidR="002E23CF" w:rsidRDefault="00C20A08">
      <w:pPr>
        <w:widowControl w:val="0"/>
        <w:spacing w:line="360" w:lineRule="auto"/>
        <w:rPr>
          <w:sz w:val="21"/>
          <w:szCs w:val="21"/>
          <w:lang w:eastAsia="zh-CN"/>
        </w:rPr>
      </w:pPr>
      <w:r>
        <w:rPr>
          <w:sz w:val="21"/>
          <w:szCs w:val="21"/>
          <w:lang w:eastAsia="zh-CN"/>
        </w:rPr>
        <w:t xml:space="preserve">17. </w:t>
      </w:r>
      <w:r>
        <w:rPr>
          <w:rFonts w:ascii="宋体" w:eastAsia="宋体" w:hAnsi="宋体" w:cs="宋体"/>
          <w:sz w:val="21"/>
          <w:szCs w:val="21"/>
          <w:lang w:eastAsia="zh-CN"/>
        </w:rPr>
        <w:t>图示河流是（   ）</w:t>
      </w:r>
    </w:p>
    <w:p w14:paraId="5EBA8D05"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黄河</w:t>
      </w:r>
      <w:r>
        <w:rPr>
          <w:sz w:val="21"/>
          <w:szCs w:val="21"/>
          <w:lang w:eastAsia="zh-CN"/>
        </w:rPr>
        <w:tab/>
        <w:t xml:space="preserve">B. </w:t>
      </w:r>
      <w:r>
        <w:rPr>
          <w:rFonts w:ascii="宋体" w:eastAsia="宋体" w:hAnsi="宋体" w:cs="宋体"/>
          <w:sz w:val="21"/>
          <w:szCs w:val="21"/>
          <w:lang w:eastAsia="zh-CN"/>
        </w:rPr>
        <w:t>长江</w:t>
      </w:r>
      <w:r>
        <w:rPr>
          <w:sz w:val="21"/>
          <w:szCs w:val="21"/>
          <w:lang w:eastAsia="zh-CN"/>
        </w:rPr>
        <w:tab/>
        <w:t xml:space="preserve">C. </w:t>
      </w:r>
      <w:r>
        <w:rPr>
          <w:rFonts w:ascii="宋体" w:eastAsia="宋体" w:hAnsi="宋体" w:cs="宋体"/>
          <w:sz w:val="21"/>
          <w:szCs w:val="21"/>
          <w:lang w:eastAsia="zh-CN"/>
        </w:rPr>
        <w:t>珠江</w:t>
      </w:r>
      <w:r>
        <w:rPr>
          <w:sz w:val="21"/>
          <w:szCs w:val="21"/>
          <w:lang w:eastAsia="zh-CN"/>
        </w:rPr>
        <w:tab/>
        <w:t xml:space="preserve">D. </w:t>
      </w:r>
      <w:r>
        <w:rPr>
          <w:rFonts w:ascii="宋体" w:eastAsia="宋体" w:hAnsi="宋体" w:cs="宋体"/>
          <w:sz w:val="21"/>
          <w:szCs w:val="21"/>
          <w:lang w:eastAsia="zh-CN"/>
        </w:rPr>
        <w:t>闽江</w:t>
      </w:r>
    </w:p>
    <w:p w14:paraId="35C0D98D" w14:textId="77777777" w:rsidR="002E23CF" w:rsidRDefault="00C20A08">
      <w:pPr>
        <w:widowControl w:val="0"/>
        <w:spacing w:line="360" w:lineRule="auto"/>
        <w:rPr>
          <w:sz w:val="21"/>
          <w:szCs w:val="21"/>
          <w:lang w:eastAsia="zh-CN"/>
        </w:rPr>
      </w:pPr>
      <w:r>
        <w:rPr>
          <w:sz w:val="21"/>
          <w:szCs w:val="21"/>
          <w:lang w:eastAsia="zh-CN"/>
        </w:rPr>
        <w:t xml:space="preserve">18. </w:t>
      </w:r>
      <w:r>
        <w:rPr>
          <w:rFonts w:ascii="宋体" w:eastAsia="宋体" w:hAnsi="宋体" w:cs="宋体"/>
          <w:sz w:val="21"/>
          <w:szCs w:val="21"/>
          <w:lang w:eastAsia="zh-CN"/>
        </w:rPr>
        <w:t>该区域中，新质生产力高水平城市（   ）</w:t>
      </w:r>
      <w:r>
        <w:rPr>
          <w:noProof/>
          <w:sz w:val="21"/>
          <w:szCs w:val="21"/>
          <w:lang w:eastAsia="zh-CN"/>
        </w:rPr>
        <w:drawing>
          <wp:inline distT="0" distB="0" distL="114300" distR="114300" wp14:anchorId="698069D2" wp14:editId="7E688882">
            <wp:extent cx="28575" cy="28575"/>
            <wp:effectExtent l="0" t="0" r="0" b="0"/>
            <wp:docPr id="100099" name="图片 100099" descr="page numb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page number 5"/>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4266BCCE" w14:textId="77777777" w:rsidR="002E23CF" w:rsidRDefault="002E23CF">
      <w:pPr>
        <w:rPr>
          <w:lang w:eastAsia="zh-CN"/>
        </w:rPr>
        <w:sectPr w:rsidR="002E23CF">
          <w:headerReference w:type="default" r:id="rId19"/>
          <w:type w:val="continuous"/>
          <w:pgSz w:w="11927" w:h="16875"/>
          <w:pgMar w:top="800" w:right="1120" w:bottom="540" w:left="1120" w:header="708" w:footer="708" w:gutter="0"/>
          <w:cols w:space="708"/>
          <w:docGrid w:linePitch="360"/>
        </w:sectPr>
      </w:pPr>
    </w:p>
    <w:p w14:paraId="7A6608B8" w14:textId="77777777" w:rsidR="002E23CF" w:rsidRDefault="00C20A08">
      <w:pPr>
        <w:widowControl w:val="0"/>
        <w:tabs>
          <w:tab w:val="left" w:pos="4873"/>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均沿渤海分布</w:t>
      </w:r>
      <w:r>
        <w:rPr>
          <w:sz w:val="21"/>
          <w:szCs w:val="21"/>
          <w:lang w:eastAsia="zh-CN"/>
        </w:rPr>
        <w:tab/>
        <w:t xml:space="preserve">B. </w:t>
      </w:r>
      <w:r>
        <w:rPr>
          <w:rFonts w:ascii="宋体" w:eastAsia="宋体" w:hAnsi="宋体" w:cs="宋体"/>
          <w:sz w:val="21"/>
          <w:szCs w:val="21"/>
          <w:lang w:eastAsia="zh-CN"/>
        </w:rPr>
        <w:t>大多为省会城市</w:t>
      </w:r>
    </w:p>
    <w:p w14:paraId="37696B89" w14:textId="77777777" w:rsidR="002E23CF" w:rsidRDefault="00C20A08">
      <w:pPr>
        <w:widowControl w:val="0"/>
        <w:tabs>
          <w:tab w:val="left" w:pos="4873"/>
        </w:tabs>
        <w:spacing w:line="360" w:lineRule="auto"/>
        <w:rPr>
          <w:sz w:val="21"/>
          <w:szCs w:val="21"/>
          <w:lang w:eastAsia="zh-CN"/>
        </w:rPr>
      </w:pPr>
      <w:r>
        <w:rPr>
          <w:sz w:val="21"/>
          <w:szCs w:val="21"/>
          <w:lang w:eastAsia="zh-CN"/>
        </w:rPr>
        <w:t xml:space="preserve">C. </w:t>
      </w:r>
      <w:r>
        <w:rPr>
          <w:rFonts w:ascii="宋体" w:eastAsia="宋体" w:hAnsi="宋体" w:cs="宋体"/>
          <w:sz w:val="21"/>
          <w:szCs w:val="21"/>
          <w:lang w:eastAsia="zh-CN"/>
        </w:rPr>
        <w:t>西南多东北少</w:t>
      </w:r>
      <w:r>
        <w:rPr>
          <w:sz w:val="21"/>
          <w:szCs w:val="21"/>
          <w:lang w:eastAsia="zh-CN"/>
        </w:rPr>
        <w:tab/>
        <w:t xml:space="preserve">D. </w:t>
      </w:r>
      <w:r>
        <w:rPr>
          <w:rFonts w:ascii="宋体" w:eastAsia="宋体" w:hAnsi="宋体" w:cs="宋体"/>
          <w:sz w:val="21"/>
          <w:szCs w:val="21"/>
          <w:lang w:eastAsia="zh-CN"/>
        </w:rPr>
        <w:t>都分布在山东省</w:t>
      </w:r>
    </w:p>
    <w:p w14:paraId="624F47CD" w14:textId="77777777" w:rsidR="002E23CF" w:rsidRDefault="00C20A08">
      <w:pPr>
        <w:widowControl w:val="0"/>
        <w:spacing w:line="360" w:lineRule="auto"/>
        <w:rPr>
          <w:sz w:val="21"/>
          <w:szCs w:val="21"/>
          <w:lang w:eastAsia="zh-CN"/>
        </w:rPr>
      </w:pPr>
      <w:r>
        <w:rPr>
          <w:sz w:val="21"/>
          <w:szCs w:val="21"/>
          <w:lang w:eastAsia="zh-CN"/>
        </w:rPr>
        <w:t xml:space="preserve">19. </w:t>
      </w:r>
      <w:r>
        <w:rPr>
          <w:rFonts w:ascii="宋体" w:eastAsia="宋体" w:hAnsi="宋体" w:cs="宋体"/>
          <w:sz w:val="21"/>
          <w:szCs w:val="21"/>
          <w:lang w:eastAsia="zh-CN"/>
        </w:rPr>
        <w:t>与该区域的内陆省份相比，山东省发展新质生产力特有的地理位置优势是（   ）</w:t>
      </w:r>
    </w:p>
    <w:p w14:paraId="168265EE"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地处热带</w:t>
      </w:r>
      <w:r>
        <w:rPr>
          <w:sz w:val="21"/>
          <w:szCs w:val="21"/>
          <w:lang w:eastAsia="zh-CN"/>
        </w:rPr>
        <w:tab/>
        <w:t xml:space="preserve">B. </w:t>
      </w:r>
      <w:r>
        <w:rPr>
          <w:rFonts w:ascii="宋体" w:eastAsia="宋体" w:hAnsi="宋体" w:cs="宋体"/>
          <w:sz w:val="21"/>
          <w:szCs w:val="21"/>
          <w:lang w:eastAsia="zh-CN"/>
        </w:rPr>
        <w:t>位于河流源头</w:t>
      </w:r>
      <w:r>
        <w:rPr>
          <w:sz w:val="21"/>
          <w:szCs w:val="21"/>
          <w:lang w:eastAsia="zh-CN"/>
        </w:rPr>
        <w:tab/>
        <w:t xml:space="preserve">C. </w:t>
      </w:r>
      <w:r>
        <w:rPr>
          <w:rFonts w:ascii="宋体" w:eastAsia="宋体" w:hAnsi="宋体" w:cs="宋体"/>
          <w:sz w:val="21"/>
          <w:szCs w:val="21"/>
          <w:lang w:eastAsia="zh-CN"/>
        </w:rPr>
        <w:t>濒临海洋</w:t>
      </w:r>
      <w:r>
        <w:rPr>
          <w:sz w:val="21"/>
          <w:szCs w:val="21"/>
          <w:lang w:eastAsia="zh-CN"/>
        </w:rPr>
        <w:tab/>
        <w:t xml:space="preserve">D. </w:t>
      </w:r>
      <w:r>
        <w:rPr>
          <w:rFonts w:ascii="宋体" w:eastAsia="宋体" w:hAnsi="宋体" w:cs="宋体"/>
          <w:sz w:val="21"/>
          <w:szCs w:val="21"/>
          <w:lang w:eastAsia="zh-CN"/>
        </w:rPr>
        <w:t>与北京相连</w:t>
      </w:r>
    </w:p>
    <w:p w14:paraId="238D28DD" w14:textId="77777777" w:rsidR="002E23CF" w:rsidRDefault="00C20A08">
      <w:pPr>
        <w:widowControl w:val="0"/>
        <w:spacing w:line="360" w:lineRule="auto"/>
        <w:jc w:val="both"/>
        <w:rPr>
          <w:sz w:val="21"/>
          <w:szCs w:val="21"/>
        </w:rPr>
      </w:pPr>
      <w:r>
        <w:rPr>
          <w:rFonts w:ascii="宋体" w:eastAsia="宋体" w:hAnsi="宋体" w:cs="宋体"/>
          <w:color w:val="2E75B6"/>
          <w:sz w:val="21"/>
          <w:szCs w:val="21"/>
        </w:rPr>
        <w:t>【答案】</w:t>
      </w:r>
      <w:r>
        <w:rPr>
          <w:sz w:val="21"/>
          <w:szCs w:val="21"/>
        </w:rPr>
        <w:t>17. A    18. B    19. C</w:t>
      </w:r>
    </w:p>
    <w:p w14:paraId="7965721C" w14:textId="77777777" w:rsidR="002E23CF" w:rsidRDefault="00C20A08">
      <w:pPr>
        <w:widowControl w:val="0"/>
        <w:spacing w:line="360" w:lineRule="auto"/>
        <w:jc w:val="both"/>
        <w:rPr>
          <w:sz w:val="21"/>
          <w:szCs w:val="21"/>
        </w:rPr>
      </w:pPr>
      <w:r>
        <w:rPr>
          <w:rFonts w:ascii="宋体" w:eastAsia="宋体" w:hAnsi="宋体" w:cs="宋体"/>
          <w:color w:val="2E75B6"/>
          <w:sz w:val="21"/>
          <w:szCs w:val="21"/>
        </w:rPr>
        <w:t>【解析】</w:t>
      </w:r>
    </w:p>
    <w:p w14:paraId="43D7957B"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17</w:t>
      </w:r>
      <w:r>
        <w:rPr>
          <w:rFonts w:ascii="宋体" w:eastAsia="宋体" w:hAnsi="宋体" w:cs="宋体"/>
          <w:sz w:val="21"/>
          <w:szCs w:val="21"/>
          <w:lang w:eastAsia="zh-CN"/>
        </w:rPr>
        <w:t>题详解】</w:t>
      </w:r>
    </w:p>
    <w:p w14:paraId="408E6C85"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读图可知，图示河流是呈“几”字型并注入渤海的黄河，</w:t>
      </w:r>
      <w:r>
        <w:rPr>
          <w:sz w:val="21"/>
          <w:szCs w:val="21"/>
          <w:lang w:eastAsia="zh-CN"/>
        </w:rPr>
        <w:t>A</w:t>
      </w:r>
      <w:r>
        <w:rPr>
          <w:rFonts w:ascii="宋体" w:eastAsia="宋体" w:hAnsi="宋体" w:cs="宋体"/>
          <w:sz w:val="21"/>
          <w:szCs w:val="21"/>
          <w:lang w:eastAsia="zh-CN"/>
        </w:rPr>
        <w:t>正确，排除</w:t>
      </w:r>
      <w:r>
        <w:rPr>
          <w:sz w:val="21"/>
          <w:szCs w:val="21"/>
          <w:lang w:eastAsia="zh-CN"/>
        </w:rPr>
        <w:t>BCD</w:t>
      </w:r>
      <w:r>
        <w:rPr>
          <w:rFonts w:ascii="宋体" w:eastAsia="宋体" w:hAnsi="宋体" w:cs="宋体"/>
          <w:sz w:val="21"/>
          <w:szCs w:val="21"/>
          <w:lang w:eastAsia="zh-CN"/>
        </w:rPr>
        <w:t>。故选</w:t>
      </w:r>
      <w:r>
        <w:rPr>
          <w:sz w:val="21"/>
          <w:szCs w:val="21"/>
          <w:lang w:eastAsia="zh-CN"/>
        </w:rPr>
        <w:t>A</w:t>
      </w:r>
      <w:r>
        <w:rPr>
          <w:rFonts w:ascii="宋体" w:eastAsia="宋体" w:hAnsi="宋体" w:cs="宋体"/>
          <w:sz w:val="21"/>
          <w:szCs w:val="21"/>
          <w:lang w:eastAsia="zh-CN"/>
        </w:rPr>
        <w:t>。</w:t>
      </w:r>
    </w:p>
    <w:p w14:paraId="32E6062E"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18</w:t>
      </w:r>
      <w:r>
        <w:rPr>
          <w:rFonts w:ascii="宋体" w:eastAsia="宋体" w:hAnsi="宋体" w:cs="宋体"/>
          <w:sz w:val="21"/>
          <w:szCs w:val="21"/>
          <w:lang w:eastAsia="zh-CN"/>
        </w:rPr>
        <w:t>题详解】</w:t>
      </w:r>
    </w:p>
    <w:p w14:paraId="3D87E0B6"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读图可知，该区域中，新质生产力高水平城市大多为省会城市，</w:t>
      </w:r>
      <w:r>
        <w:rPr>
          <w:sz w:val="21"/>
          <w:szCs w:val="21"/>
          <w:lang w:eastAsia="zh-CN"/>
        </w:rPr>
        <w:t>B</w:t>
      </w:r>
      <w:r>
        <w:rPr>
          <w:rFonts w:ascii="宋体" w:eastAsia="宋体" w:hAnsi="宋体" w:cs="宋体"/>
          <w:sz w:val="21"/>
          <w:szCs w:val="21"/>
          <w:lang w:eastAsia="zh-CN"/>
        </w:rPr>
        <w:t>正确；沿海和内陆都有分布，</w:t>
      </w:r>
      <w:r>
        <w:rPr>
          <w:sz w:val="21"/>
          <w:szCs w:val="21"/>
          <w:lang w:eastAsia="zh-CN"/>
        </w:rPr>
        <w:t>A</w:t>
      </w:r>
      <w:r>
        <w:rPr>
          <w:rFonts w:ascii="宋体" w:eastAsia="宋体" w:hAnsi="宋体" w:cs="宋体"/>
          <w:sz w:val="21"/>
          <w:szCs w:val="21"/>
          <w:lang w:eastAsia="zh-CN"/>
        </w:rPr>
        <w:t>错误；西南分布少，</w:t>
      </w:r>
      <w:r>
        <w:rPr>
          <w:sz w:val="21"/>
          <w:szCs w:val="21"/>
          <w:lang w:eastAsia="zh-CN"/>
        </w:rPr>
        <w:t>C</w:t>
      </w:r>
      <w:r>
        <w:rPr>
          <w:rFonts w:ascii="宋体" w:eastAsia="宋体" w:hAnsi="宋体" w:cs="宋体"/>
          <w:sz w:val="21"/>
          <w:szCs w:val="21"/>
          <w:lang w:eastAsia="zh-CN"/>
        </w:rPr>
        <w:t>错误；不止分布在山东省，其他省份也有分布，</w:t>
      </w:r>
      <w:r>
        <w:rPr>
          <w:sz w:val="21"/>
          <w:szCs w:val="21"/>
          <w:lang w:eastAsia="zh-CN"/>
        </w:rPr>
        <w:t>D</w:t>
      </w:r>
      <w:r>
        <w:rPr>
          <w:rFonts w:ascii="宋体" w:eastAsia="宋体" w:hAnsi="宋体" w:cs="宋体"/>
          <w:sz w:val="21"/>
          <w:szCs w:val="21"/>
          <w:lang w:eastAsia="zh-CN"/>
        </w:rPr>
        <w:t>错误。故选</w:t>
      </w:r>
      <w:r>
        <w:rPr>
          <w:sz w:val="21"/>
          <w:szCs w:val="21"/>
          <w:lang w:eastAsia="zh-CN"/>
        </w:rPr>
        <w:t>B</w:t>
      </w:r>
      <w:r>
        <w:rPr>
          <w:rFonts w:ascii="宋体" w:eastAsia="宋体" w:hAnsi="宋体" w:cs="宋体"/>
          <w:sz w:val="21"/>
          <w:szCs w:val="21"/>
          <w:lang w:eastAsia="zh-CN"/>
        </w:rPr>
        <w:t>。</w:t>
      </w:r>
    </w:p>
    <w:p w14:paraId="20C48355"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19</w:t>
      </w:r>
      <w:r>
        <w:rPr>
          <w:rFonts w:ascii="宋体" w:eastAsia="宋体" w:hAnsi="宋体" w:cs="宋体"/>
          <w:sz w:val="21"/>
          <w:szCs w:val="21"/>
          <w:lang w:eastAsia="zh-CN"/>
        </w:rPr>
        <w:t>题详解】</w:t>
      </w:r>
    </w:p>
    <w:p w14:paraId="2DEF05DC"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与该区域的内陆省份相比，山东省发展新质生产力特有的地理位置优势是濒临海洋，交通便利，</w:t>
      </w:r>
      <w:r>
        <w:rPr>
          <w:sz w:val="21"/>
          <w:szCs w:val="21"/>
          <w:lang w:eastAsia="zh-CN"/>
        </w:rPr>
        <w:t>C</w:t>
      </w:r>
      <w:r>
        <w:rPr>
          <w:rFonts w:ascii="宋体" w:eastAsia="宋体" w:hAnsi="宋体" w:cs="宋体"/>
          <w:sz w:val="21"/>
          <w:szCs w:val="21"/>
          <w:lang w:eastAsia="zh-CN"/>
        </w:rPr>
        <w:t>正确；山东省地处北温带，</w:t>
      </w:r>
      <w:r>
        <w:rPr>
          <w:sz w:val="21"/>
          <w:szCs w:val="21"/>
          <w:lang w:eastAsia="zh-CN"/>
        </w:rPr>
        <w:t>A</w:t>
      </w:r>
      <w:r>
        <w:rPr>
          <w:rFonts w:ascii="宋体" w:eastAsia="宋体" w:hAnsi="宋体" w:cs="宋体"/>
          <w:sz w:val="21"/>
          <w:szCs w:val="21"/>
          <w:lang w:eastAsia="zh-CN"/>
        </w:rPr>
        <w:t>错误；山东省位于黄河入海口，</w:t>
      </w:r>
      <w:r>
        <w:rPr>
          <w:sz w:val="21"/>
          <w:szCs w:val="21"/>
          <w:lang w:eastAsia="zh-CN"/>
        </w:rPr>
        <w:t>B</w:t>
      </w:r>
      <w:r>
        <w:rPr>
          <w:rFonts w:ascii="宋体" w:eastAsia="宋体" w:hAnsi="宋体" w:cs="宋体"/>
          <w:sz w:val="21"/>
          <w:szCs w:val="21"/>
          <w:lang w:eastAsia="zh-CN"/>
        </w:rPr>
        <w:t>错误；山东省并未与北京相连，</w:t>
      </w:r>
      <w:r>
        <w:rPr>
          <w:sz w:val="21"/>
          <w:szCs w:val="21"/>
          <w:lang w:eastAsia="zh-CN"/>
        </w:rPr>
        <w:t>D</w:t>
      </w:r>
      <w:r>
        <w:rPr>
          <w:rFonts w:ascii="宋体" w:eastAsia="宋体" w:hAnsi="宋体" w:cs="宋体"/>
          <w:sz w:val="21"/>
          <w:szCs w:val="21"/>
          <w:lang w:eastAsia="zh-CN"/>
        </w:rPr>
        <w:t>错误。故选</w:t>
      </w:r>
      <w:r>
        <w:rPr>
          <w:sz w:val="21"/>
          <w:szCs w:val="21"/>
          <w:lang w:eastAsia="zh-CN"/>
        </w:rPr>
        <w:t>C</w:t>
      </w:r>
      <w:r>
        <w:rPr>
          <w:rFonts w:ascii="宋体" w:eastAsia="宋体" w:hAnsi="宋体" w:cs="宋体"/>
          <w:sz w:val="21"/>
          <w:szCs w:val="21"/>
          <w:lang w:eastAsia="zh-CN"/>
        </w:rPr>
        <w:t>。</w:t>
      </w:r>
    </w:p>
    <w:p w14:paraId="45C08251"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【点睛】我国共有</w:t>
      </w:r>
      <w:r>
        <w:rPr>
          <w:sz w:val="21"/>
          <w:szCs w:val="21"/>
          <w:lang w:eastAsia="zh-CN"/>
        </w:rPr>
        <w:t>34</w:t>
      </w:r>
      <w:r>
        <w:rPr>
          <w:rFonts w:ascii="宋体" w:eastAsia="宋体" w:hAnsi="宋体" w:cs="宋体"/>
          <w:sz w:val="21"/>
          <w:szCs w:val="21"/>
          <w:lang w:eastAsia="zh-CN"/>
        </w:rPr>
        <w:t>个省级行政单位，包括</w:t>
      </w:r>
      <w:r>
        <w:rPr>
          <w:sz w:val="21"/>
          <w:szCs w:val="21"/>
          <w:lang w:eastAsia="zh-CN"/>
        </w:rPr>
        <w:t>23</w:t>
      </w:r>
      <w:r>
        <w:rPr>
          <w:rFonts w:ascii="宋体" w:eastAsia="宋体" w:hAnsi="宋体" w:cs="宋体"/>
          <w:sz w:val="21"/>
          <w:szCs w:val="21"/>
          <w:lang w:eastAsia="zh-CN"/>
        </w:rPr>
        <w:t>个省、</w:t>
      </w:r>
      <w:r>
        <w:rPr>
          <w:sz w:val="21"/>
          <w:szCs w:val="21"/>
          <w:lang w:eastAsia="zh-CN"/>
        </w:rPr>
        <w:t>5</w:t>
      </w:r>
      <w:r>
        <w:rPr>
          <w:rFonts w:ascii="宋体" w:eastAsia="宋体" w:hAnsi="宋体" w:cs="宋体"/>
          <w:sz w:val="21"/>
          <w:szCs w:val="21"/>
          <w:lang w:eastAsia="zh-CN"/>
        </w:rPr>
        <w:t>个自治区、</w:t>
      </w:r>
      <w:r>
        <w:rPr>
          <w:sz w:val="21"/>
          <w:szCs w:val="21"/>
          <w:lang w:eastAsia="zh-CN"/>
        </w:rPr>
        <w:t>4</w:t>
      </w:r>
      <w:r>
        <w:rPr>
          <w:rFonts w:ascii="宋体" w:eastAsia="宋体" w:hAnsi="宋体" w:cs="宋体"/>
          <w:sz w:val="21"/>
          <w:szCs w:val="21"/>
          <w:lang w:eastAsia="zh-CN"/>
        </w:rPr>
        <w:t>个直辖市和香港、澳门两个特别行政区。每一个省级行政区都有自己的简称。</w:t>
      </w:r>
    </w:p>
    <w:p w14:paraId="05543C84" w14:textId="77777777" w:rsidR="002E23CF" w:rsidRDefault="00C20A08">
      <w:pPr>
        <w:widowControl w:val="0"/>
        <w:spacing w:line="360" w:lineRule="auto"/>
        <w:ind w:firstLine="420"/>
        <w:rPr>
          <w:sz w:val="21"/>
          <w:szCs w:val="21"/>
        </w:rPr>
      </w:pPr>
      <w:r>
        <w:rPr>
          <w:rFonts w:ascii="楷体" w:eastAsia="楷体" w:hAnsi="楷体" w:cs="楷体"/>
          <w:sz w:val="21"/>
          <w:szCs w:val="21"/>
          <w:lang w:eastAsia="zh-CN"/>
        </w:rPr>
        <w:t>沅江航道是湘西、黔东南等地通往长江的便捷水路运输通道。下图示意沅江流域的城市分布。</w:t>
      </w:r>
      <w:r>
        <w:rPr>
          <w:rFonts w:ascii="楷体" w:eastAsia="楷体" w:hAnsi="楷体" w:cs="楷体"/>
          <w:sz w:val="21"/>
          <w:szCs w:val="21"/>
        </w:rPr>
        <w:t>据此完成下面小题。</w:t>
      </w:r>
    </w:p>
    <w:p w14:paraId="0BA23453" w14:textId="77777777" w:rsidR="002E23CF" w:rsidRDefault="00C20A08">
      <w:pPr>
        <w:widowControl w:val="0"/>
        <w:spacing w:line="360" w:lineRule="auto"/>
        <w:rPr>
          <w:sz w:val="21"/>
          <w:szCs w:val="21"/>
        </w:rPr>
      </w:pPr>
      <w:r>
        <w:rPr>
          <w:noProof/>
          <w:sz w:val="21"/>
          <w:szCs w:val="21"/>
          <w:lang w:eastAsia="zh-CN"/>
        </w:rPr>
        <w:lastRenderedPageBreak/>
        <w:drawing>
          <wp:inline distT="0" distB="0" distL="114300" distR="114300" wp14:anchorId="0B49E0A9" wp14:editId="2C3C6992">
            <wp:extent cx="2628900" cy="2895600"/>
            <wp:effectExtent l="0" t="0" r="0" b="0"/>
            <wp:docPr id="100113" name="图片 100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628900" cy="2895600"/>
                    </a:xfrm>
                    <a:prstGeom prst="rect">
                      <a:avLst/>
                    </a:prstGeom>
                  </pic:spPr>
                </pic:pic>
              </a:graphicData>
            </a:graphic>
          </wp:inline>
        </w:drawing>
      </w:r>
    </w:p>
    <w:p w14:paraId="68BE199C" w14:textId="77777777" w:rsidR="002E23CF" w:rsidRDefault="00C20A08">
      <w:pPr>
        <w:widowControl w:val="0"/>
        <w:spacing w:line="360" w:lineRule="auto"/>
        <w:rPr>
          <w:sz w:val="21"/>
          <w:szCs w:val="21"/>
          <w:lang w:eastAsia="zh-CN"/>
        </w:rPr>
      </w:pPr>
      <w:r>
        <w:rPr>
          <w:sz w:val="21"/>
          <w:szCs w:val="21"/>
          <w:lang w:eastAsia="zh-CN"/>
        </w:rPr>
        <w:t xml:space="preserve">20. </w:t>
      </w:r>
      <w:r>
        <w:rPr>
          <w:rFonts w:ascii="宋体" w:eastAsia="宋体" w:hAnsi="宋体" w:cs="宋体"/>
          <w:sz w:val="21"/>
          <w:szCs w:val="21"/>
          <w:lang w:eastAsia="zh-CN"/>
        </w:rPr>
        <w:t>沅江流域发展水路运输的基础是（   ）</w:t>
      </w:r>
    </w:p>
    <w:p w14:paraId="5FE95E1F"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植被茂密</w:t>
      </w:r>
      <w:r>
        <w:rPr>
          <w:sz w:val="21"/>
          <w:szCs w:val="21"/>
          <w:lang w:eastAsia="zh-CN"/>
        </w:rPr>
        <w:tab/>
        <w:t xml:space="preserve">B. </w:t>
      </w:r>
      <w:r>
        <w:rPr>
          <w:rFonts w:ascii="宋体" w:eastAsia="宋体" w:hAnsi="宋体" w:cs="宋体"/>
          <w:sz w:val="21"/>
          <w:szCs w:val="21"/>
          <w:lang w:eastAsia="zh-CN"/>
        </w:rPr>
        <w:t>河网密布</w:t>
      </w:r>
      <w:r>
        <w:rPr>
          <w:sz w:val="21"/>
          <w:szCs w:val="21"/>
          <w:lang w:eastAsia="zh-CN"/>
        </w:rPr>
        <w:tab/>
        <w:t xml:space="preserve">C. </w:t>
      </w:r>
      <w:r>
        <w:rPr>
          <w:rFonts w:ascii="宋体" w:eastAsia="宋体" w:hAnsi="宋体" w:cs="宋体"/>
          <w:sz w:val="21"/>
          <w:szCs w:val="21"/>
          <w:lang w:eastAsia="zh-CN"/>
        </w:rPr>
        <w:t>土壤肥沃</w:t>
      </w:r>
      <w:r>
        <w:rPr>
          <w:sz w:val="21"/>
          <w:szCs w:val="21"/>
          <w:lang w:eastAsia="zh-CN"/>
        </w:rPr>
        <w:tab/>
        <w:t xml:space="preserve">D. </w:t>
      </w:r>
      <w:r>
        <w:rPr>
          <w:rFonts w:ascii="宋体" w:eastAsia="宋体" w:hAnsi="宋体" w:cs="宋体"/>
          <w:sz w:val="21"/>
          <w:szCs w:val="21"/>
          <w:lang w:eastAsia="zh-CN"/>
        </w:rPr>
        <w:t>气候严寒</w:t>
      </w:r>
      <w:r>
        <w:rPr>
          <w:noProof/>
          <w:sz w:val="21"/>
          <w:szCs w:val="21"/>
          <w:lang w:eastAsia="zh-CN"/>
        </w:rPr>
        <w:drawing>
          <wp:inline distT="0" distB="0" distL="114300" distR="114300" wp14:anchorId="24AAC608" wp14:editId="467BD907">
            <wp:extent cx="28575" cy="28575"/>
            <wp:effectExtent l="0" t="0" r="0" b="0"/>
            <wp:docPr id="100115" name="图片 100115" descr="page number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page number 6"/>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16CCAD0C" w14:textId="77777777" w:rsidR="002E23CF" w:rsidRDefault="002E23CF">
      <w:pPr>
        <w:rPr>
          <w:lang w:eastAsia="zh-CN"/>
        </w:rPr>
        <w:sectPr w:rsidR="002E23CF">
          <w:headerReference w:type="default" r:id="rId21"/>
          <w:type w:val="continuous"/>
          <w:pgSz w:w="11927" w:h="16875"/>
          <w:pgMar w:top="800" w:right="1120" w:bottom="540" w:left="1120" w:header="708" w:footer="708" w:gutter="0"/>
          <w:cols w:space="708"/>
          <w:docGrid w:linePitch="360"/>
        </w:sectPr>
      </w:pPr>
    </w:p>
    <w:p w14:paraId="45175A69" w14:textId="77777777" w:rsidR="002E23CF" w:rsidRDefault="00C20A08">
      <w:pPr>
        <w:widowControl w:val="0"/>
        <w:spacing w:line="360" w:lineRule="auto"/>
        <w:rPr>
          <w:sz w:val="21"/>
          <w:szCs w:val="21"/>
          <w:lang w:eastAsia="zh-CN"/>
        </w:rPr>
      </w:pPr>
      <w:r>
        <w:rPr>
          <w:sz w:val="21"/>
          <w:szCs w:val="21"/>
          <w:lang w:eastAsia="zh-CN"/>
        </w:rPr>
        <w:t xml:space="preserve">21. </w:t>
      </w:r>
      <w:r>
        <w:rPr>
          <w:rFonts w:ascii="宋体" w:eastAsia="宋体" w:hAnsi="宋体" w:cs="宋体"/>
          <w:sz w:val="21"/>
          <w:szCs w:val="21"/>
          <w:lang w:eastAsia="zh-CN"/>
        </w:rPr>
        <w:t>古代沅江航道商旅往来密集，促使当时沿线区域（   ）</w:t>
      </w:r>
    </w:p>
    <w:p w14:paraId="2BF438B3"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船只减少</w:t>
      </w:r>
      <w:r>
        <w:rPr>
          <w:sz w:val="21"/>
          <w:szCs w:val="21"/>
          <w:lang w:eastAsia="zh-CN"/>
        </w:rPr>
        <w:tab/>
        <w:t xml:space="preserve">B. </w:t>
      </w:r>
      <w:r>
        <w:rPr>
          <w:rFonts w:ascii="宋体" w:eastAsia="宋体" w:hAnsi="宋体" w:cs="宋体"/>
          <w:sz w:val="21"/>
          <w:szCs w:val="21"/>
          <w:lang w:eastAsia="zh-CN"/>
        </w:rPr>
        <w:t>人口减少</w:t>
      </w:r>
      <w:r>
        <w:rPr>
          <w:sz w:val="21"/>
          <w:szCs w:val="21"/>
          <w:lang w:eastAsia="zh-CN"/>
        </w:rPr>
        <w:tab/>
        <w:t xml:space="preserve">C. </w:t>
      </w:r>
      <w:r>
        <w:rPr>
          <w:rFonts w:ascii="宋体" w:eastAsia="宋体" w:hAnsi="宋体" w:cs="宋体"/>
          <w:sz w:val="21"/>
          <w:szCs w:val="21"/>
          <w:lang w:eastAsia="zh-CN"/>
        </w:rPr>
        <w:t>水电站增多</w:t>
      </w:r>
      <w:r>
        <w:rPr>
          <w:sz w:val="21"/>
          <w:szCs w:val="21"/>
          <w:lang w:eastAsia="zh-CN"/>
        </w:rPr>
        <w:tab/>
        <w:t xml:space="preserve">D. </w:t>
      </w:r>
      <w:r>
        <w:rPr>
          <w:rFonts w:ascii="宋体" w:eastAsia="宋体" w:hAnsi="宋体" w:cs="宋体"/>
          <w:sz w:val="21"/>
          <w:szCs w:val="21"/>
          <w:lang w:eastAsia="zh-CN"/>
        </w:rPr>
        <w:t>商铺增多</w:t>
      </w:r>
    </w:p>
    <w:p w14:paraId="532FFA9A" w14:textId="77777777" w:rsidR="002E23CF" w:rsidRDefault="00C20A08">
      <w:pPr>
        <w:widowControl w:val="0"/>
        <w:spacing w:line="360" w:lineRule="auto"/>
        <w:rPr>
          <w:sz w:val="21"/>
          <w:szCs w:val="21"/>
          <w:lang w:eastAsia="zh-CN"/>
        </w:rPr>
      </w:pPr>
      <w:r>
        <w:rPr>
          <w:sz w:val="21"/>
          <w:szCs w:val="21"/>
          <w:lang w:eastAsia="zh-CN"/>
        </w:rPr>
        <w:t xml:space="preserve">22. </w:t>
      </w:r>
      <w:r>
        <w:rPr>
          <w:rFonts w:ascii="宋体" w:eastAsia="宋体" w:hAnsi="宋体" w:cs="宋体"/>
          <w:sz w:val="21"/>
          <w:szCs w:val="21"/>
          <w:lang w:eastAsia="zh-CN"/>
        </w:rPr>
        <w:t>沅江流域的城市（   ）</w:t>
      </w:r>
    </w:p>
    <w:p w14:paraId="72ADBC09" w14:textId="77777777" w:rsidR="002E23CF" w:rsidRDefault="00C20A08">
      <w:pPr>
        <w:widowControl w:val="0"/>
        <w:tabs>
          <w:tab w:val="left" w:pos="4873"/>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多在高纬度地区</w:t>
      </w:r>
      <w:r>
        <w:rPr>
          <w:sz w:val="21"/>
          <w:szCs w:val="21"/>
          <w:lang w:eastAsia="zh-CN"/>
        </w:rPr>
        <w:tab/>
        <w:t xml:space="preserve">B. </w:t>
      </w:r>
      <w:r>
        <w:rPr>
          <w:rFonts w:ascii="宋体" w:eastAsia="宋体" w:hAnsi="宋体" w:cs="宋体"/>
          <w:sz w:val="21"/>
          <w:szCs w:val="21"/>
          <w:lang w:eastAsia="zh-CN"/>
        </w:rPr>
        <w:t>集中在洞庭湖</w:t>
      </w:r>
    </w:p>
    <w:p w14:paraId="0E139A29" w14:textId="77777777" w:rsidR="002E23CF" w:rsidRDefault="00C20A08">
      <w:pPr>
        <w:widowControl w:val="0"/>
        <w:tabs>
          <w:tab w:val="left" w:pos="4873"/>
        </w:tabs>
        <w:spacing w:line="360" w:lineRule="auto"/>
        <w:rPr>
          <w:sz w:val="21"/>
          <w:szCs w:val="21"/>
          <w:lang w:eastAsia="zh-CN"/>
        </w:rPr>
      </w:pPr>
      <w:r>
        <w:rPr>
          <w:sz w:val="21"/>
          <w:szCs w:val="21"/>
          <w:lang w:eastAsia="zh-CN"/>
        </w:rPr>
        <w:t xml:space="preserve">C. </w:t>
      </w:r>
      <w:r>
        <w:rPr>
          <w:rFonts w:ascii="宋体" w:eastAsia="宋体" w:hAnsi="宋体" w:cs="宋体"/>
          <w:sz w:val="21"/>
          <w:szCs w:val="21"/>
          <w:lang w:eastAsia="zh-CN"/>
        </w:rPr>
        <w:t>主要沿河流分布</w:t>
      </w:r>
      <w:r>
        <w:rPr>
          <w:sz w:val="21"/>
          <w:szCs w:val="21"/>
          <w:lang w:eastAsia="zh-CN"/>
        </w:rPr>
        <w:tab/>
        <w:t xml:space="preserve">D. </w:t>
      </w:r>
      <w:r>
        <w:rPr>
          <w:rFonts w:ascii="宋体" w:eastAsia="宋体" w:hAnsi="宋体" w:cs="宋体"/>
          <w:sz w:val="21"/>
          <w:szCs w:val="21"/>
          <w:lang w:eastAsia="zh-CN"/>
        </w:rPr>
        <w:t>集中在东北部</w:t>
      </w:r>
    </w:p>
    <w:p w14:paraId="210DD829" w14:textId="77777777" w:rsidR="002E23CF" w:rsidRDefault="00C20A08">
      <w:pPr>
        <w:widowControl w:val="0"/>
        <w:spacing w:line="360" w:lineRule="auto"/>
        <w:jc w:val="both"/>
        <w:rPr>
          <w:sz w:val="21"/>
          <w:szCs w:val="21"/>
        </w:rPr>
      </w:pPr>
      <w:r>
        <w:rPr>
          <w:rFonts w:ascii="宋体" w:eastAsia="宋体" w:hAnsi="宋体" w:cs="宋体"/>
          <w:color w:val="2E75B6"/>
          <w:sz w:val="21"/>
          <w:szCs w:val="21"/>
        </w:rPr>
        <w:t>【答案】</w:t>
      </w:r>
      <w:r>
        <w:rPr>
          <w:sz w:val="21"/>
          <w:szCs w:val="21"/>
        </w:rPr>
        <w:t>20. B    21. D    22. C</w:t>
      </w:r>
    </w:p>
    <w:p w14:paraId="2B2A5864" w14:textId="77777777" w:rsidR="002E23CF" w:rsidRDefault="00C20A08">
      <w:pPr>
        <w:widowControl w:val="0"/>
        <w:spacing w:line="360" w:lineRule="auto"/>
        <w:jc w:val="both"/>
        <w:rPr>
          <w:sz w:val="21"/>
          <w:szCs w:val="21"/>
        </w:rPr>
      </w:pPr>
      <w:r>
        <w:rPr>
          <w:rFonts w:ascii="宋体" w:eastAsia="宋体" w:hAnsi="宋体" w:cs="宋体"/>
          <w:color w:val="2E75B6"/>
          <w:sz w:val="21"/>
          <w:szCs w:val="21"/>
        </w:rPr>
        <w:t>【解析】</w:t>
      </w:r>
    </w:p>
    <w:p w14:paraId="128DB059"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20</w:t>
      </w:r>
      <w:r>
        <w:rPr>
          <w:rFonts w:ascii="宋体" w:eastAsia="宋体" w:hAnsi="宋体" w:cs="宋体"/>
          <w:sz w:val="21"/>
          <w:szCs w:val="21"/>
          <w:lang w:eastAsia="zh-CN"/>
        </w:rPr>
        <w:t>题详解】</w:t>
      </w:r>
    </w:p>
    <w:p w14:paraId="60B30CC3"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沅江流域发展水路运输的基础是河网密布，故</w:t>
      </w:r>
      <w:r>
        <w:rPr>
          <w:sz w:val="21"/>
          <w:szCs w:val="21"/>
          <w:lang w:eastAsia="zh-CN"/>
        </w:rPr>
        <w:t>B</w:t>
      </w:r>
      <w:r>
        <w:rPr>
          <w:rFonts w:ascii="宋体" w:eastAsia="宋体" w:hAnsi="宋体" w:cs="宋体"/>
          <w:sz w:val="21"/>
          <w:szCs w:val="21"/>
          <w:lang w:eastAsia="zh-CN"/>
        </w:rPr>
        <w:t>正确；植被茂盛、土壤肥沃与水路运输的发展无关，故</w:t>
      </w:r>
      <w:r>
        <w:rPr>
          <w:sz w:val="21"/>
          <w:szCs w:val="21"/>
          <w:lang w:eastAsia="zh-CN"/>
        </w:rPr>
        <w:t>AC</w:t>
      </w:r>
      <w:r>
        <w:rPr>
          <w:rFonts w:ascii="宋体" w:eastAsia="宋体" w:hAnsi="宋体" w:cs="宋体"/>
          <w:sz w:val="21"/>
          <w:szCs w:val="21"/>
          <w:lang w:eastAsia="zh-CN"/>
        </w:rPr>
        <w:t>错误；气候严寒不利于水运，沅江位于低纬度地区，气温高，故</w:t>
      </w:r>
      <w:r>
        <w:rPr>
          <w:sz w:val="21"/>
          <w:szCs w:val="21"/>
          <w:lang w:eastAsia="zh-CN"/>
        </w:rPr>
        <w:t>D</w:t>
      </w:r>
      <w:r>
        <w:rPr>
          <w:rFonts w:ascii="宋体" w:eastAsia="宋体" w:hAnsi="宋体" w:cs="宋体"/>
          <w:sz w:val="21"/>
          <w:szCs w:val="21"/>
          <w:lang w:eastAsia="zh-CN"/>
        </w:rPr>
        <w:t>错误。故选</w:t>
      </w:r>
      <w:r>
        <w:rPr>
          <w:sz w:val="21"/>
          <w:szCs w:val="21"/>
          <w:lang w:eastAsia="zh-CN"/>
        </w:rPr>
        <w:t>B</w:t>
      </w:r>
      <w:r>
        <w:rPr>
          <w:rFonts w:ascii="宋体" w:eastAsia="宋体" w:hAnsi="宋体" w:cs="宋体"/>
          <w:sz w:val="21"/>
          <w:szCs w:val="21"/>
          <w:lang w:eastAsia="zh-CN"/>
        </w:rPr>
        <w:t>。</w:t>
      </w:r>
    </w:p>
    <w:p w14:paraId="4FFD8B27"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21</w:t>
      </w:r>
      <w:r>
        <w:rPr>
          <w:rFonts w:ascii="宋体" w:eastAsia="宋体" w:hAnsi="宋体" w:cs="宋体"/>
          <w:sz w:val="21"/>
          <w:szCs w:val="21"/>
          <w:lang w:eastAsia="zh-CN"/>
        </w:rPr>
        <w:t>题详解】</w:t>
      </w:r>
    </w:p>
    <w:p w14:paraId="4CD029BD"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古代沅江航道商旅往来密集，促使当时沿线区域商业繁荣，商铺增多，船只增多，人口增加，故</w:t>
      </w:r>
      <w:r>
        <w:rPr>
          <w:sz w:val="21"/>
          <w:szCs w:val="21"/>
          <w:lang w:eastAsia="zh-CN"/>
        </w:rPr>
        <w:t>D</w:t>
      </w:r>
      <w:r>
        <w:rPr>
          <w:rFonts w:ascii="宋体" w:eastAsia="宋体" w:hAnsi="宋体" w:cs="宋体"/>
          <w:sz w:val="21"/>
          <w:szCs w:val="21"/>
          <w:lang w:eastAsia="zh-CN"/>
        </w:rPr>
        <w:t>正确，</w:t>
      </w:r>
      <w:r>
        <w:rPr>
          <w:sz w:val="21"/>
          <w:szCs w:val="21"/>
          <w:lang w:eastAsia="zh-CN"/>
        </w:rPr>
        <w:t>AB</w:t>
      </w:r>
      <w:r>
        <w:rPr>
          <w:rFonts w:ascii="宋体" w:eastAsia="宋体" w:hAnsi="宋体" w:cs="宋体"/>
          <w:sz w:val="21"/>
          <w:szCs w:val="21"/>
          <w:lang w:eastAsia="zh-CN"/>
        </w:rPr>
        <w:t>错误；古代没有水电站，故</w:t>
      </w:r>
      <w:r>
        <w:rPr>
          <w:sz w:val="21"/>
          <w:szCs w:val="21"/>
          <w:lang w:eastAsia="zh-CN"/>
        </w:rPr>
        <w:t>C</w:t>
      </w:r>
      <w:r>
        <w:rPr>
          <w:rFonts w:ascii="宋体" w:eastAsia="宋体" w:hAnsi="宋体" w:cs="宋体"/>
          <w:sz w:val="21"/>
          <w:szCs w:val="21"/>
          <w:lang w:eastAsia="zh-CN"/>
        </w:rPr>
        <w:t>错误。故选</w:t>
      </w:r>
      <w:r>
        <w:rPr>
          <w:sz w:val="21"/>
          <w:szCs w:val="21"/>
          <w:lang w:eastAsia="zh-CN"/>
        </w:rPr>
        <w:t>D</w:t>
      </w:r>
      <w:r>
        <w:rPr>
          <w:rFonts w:ascii="宋体" w:eastAsia="宋体" w:hAnsi="宋体" w:cs="宋体"/>
          <w:sz w:val="21"/>
          <w:szCs w:val="21"/>
          <w:lang w:eastAsia="zh-CN"/>
        </w:rPr>
        <w:t>。</w:t>
      </w:r>
    </w:p>
    <w:p w14:paraId="68DE17F1"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22</w:t>
      </w:r>
      <w:r>
        <w:rPr>
          <w:rFonts w:ascii="宋体" w:eastAsia="宋体" w:hAnsi="宋体" w:cs="宋体"/>
          <w:sz w:val="21"/>
          <w:szCs w:val="21"/>
          <w:lang w:eastAsia="zh-CN"/>
        </w:rPr>
        <w:t>题详解】</w:t>
      </w:r>
    </w:p>
    <w:p w14:paraId="2B49620D"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由图可知，沅江流域位于低纬度地区，故</w:t>
      </w:r>
      <w:r>
        <w:rPr>
          <w:sz w:val="21"/>
          <w:szCs w:val="21"/>
          <w:lang w:eastAsia="zh-CN"/>
        </w:rPr>
        <w:t>A</w:t>
      </w:r>
      <w:r>
        <w:rPr>
          <w:rFonts w:ascii="宋体" w:eastAsia="宋体" w:hAnsi="宋体" w:cs="宋体"/>
          <w:sz w:val="21"/>
          <w:szCs w:val="21"/>
          <w:lang w:eastAsia="zh-CN"/>
        </w:rPr>
        <w:t>错误；沅江流域的城市主要沿河流分布，不是集中在东北部的洞庭湖，故</w:t>
      </w:r>
      <w:r>
        <w:rPr>
          <w:sz w:val="21"/>
          <w:szCs w:val="21"/>
          <w:lang w:eastAsia="zh-CN"/>
        </w:rPr>
        <w:t>BD</w:t>
      </w:r>
      <w:r>
        <w:rPr>
          <w:rFonts w:ascii="宋体" w:eastAsia="宋体" w:hAnsi="宋体" w:cs="宋体"/>
          <w:sz w:val="21"/>
          <w:szCs w:val="21"/>
          <w:lang w:eastAsia="zh-CN"/>
        </w:rPr>
        <w:t>错误，</w:t>
      </w:r>
      <w:r>
        <w:rPr>
          <w:sz w:val="21"/>
          <w:szCs w:val="21"/>
          <w:lang w:eastAsia="zh-CN"/>
        </w:rPr>
        <w:t>C</w:t>
      </w:r>
      <w:r>
        <w:rPr>
          <w:rFonts w:ascii="宋体" w:eastAsia="宋体" w:hAnsi="宋体" w:cs="宋体"/>
          <w:sz w:val="21"/>
          <w:szCs w:val="21"/>
          <w:lang w:eastAsia="zh-CN"/>
        </w:rPr>
        <w:t>正确。故选</w:t>
      </w:r>
      <w:r>
        <w:rPr>
          <w:sz w:val="21"/>
          <w:szCs w:val="21"/>
          <w:lang w:eastAsia="zh-CN"/>
        </w:rPr>
        <w:t>C</w:t>
      </w:r>
      <w:r>
        <w:rPr>
          <w:rFonts w:ascii="宋体" w:eastAsia="宋体" w:hAnsi="宋体" w:cs="宋体"/>
          <w:sz w:val="21"/>
          <w:szCs w:val="21"/>
          <w:lang w:eastAsia="zh-CN"/>
        </w:rPr>
        <w:t>。</w:t>
      </w:r>
    </w:p>
    <w:p w14:paraId="39435CF9"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【点睛】聚落的形成与环境密切相关。一般来讲，在地形、气候、资源、交通等自然、社会经济条件优越的地方比较容易形成聚落。</w:t>
      </w:r>
    </w:p>
    <w:p w14:paraId="68528489" w14:textId="77777777" w:rsidR="002E23CF" w:rsidRDefault="00C20A08">
      <w:pPr>
        <w:widowControl w:val="0"/>
        <w:spacing w:line="360" w:lineRule="auto"/>
        <w:ind w:firstLine="420"/>
        <w:rPr>
          <w:sz w:val="21"/>
          <w:szCs w:val="21"/>
          <w:lang w:eastAsia="zh-CN"/>
        </w:rPr>
      </w:pPr>
      <w:r>
        <w:rPr>
          <w:rFonts w:ascii="楷体" w:eastAsia="楷体" w:hAnsi="楷体" w:cs="楷体"/>
          <w:sz w:val="21"/>
          <w:szCs w:val="21"/>
          <w:lang w:eastAsia="zh-CN"/>
        </w:rPr>
        <w:t>某市是所在国第二大城市，是重要的国际航空中心和著名的旅游胜地。据记载，该市气温最高曾达38℃。湖南省的小明暑假前往该市旅游，发现当地正值冬季。据此完成下面小题。</w:t>
      </w:r>
    </w:p>
    <w:p w14:paraId="40B371EF" w14:textId="77777777" w:rsidR="002E23CF" w:rsidRDefault="00C20A08">
      <w:pPr>
        <w:widowControl w:val="0"/>
        <w:spacing w:line="360" w:lineRule="auto"/>
        <w:rPr>
          <w:sz w:val="21"/>
          <w:szCs w:val="21"/>
          <w:lang w:eastAsia="zh-CN"/>
        </w:rPr>
      </w:pPr>
      <w:r>
        <w:rPr>
          <w:sz w:val="21"/>
          <w:szCs w:val="21"/>
          <w:lang w:eastAsia="zh-CN"/>
        </w:rPr>
        <w:t xml:space="preserve">23. </w:t>
      </w:r>
      <w:r>
        <w:rPr>
          <w:rFonts w:ascii="宋体" w:eastAsia="宋体" w:hAnsi="宋体" w:cs="宋体"/>
          <w:sz w:val="21"/>
          <w:szCs w:val="21"/>
          <w:lang w:eastAsia="zh-CN"/>
        </w:rPr>
        <w:t>与该市中心区景观对应的是（   ）</w:t>
      </w:r>
    </w:p>
    <w:p w14:paraId="3F26A275" w14:textId="77777777" w:rsidR="002E23CF" w:rsidRDefault="00C20A08">
      <w:pPr>
        <w:widowControl w:val="0"/>
        <w:tabs>
          <w:tab w:val="left" w:pos="4873"/>
        </w:tabs>
        <w:spacing w:line="360" w:lineRule="auto"/>
        <w:rPr>
          <w:sz w:val="21"/>
          <w:szCs w:val="21"/>
          <w:lang w:eastAsia="zh-CN"/>
        </w:rPr>
      </w:pPr>
      <w:r>
        <w:rPr>
          <w:sz w:val="21"/>
          <w:szCs w:val="21"/>
          <w:lang w:eastAsia="zh-CN"/>
        </w:rPr>
        <w:lastRenderedPageBreak/>
        <w:t xml:space="preserve">A. </w:t>
      </w:r>
      <w:r>
        <w:rPr>
          <w:noProof/>
          <w:sz w:val="21"/>
          <w:szCs w:val="21"/>
          <w:lang w:eastAsia="zh-CN"/>
        </w:rPr>
        <w:drawing>
          <wp:inline distT="0" distB="0" distL="114300" distR="114300" wp14:anchorId="1841BD42" wp14:editId="2D064D0B">
            <wp:extent cx="1390650" cy="1152525"/>
            <wp:effectExtent l="0" t="0" r="0" b="9525"/>
            <wp:docPr id="100129" name="图片 1001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390650" cy="1152525"/>
                    </a:xfrm>
                    <a:prstGeom prst="rect">
                      <a:avLst/>
                    </a:prstGeom>
                  </pic:spPr>
                </pic:pic>
              </a:graphicData>
            </a:graphic>
          </wp:inline>
        </w:drawing>
      </w:r>
      <w:r>
        <w:rPr>
          <w:sz w:val="21"/>
          <w:szCs w:val="21"/>
          <w:lang w:eastAsia="zh-CN"/>
        </w:rPr>
        <w:tab/>
        <w:t xml:space="preserve">B. </w:t>
      </w:r>
      <w:r>
        <w:rPr>
          <w:noProof/>
          <w:sz w:val="21"/>
          <w:szCs w:val="21"/>
          <w:lang w:eastAsia="zh-CN"/>
        </w:rPr>
        <w:drawing>
          <wp:inline distT="0" distB="0" distL="114300" distR="114300" wp14:anchorId="65C65E15" wp14:editId="06144996">
            <wp:extent cx="1447800" cy="1123950"/>
            <wp:effectExtent l="0" t="0" r="0" b="0"/>
            <wp:docPr id="100131" name="图片 1001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447800" cy="1123950"/>
                    </a:xfrm>
                    <a:prstGeom prst="rect">
                      <a:avLst/>
                    </a:prstGeom>
                  </pic:spPr>
                </pic:pic>
              </a:graphicData>
            </a:graphic>
          </wp:inline>
        </w:drawing>
      </w:r>
    </w:p>
    <w:p w14:paraId="48334B07" w14:textId="77777777" w:rsidR="002E23CF" w:rsidRDefault="00C20A08">
      <w:pPr>
        <w:widowControl w:val="0"/>
        <w:tabs>
          <w:tab w:val="left" w:pos="4873"/>
        </w:tabs>
        <w:spacing w:line="360" w:lineRule="auto"/>
        <w:rPr>
          <w:sz w:val="21"/>
          <w:szCs w:val="21"/>
          <w:lang w:eastAsia="zh-CN"/>
        </w:rPr>
      </w:pPr>
      <w:r>
        <w:rPr>
          <w:sz w:val="21"/>
          <w:szCs w:val="21"/>
          <w:lang w:eastAsia="zh-CN"/>
        </w:rPr>
        <w:t xml:space="preserve">C. </w:t>
      </w:r>
      <w:r>
        <w:rPr>
          <w:noProof/>
          <w:sz w:val="21"/>
          <w:szCs w:val="21"/>
          <w:lang w:eastAsia="zh-CN"/>
        </w:rPr>
        <w:drawing>
          <wp:inline distT="0" distB="0" distL="114300" distR="114300" wp14:anchorId="5357BFEE" wp14:editId="686AEF64">
            <wp:extent cx="1428750" cy="1114425"/>
            <wp:effectExtent l="0" t="0" r="0" b="9525"/>
            <wp:docPr id="100133" name="图片 100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428750" cy="1114425"/>
                    </a:xfrm>
                    <a:prstGeom prst="rect">
                      <a:avLst/>
                    </a:prstGeom>
                  </pic:spPr>
                </pic:pic>
              </a:graphicData>
            </a:graphic>
          </wp:inline>
        </w:drawing>
      </w:r>
      <w:r>
        <w:rPr>
          <w:sz w:val="21"/>
          <w:szCs w:val="21"/>
          <w:lang w:eastAsia="zh-CN"/>
        </w:rPr>
        <w:tab/>
        <w:t xml:space="preserve">D. </w:t>
      </w:r>
      <w:r>
        <w:rPr>
          <w:noProof/>
          <w:sz w:val="21"/>
          <w:szCs w:val="21"/>
          <w:lang w:eastAsia="zh-CN"/>
        </w:rPr>
        <w:drawing>
          <wp:inline distT="0" distB="0" distL="114300" distR="114300" wp14:anchorId="696EB8AD" wp14:editId="57AFAD85">
            <wp:extent cx="1447800" cy="1085850"/>
            <wp:effectExtent l="0" t="0" r="0" b="0"/>
            <wp:docPr id="100135" name="图片 1001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447800" cy="1085850"/>
                    </a:xfrm>
                    <a:prstGeom prst="rect">
                      <a:avLst/>
                    </a:prstGeom>
                  </pic:spPr>
                </pic:pic>
              </a:graphicData>
            </a:graphic>
          </wp:inline>
        </w:drawing>
      </w:r>
    </w:p>
    <w:p w14:paraId="72D2344A" w14:textId="77777777" w:rsidR="002E23CF" w:rsidRDefault="00C20A08">
      <w:pPr>
        <w:widowControl w:val="0"/>
        <w:spacing w:line="360" w:lineRule="auto"/>
        <w:rPr>
          <w:sz w:val="21"/>
          <w:szCs w:val="21"/>
          <w:lang w:eastAsia="zh-CN"/>
        </w:rPr>
      </w:pPr>
      <w:r>
        <w:rPr>
          <w:sz w:val="21"/>
          <w:szCs w:val="21"/>
          <w:lang w:eastAsia="zh-CN"/>
        </w:rPr>
        <w:t xml:space="preserve">24. </w:t>
      </w:r>
      <w:r>
        <w:rPr>
          <w:rFonts w:ascii="宋体" w:eastAsia="宋体" w:hAnsi="宋体" w:cs="宋体"/>
          <w:sz w:val="21"/>
          <w:szCs w:val="21"/>
          <w:lang w:eastAsia="zh-CN"/>
        </w:rPr>
        <w:t>该市成为旅游胜地的优势条件有（   ）</w:t>
      </w:r>
    </w:p>
    <w:p w14:paraId="052CF88B"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气候寒冷</w:t>
      </w:r>
      <w:r>
        <w:rPr>
          <w:sz w:val="21"/>
          <w:szCs w:val="21"/>
          <w:lang w:eastAsia="zh-CN"/>
        </w:rPr>
        <w:tab/>
        <w:t xml:space="preserve">B. </w:t>
      </w:r>
      <w:r>
        <w:rPr>
          <w:rFonts w:ascii="宋体" w:eastAsia="宋体" w:hAnsi="宋体" w:cs="宋体"/>
          <w:sz w:val="21"/>
          <w:szCs w:val="21"/>
          <w:lang w:eastAsia="zh-CN"/>
        </w:rPr>
        <w:t>人口稀疏</w:t>
      </w:r>
      <w:r>
        <w:rPr>
          <w:sz w:val="21"/>
          <w:szCs w:val="21"/>
          <w:lang w:eastAsia="zh-CN"/>
        </w:rPr>
        <w:tab/>
        <w:t xml:space="preserve">C. </w:t>
      </w:r>
      <w:r>
        <w:rPr>
          <w:rFonts w:ascii="宋体" w:eastAsia="宋体" w:hAnsi="宋体" w:cs="宋体"/>
          <w:sz w:val="21"/>
          <w:szCs w:val="21"/>
          <w:lang w:eastAsia="zh-CN"/>
        </w:rPr>
        <w:t>矿产丰富</w:t>
      </w:r>
      <w:r>
        <w:rPr>
          <w:sz w:val="21"/>
          <w:szCs w:val="21"/>
          <w:lang w:eastAsia="zh-CN"/>
        </w:rPr>
        <w:tab/>
        <w:t xml:space="preserve">D. </w:t>
      </w:r>
      <w:r>
        <w:rPr>
          <w:rFonts w:ascii="宋体" w:eastAsia="宋体" w:hAnsi="宋体" w:cs="宋体"/>
          <w:sz w:val="21"/>
          <w:szCs w:val="21"/>
          <w:lang w:eastAsia="zh-CN"/>
        </w:rPr>
        <w:t>交通便捷</w:t>
      </w:r>
      <w:r>
        <w:rPr>
          <w:noProof/>
          <w:sz w:val="21"/>
          <w:szCs w:val="21"/>
          <w:lang w:eastAsia="zh-CN"/>
        </w:rPr>
        <w:drawing>
          <wp:inline distT="0" distB="0" distL="114300" distR="114300" wp14:anchorId="09A0BE02" wp14:editId="76A5FB69">
            <wp:extent cx="28575" cy="28575"/>
            <wp:effectExtent l="0" t="0" r="0" b="0"/>
            <wp:docPr id="100137" name="图片 100137" descr="page number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page number 7"/>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29479123" w14:textId="77777777" w:rsidR="002E23CF" w:rsidRDefault="002E23CF">
      <w:pPr>
        <w:rPr>
          <w:lang w:eastAsia="zh-CN"/>
        </w:rPr>
        <w:sectPr w:rsidR="002E23CF">
          <w:headerReference w:type="default" r:id="rId26"/>
          <w:type w:val="continuous"/>
          <w:pgSz w:w="11927" w:h="16875"/>
          <w:pgMar w:top="800" w:right="1120" w:bottom="540" w:left="1120" w:header="708" w:footer="708" w:gutter="0"/>
          <w:cols w:space="708"/>
          <w:docGrid w:linePitch="360"/>
        </w:sectPr>
      </w:pPr>
    </w:p>
    <w:p w14:paraId="3997BEBC" w14:textId="77777777" w:rsidR="002E23CF" w:rsidRDefault="00C20A08">
      <w:pPr>
        <w:widowControl w:val="0"/>
        <w:spacing w:line="360" w:lineRule="auto"/>
        <w:rPr>
          <w:sz w:val="21"/>
          <w:szCs w:val="21"/>
          <w:lang w:eastAsia="zh-CN"/>
        </w:rPr>
      </w:pPr>
      <w:r>
        <w:rPr>
          <w:sz w:val="21"/>
          <w:szCs w:val="21"/>
          <w:lang w:eastAsia="zh-CN"/>
        </w:rPr>
        <w:t xml:space="preserve">25. </w:t>
      </w:r>
      <w:r>
        <w:rPr>
          <w:rFonts w:ascii="宋体" w:eastAsia="宋体" w:hAnsi="宋体" w:cs="宋体"/>
          <w:sz w:val="21"/>
          <w:szCs w:val="21"/>
          <w:lang w:eastAsia="zh-CN"/>
        </w:rPr>
        <w:t>该市气温年变化曲线对应下图中的（   ）</w:t>
      </w:r>
    </w:p>
    <w:p w14:paraId="0D7D1608" w14:textId="77777777" w:rsidR="002E23CF" w:rsidRDefault="00C20A08">
      <w:pPr>
        <w:widowControl w:val="0"/>
        <w:spacing w:line="360" w:lineRule="auto"/>
        <w:rPr>
          <w:sz w:val="21"/>
          <w:szCs w:val="21"/>
        </w:rPr>
      </w:pPr>
      <w:r>
        <w:rPr>
          <w:noProof/>
          <w:sz w:val="21"/>
          <w:szCs w:val="21"/>
          <w:lang w:eastAsia="zh-CN"/>
        </w:rPr>
        <w:drawing>
          <wp:inline distT="0" distB="0" distL="114300" distR="114300" wp14:anchorId="58AADD2F" wp14:editId="2DF43F99">
            <wp:extent cx="2628900" cy="2819400"/>
            <wp:effectExtent l="0" t="0" r="0" b="0"/>
            <wp:docPr id="100151" name="图片 1001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1" name="图片 10015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628900" cy="2819400"/>
                    </a:xfrm>
                    <a:prstGeom prst="rect">
                      <a:avLst/>
                    </a:prstGeom>
                  </pic:spPr>
                </pic:pic>
              </a:graphicData>
            </a:graphic>
          </wp:inline>
        </w:drawing>
      </w:r>
    </w:p>
    <w:p w14:paraId="12C2DB52" w14:textId="77777777" w:rsidR="002E23CF" w:rsidRDefault="00C20A08">
      <w:pPr>
        <w:widowControl w:val="0"/>
        <w:tabs>
          <w:tab w:val="left" w:pos="2436"/>
          <w:tab w:val="left" w:pos="4873"/>
          <w:tab w:val="left" w:pos="7309"/>
        </w:tabs>
        <w:spacing w:line="360" w:lineRule="auto"/>
        <w:rPr>
          <w:sz w:val="21"/>
          <w:szCs w:val="21"/>
          <w:lang w:eastAsia="zh-CN"/>
        </w:rPr>
      </w:pPr>
      <w:r>
        <w:rPr>
          <w:sz w:val="21"/>
          <w:szCs w:val="21"/>
          <w:lang w:eastAsia="zh-CN"/>
        </w:rPr>
        <w:t xml:space="preserve">A. </w:t>
      </w:r>
      <w:r>
        <w:rPr>
          <w:rFonts w:ascii="宋体" w:eastAsia="宋体" w:hAnsi="宋体" w:cs="宋体"/>
          <w:sz w:val="21"/>
          <w:szCs w:val="21"/>
          <w:lang w:eastAsia="zh-CN"/>
        </w:rPr>
        <w:t>①曲线</w:t>
      </w:r>
      <w:r>
        <w:rPr>
          <w:sz w:val="21"/>
          <w:szCs w:val="21"/>
          <w:lang w:eastAsia="zh-CN"/>
        </w:rPr>
        <w:tab/>
        <w:t xml:space="preserve">B. </w:t>
      </w:r>
      <w:r>
        <w:rPr>
          <w:rFonts w:ascii="宋体" w:eastAsia="宋体" w:hAnsi="宋体" w:cs="宋体"/>
          <w:sz w:val="21"/>
          <w:szCs w:val="21"/>
          <w:lang w:eastAsia="zh-CN"/>
        </w:rPr>
        <w:t>②曲线</w:t>
      </w:r>
      <w:r>
        <w:rPr>
          <w:sz w:val="21"/>
          <w:szCs w:val="21"/>
          <w:lang w:eastAsia="zh-CN"/>
        </w:rPr>
        <w:tab/>
        <w:t xml:space="preserve">C. </w:t>
      </w:r>
      <w:r>
        <w:rPr>
          <w:rFonts w:ascii="宋体" w:eastAsia="宋体" w:hAnsi="宋体" w:cs="宋体"/>
          <w:sz w:val="21"/>
          <w:szCs w:val="21"/>
          <w:lang w:eastAsia="zh-CN"/>
        </w:rPr>
        <w:t>③曲线</w:t>
      </w:r>
      <w:r>
        <w:rPr>
          <w:sz w:val="21"/>
          <w:szCs w:val="21"/>
          <w:lang w:eastAsia="zh-CN"/>
        </w:rPr>
        <w:tab/>
        <w:t xml:space="preserve">D. </w:t>
      </w:r>
      <w:r>
        <w:rPr>
          <w:rFonts w:ascii="宋体" w:eastAsia="宋体" w:hAnsi="宋体" w:cs="宋体"/>
          <w:sz w:val="21"/>
          <w:szCs w:val="21"/>
          <w:lang w:eastAsia="zh-CN"/>
        </w:rPr>
        <w:t>④曲线</w:t>
      </w:r>
    </w:p>
    <w:p w14:paraId="586484EC" w14:textId="77777777" w:rsidR="002E23CF" w:rsidRDefault="00C20A08">
      <w:pPr>
        <w:widowControl w:val="0"/>
        <w:spacing w:line="360" w:lineRule="auto"/>
        <w:jc w:val="both"/>
        <w:rPr>
          <w:sz w:val="21"/>
          <w:szCs w:val="21"/>
        </w:rPr>
      </w:pPr>
      <w:r>
        <w:rPr>
          <w:rFonts w:ascii="宋体" w:eastAsia="宋体" w:hAnsi="宋体" w:cs="宋体"/>
          <w:color w:val="2E75B6"/>
          <w:sz w:val="21"/>
          <w:szCs w:val="21"/>
        </w:rPr>
        <w:t>【答案】</w:t>
      </w:r>
      <w:r>
        <w:rPr>
          <w:sz w:val="21"/>
          <w:szCs w:val="21"/>
        </w:rPr>
        <w:t>23. A    24. D    25. A</w:t>
      </w:r>
    </w:p>
    <w:p w14:paraId="234C2B0D" w14:textId="77777777" w:rsidR="002E23CF" w:rsidRDefault="00C20A08">
      <w:pPr>
        <w:widowControl w:val="0"/>
        <w:spacing w:line="360" w:lineRule="auto"/>
        <w:jc w:val="both"/>
        <w:rPr>
          <w:sz w:val="21"/>
          <w:szCs w:val="21"/>
        </w:rPr>
      </w:pPr>
      <w:r>
        <w:rPr>
          <w:rFonts w:ascii="宋体" w:eastAsia="宋体" w:hAnsi="宋体" w:cs="宋体"/>
          <w:color w:val="2E75B6"/>
          <w:sz w:val="21"/>
          <w:szCs w:val="21"/>
        </w:rPr>
        <w:t>【解析】</w:t>
      </w:r>
    </w:p>
    <w:p w14:paraId="3C1C58FB"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23</w:t>
      </w:r>
      <w:r>
        <w:rPr>
          <w:rFonts w:ascii="宋体" w:eastAsia="宋体" w:hAnsi="宋体" w:cs="宋体"/>
          <w:sz w:val="21"/>
          <w:szCs w:val="21"/>
          <w:lang w:eastAsia="zh-CN"/>
        </w:rPr>
        <w:t>题详解】</w:t>
      </w:r>
    </w:p>
    <w:p w14:paraId="268E650F"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材料说明，是所在国第二大城市，经济发达，市中心的景观高楼大厦较多，</w:t>
      </w:r>
      <w:r>
        <w:rPr>
          <w:sz w:val="21"/>
          <w:szCs w:val="21"/>
          <w:lang w:eastAsia="zh-CN"/>
        </w:rPr>
        <w:t>A</w:t>
      </w:r>
      <w:r>
        <w:rPr>
          <w:rFonts w:ascii="宋体" w:eastAsia="宋体" w:hAnsi="宋体" w:cs="宋体"/>
          <w:sz w:val="21"/>
          <w:szCs w:val="21"/>
          <w:lang w:eastAsia="zh-CN"/>
        </w:rPr>
        <w:t>正确；竹林木屋、零散田舍主要在乡村，</w:t>
      </w:r>
      <w:r>
        <w:rPr>
          <w:sz w:val="21"/>
          <w:szCs w:val="21"/>
          <w:lang w:eastAsia="zh-CN"/>
        </w:rPr>
        <w:t>BC</w:t>
      </w:r>
      <w:r>
        <w:rPr>
          <w:rFonts w:ascii="宋体" w:eastAsia="宋体" w:hAnsi="宋体" w:cs="宋体"/>
          <w:sz w:val="21"/>
          <w:szCs w:val="21"/>
          <w:lang w:eastAsia="zh-CN"/>
        </w:rPr>
        <w:t>错误。城市中心一般不会出现沙漠。</w:t>
      </w:r>
      <w:r>
        <w:rPr>
          <w:sz w:val="21"/>
          <w:szCs w:val="21"/>
          <w:lang w:eastAsia="zh-CN"/>
        </w:rPr>
        <w:t>D</w:t>
      </w:r>
      <w:r>
        <w:rPr>
          <w:rFonts w:ascii="宋体" w:eastAsia="宋体" w:hAnsi="宋体" w:cs="宋体"/>
          <w:sz w:val="21"/>
          <w:szCs w:val="21"/>
          <w:lang w:eastAsia="zh-CN"/>
        </w:rPr>
        <w:t>正确。故选</w:t>
      </w:r>
      <w:r>
        <w:rPr>
          <w:sz w:val="21"/>
          <w:szCs w:val="21"/>
          <w:lang w:eastAsia="zh-CN"/>
        </w:rPr>
        <w:t>A</w:t>
      </w:r>
      <w:r>
        <w:rPr>
          <w:rFonts w:ascii="宋体" w:eastAsia="宋体" w:hAnsi="宋体" w:cs="宋体"/>
          <w:sz w:val="21"/>
          <w:szCs w:val="21"/>
          <w:lang w:eastAsia="zh-CN"/>
        </w:rPr>
        <w:t>。</w:t>
      </w:r>
    </w:p>
    <w:p w14:paraId="3FC7BC0D"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24</w:t>
      </w:r>
      <w:r>
        <w:rPr>
          <w:rFonts w:ascii="宋体" w:eastAsia="宋体" w:hAnsi="宋体" w:cs="宋体"/>
          <w:sz w:val="21"/>
          <w:szCs w:val="21"/>
          <w:lang w:eastAsia="zh-CN"/>
        </w:rPr>
        <w:t>题详解】</w:t>
      </w:r>
    </w:p>
    <w:p w14:paraId="6C862320"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气候寒冷不是发展旅游的优势，</w:t>
      </w:r>
      <w:r>
        <w:rPr>
          <w:sz w:val="21"/>
          <w:szCs w:val="21"/>
          <w:lang w:eastAsia="zh-CN"/>
        </w:rPr>
        <w:t>A</w:t>
      </w:r>
      <w:r>
        <w:rPr>
          <w:rFonts w:ascii="宋体" w:eastAsia="宋体" w:hAnsi="宋体" w:cs="宋体"/>
          <w:sz w:val="21"/>
          <w:szCs w:val="21"/>
          <w:lang w:eastAsia="zh-CN"/>
        </w:rPr>
        <w:t>错误；题中说明该市是第二大城市，人口稠密，</w:t>
      </w:r>
      <w:r>
        <w:rPr>
          <w:sz w:val="21"/>
          <w:szCs w:val="21"/>
          <w:lang w:eastAsia="zh-CN"/>
        </w:rPr>
        <w:t>B</w:t>
      </w:r>
      <w:r>
        <w:rPr>
          <w:rFonts w:ascii="宋体" w:eastAsia="宋体" w:hAnsi="宋体" w:cs="宋体"/>
          <w:sz w:val="21"/>
          <w:szCs w:val="21"/>
          <w:lang w:eastAsia="zh-CN"/>
        </w:rPr>
        <w:t>错误；题中没有给出矿产资源的信息，且矿产资源丰富与旅游没有直接关系，</w:t>
      </w:r>
      <w:r>
        <w:rPr>
          <w:sz w:val="21"/>
          <w:szCs w:val="21"/>
          <w:lang w:eastAsia="zh-CN"/>
        </w:rPr>
        <w:t>C</w:t>
      </w:r>
      <w:r>
        <w:rPr>
          <w:rFonts w:ascii="宋体" w:eastAsia="宋体" w:hAnsi="宋体" w:cs="宋体"/>
          <w:sz w:val="21"/>
          <w:szCs w:val="21"/>
          <w:lang w:eastAsia="zh-CN"/>
        </w:rPr>
        <w:t>错误。作为第二大城市，基础设施完善，交通便利，故是发展的优势之一。</w:t>
      </w:r>
      <w:r>
        <w:rPr>
          <w:sz w:val="21"/>
          <w:szCs w:val="21"/>
          <w:lang w:eastAsia="zh-CN"/>
        </w:rPr>
        <w:t>D</w:t>
      </w:r>
      <w:r>
        <w:rPr>
          <w:rFonts w:ascii="宋体" w:eastAsia="宋体" w:hAnsi="宋体" w:cs="宋体"/>
          <w:sz w:val="21"/>
          <w:szCs w:val="21"/>
          <w:lang w:eastAsia="zh-CN"/>
        </w:rPr>
        <w:t>正确。故选</w:t>
      </w:r>
      <w:r>
        <w:rPr>
          <w:sz w:val="21"/>
          <w:szCs w:val="21"/>
          <w:lang w:eastAsia="zh-CN"/>
        </w:rPr>
        <w:t>D</w:t>
      </w:r>
      <w:r>
        <w:rPr>
          <w:rFonts w:ascii="宋体" w:eastAsia="宋体" w:hAnsi="宋体" w:cs="宋体"/>
          <w:sz w:val="21"/>
          <w:szCs w:val="21"/>
          <w:lang w:eastAsia="zh-CN"/>
        </w:rPr>
        <w:t>。</w:t>
      </w:r>
    </w:p>
    <w:p w14:paraId="70FE6BBF"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25</w:t>
      </w:r>
      <w:r>
        <w:rPr>
          <w:rFonts w:ascii="宋体" w:eastAsia="宋体" w:hAnsi="宋体" w:cs="宋体"/>
          <w:sz w:val="21"/>
          <w:szCs w:val="21"/>
          <w:lang w:eastAsia="zh-CN"/>
        </w:rPr>
        <w:t>题详解】</w:t>
      </w:r>
    </w:p>
    <w:p w14:paraId="6B787898"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题中显示，湖南暑假既北半球夏季，是当地的冬季，说明该地为南半球，最高气温出现在</w:t>
      </w:r>
      <w:r>
        <w:rPr>
          <w:sz w:val="21"/>
          <w:szCs w:val="21"/>
          <w:lang w:eastAsia="zh-CN"/>
        </w:rPr>
        <w:t>1</w:t>
      </w:r>
      <w:r>
        <w:rPr>
          <w:rFonts w:ascii="宋体" w:eastAsia="宋体" w:hAnsi="宋体" w:cs="宋体"/>
          <w:sz w:val="21"/>
          <w:szCs w:val="21"/>
          <w:lang w:eastAsia="zh-CN"/>
        </w:rPr>
        <w:t>月。曲线</w:t>
      </w:r>
      <w:r>
        <w:rPr>
          <w:rFonts w:ascii="Cambria Math" w:eastAsia="Cambria Math" w:hAnsi="Cambria Math" w:cs="Cambria Math"/>
          <w:sz w:val="21"/>
          <w:szCs w:val="21"/>
          <w:lang w:eastAsia="zh-CN"/>
        </w:rPr>
        <w:t>②④</w:t>
      </w:r>
      <w:r>
        <w:rPr>
          <w:rFonts w:ascii="宋体" w:eastAsia="宋体" w:hAnsi="宋体" w:cs="宋体"/>
          <w:sz w:val="21"/>
          <w:szCs w:val="21"/>
          <w:lang w:eastAsia="zh-CN"/>
        </w:rPr>
        <w:t>错误；材料提示该市气温最高曾达</w:t>
      </w:r>
      <w:r>
        <w:rPr>
          <w:sz w:val="21"/>
          <w:szCs w:val="21"/>
          <w:lang w:eastAsia="zh-CN"/>
        </w:rPr>
        <w:t>38</w:t>
      </w:r>
      <w:r>
        <w:rPr>
          <w:rFonts w:ascii="Cambria Math" w:eastAsia="Cambria Math" w:hAnsi="Cambria Math" w:cs="Cambria Math"/>
          <w:sz w:val="21"/>
          <w:szCs w:val="21"/>
          <w:lang w:eastAsia="zh-CN"/>
        </w:rPr>
        <w:t>℃</w:t>
      </w:r>
      <w:r>
        <w:rPr>
          <w:rFonts w:ascii="宋体" w:eastAsia="宋体" w:hAnsi="宋体" w:cs="宋体"/>
          <w:sz w:val="21"/>
          <w:szCs w:val="21"/>
          <w:lang w:eastAsia="zh-CN"/>
        </w:rPr>
        <w:t>，即平时最高气温应该</w:t>
      </w:r>
      <w:r>
        <w:rPr>
          <w:sz w:val="21"/>
          <w:szCs w:val="21"/>
          <w:lang w:eastAsia="zh-CN"/>
        </w:rPr>
        <w:t>30</w:t>
      </w:r>
      <w:r>
        <w:rPr>
          <w:rFonts w:ascii="宋体" w:eastAsia="宋体" w:hAnsi="宋体" w:cs="宋体"/>
          <w:sz w:val="21"/>
          <w:szCs w:val="21"/>
          <w:lang w:eastAsia="zh-CN"/>
        </w:rPr>
        <w:t>摄氏度左右。</w:t>
      </w:r>
      <w:r>
        <w:rPr>
          <w:rFonts w:ascii="Cambria Math" w:eastAsia="Cambria Math" w:hAnsi="Cambria Math" w:cs="Cambria Math"/>
          <w:sz w:val="21"/>
          <w:szCs w:val="21"/>
          <w:lang w:eastAsia="zh-CN"/>
        </w:rPr>
        <w:t>③</w:t>
      </w:r>
      <w:r>
        <w:rPr>
          <w:rFonts w:ascii="宋体" w:eastAsia="宋体" w:hAnsi="宋体" w:cs="宋体"/>
          <w:sz w:val="21"/>
          <w:szCs w:val="21"/>
          <w:lang w:eastAsia="zh-CN"/>
        </w:rPr>
        <w:t>曲线错误。</w:t>
      </w:r>
      <w:r>
        <w:rPr>
          <w:rFonts w:ascii="Cambria Math" w:eastAsia="Cambria Math" w:hAnsi="Cambria Math" w:cs="Cambria Math"/>
          <w:sz w:val="21"/>
          <w:szCs w:val="21"/>
          <w:lang w:eastAsia="zh-CN"/>
        </w:rPr>
        <w:t>①</w:t>
      </w:r>
      <w:r>
        <w:rPr>
          <w:rFonts w:ascii="宋体" w:eastAsia="宋体" w:hAnsi="宋体" w:cs="宋体"/>
          <w:sz w:val="21"/>
          <w:szCs w:val="21"/>
          <w:lang w:eastAsia="zh-CN"/>
        </w:rPr>
        <w:t>曲线正确，故选</w:t>
      </w:r>
      <w:r>
        <w:rPr>
          <w:sz w:val="21"/>
          <w:szCs w:val="21"/>
          <w:lang w:eastAsia="zh-CN"/>
        </w:rPr>
        <w:t>A</w:t>
      </w:r>
      <w:r>
        <w:rPr>
          <w:rFonts w:ascii="宋体" w:eastAsia="宋体" w:hAnsi="宋体" w:cs="宋体"/>
          <w:sz w:val="21"/>
          <w:szCs w:val="21"/>
          <w:lang w:eastAsia="zh-CN"/>
        </w:rPr>
        <w:t>。</w:t>
      </w:r>
    </w:p>
    <w:p w14:paraId="07B742F4"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lastRenderedPageBreak/>
        <w:t>【点睛】气候类型的判断，南北半球季节相反，因此最高气温出现的时间不一样，北半球陆地最高温出现在</w:t>
      </w:r>
      <w:r>
        <w:rPr>
          <w:sz w:val="21"/>
          <w:szCs w:val="21"/>
          <w:lang w:eastAsia="zh-CN"/>
        </w:rPr>
        <w:t>7</w:t>
      </w:r>
      <w:r>
        <w:rPr>
          <w:rFonts w:ascii="宋体" w:eastAsia="宋体" w:hAnsi="宋体" w:cs="宋体"/>
          <w:sz w:val="21"/>
          <w:szCs w:val="21"/>
          <w:lang w:eastAsia="zh-CN"/>
        </w:rPr>
        <w:t>月，海洋最高温出现在</w:t>
      </w:r>
      <w:r>
        <w:rPr>
          <w:sz w:val="21"/>
          <w:szCs w:val="21"/>
          <w:lang w:eastAsia="zh-CN"/>
        </w:rPr>
        <w:t>8</w:t>
      </w:r>
      <w:r>
        <w:rPr>
          <w:rFonts w:ascii="宋体" w:eastAsia="宋体" w:hAnsi="宋体" w:cs="宋体"/>
          <w:sz w:val="21"/>
          <w:szCs w:val="21"/>
          <w:lang w:eastAsia="zh-CN"/>
        </w:rPr>
        <w:t>月，南半球陆地最高温在</w:t>
      </w:r>
      <w:r>
        <w:rPr>
          <w:sz w:val="21"/>
          <w:szCs w:val="21"/>
          <w:lang w:eastAsia="zh-CN"/>
        </w:rPr>
        <w:t>1</w:t>
      </w:r>
      <w:r>
        <w:rPr>
          <w:rFonts w:ascii="宋体" w:eastAsia="宋体" w:hAnsi="宋体" w:cs="宋体"/>
          <w:sz w:val="21"/>
          <w:szCs w:val="21"/>
          <w:lang w:eastAsia="zh-CN"/>
        </w:rPr>
        <w:t>月，海洋最高温出现在</w:t>
      </w:r>
      <w:r>
        <w:rPr>
          <w:sz w:val="21"/>
          <w:szCs w:val="21"/>
          <w:lang w:eastAsia="zh-CN"/>
        </w:rPr>
        <w:t>2</w:t>
      </w:r>
      <w:r>
        <w:rPr>
          <w:rFonts w:ascii="宋体" w:eastAsia="宋体" w:hAnsi="宋体" w:cs="宋体"/>
          <w:sz w:val="21"/>
          <w:szCs w:val="21"/>
          <w:lang w:eastAsia="zh-CN"/>
        </w:rPr>
        <w:t>月。</w:t>
      </w:r>
    </w:p>
    <w:p w14:paraId="1C903521" w14:textId="77777777" w:rsidR="002E23CF" w:rsidRDefault="00C20A08">
      <w:pPr>
        <w:widowControl w:val="0"/>
        <w:spacing w:line="286" w:lineRule="auto"/>
        <w:rPr>
          <w:lang w:eastAsia="zh-CN"/>
        </w:rPr>
      </w:pPr>
      <w:r>
        <w:rPr>
          <w:rFonts w:ascii="宋体" w:eastAsia="宋体" w:hAnsi="宋体" w:cs="宋体"/>
          <w:b/>
          <w:bCs/>
          <w:lang w:eastAsia="zh-CN"/>
        </w:rPr>
        <w:t>二、非选择题：本题共5小题，共50分。</w:t>
      </w:r>
    </w:p>
    <w:p w14:paraId="6352E616" w14:textId="77777777" w:rsidR="002E23CF" w:rsidRDefault="00C20A08">
      <w:pPr>
        <w:widowControl w:val="0"/>
        <w:spacing w:line="286" w:lineRule="auto"/>
        <w:rPr>
          <w:sz w:val="21"/>
          <w:szCs w:val="21"/>
          <w:lang w:eastAsia="zh-CN"/>
        </w:rPr>
      </w:pPr>
      <w:r>
        <w:rPr>
          <w:rFonts w:ascii="宋体" w:eastAsia="宋体" w:hAnsi="宋体" w:cs="宋体"/>
          <w:sz w:val="21"/>
          <w:szCs w:val="21"/>
          <w:lang w:eastAsia="zh-CN"/>
        </w:rPr>
        <w:t>【红色研学学以致用】</w:t>
      </w:r>
    </w:p>
    <w:p w14:paraId="7E51D58C" w14:textId="77777777" w:rsidR="002E23CF" w:rsidRDefault="00C20A08">
      <w:pPr>
        <w:widowControl w:val="0"/>
        <w:spacing w:line="360" w:lineRule="auto"/>
        <w:rPr>
          <w:sz w:val="21"/>
          <w:szCs w:val="21"/>
          <w:lang w:eastAsia="zh-CN"/>
        </w:rPr>
      </w:pPr>
      <w:r>
        <w:rPr>
          <w:sz w:val="21"/>
          <w:szCs w:val="21"/>
          <w:lang w:eastAsia="zh-CN"/>
        </w:rPr>
        <w:t xml:space="preserve">26. </w:t>
      </w:r>
      <w:r>
        <w:rPr>
          <w:rFonts w:ascii="宋体" w:eastAsia="宋体" w:hAnsi="宋体" w:cs="宋体"/>
          <w:sz w:val="21"/>
          <w:szCs w:val="21"/>
          <w:lang w:eastAsia="zh-CN"/>
        </w:rPr>
        <w:t>阅读图文材料，完成下列要求。</w:t>
      </w:r>
    </w:p>
    <w:p w14:paraId="247A49DB" w14:textId="77777777" w:rsidR="002E23CF" w:rsidRDefault="00C20A08">
      <w:pPr>
        <w:widowControl w:val="0"/>
        <w:spacing w:line="360" w:lineRule="auto"/>
        <w:ind w:firstLine="420"/>
        <w:rPr>
          <w:sz w:val="21"/>
          <w:szCs w:val="21"/>
          <w:lang w:eastAsia="zh-CN"/>
        </w:rPr>
      </w:pPr>
      <w:r>
        <w:rPr>
          <w:rFonts w:ascii="楷体" w:eastAsia="楷体" w:hAnsi="楷体" w:cs="楷体"/>
          <w:sz w:val="21"/>
          <w:szCs w:val="21"/>
          <w:lang w:eastAsia="zh-CN"/>
        </w:rPr>
        <w:t>湖南某中学师生前往H村开展红色研学活动。下图为H村等高线地形图。</w:t>
      </w:r>
      <w:r>
        <w:rPr>
          <w:noProof/>
          <w:sz w:val="21"/>
          <w:szCs w:val="21"/>
          <w:lang w:eastAsia="zh-CN"/>
        </w:rPr>
        <w:drawing>
          <wp:inline distT="0" distB="0" distL="114300" distR="114300" wp14:anchorId="0E389D2A" wp14:editId="2CF1F9CC">
            <wp:extent cx="28575" cy="28575"/>
            <wp:effectExtent l="0" t="0" r="0" b="0"/>
            <wp:docPr id="100153" name="图片 100153" descr="page number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3" name="图片 100153" descr="page number 8"/>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027022EA" w14:textId="77777777" w:rsidR="002E23CF" w:rsidRDefault="002E23CF">
      <w:pPr>
        <w:rPr>
          <w:lang w:eastAsia="zh-CN"/>
        </w:rPr>
        <w:sectPr w:rsidR="002E23CF">
          <w:headerReference w:type="default" r:id="rId28"/>
          <w:type w:val="continuous"/>
          <w:pgSz w:w="11927" w:h="16875"/>
          <w:pgMar w:top="800" w:right="1120" w:bottom="540" w:left="1120" w:header="708" w:footer="708" w:gutter="0"/>
          <w:cols w:space="708"/>
          <w:docGrid w:linePitch="360"/>
        </w:sectPr>
      </w:pPr>
    </w:p>
    <w:p w14:paraId="22F82202" w14:textId="77777777" w:rsidR="002E23CF" w:rsidRDefault="00C20A08">
      <w:pPr>
        <w:widowControl w:val="0"/>
        <w:spacing w:line="360" w:lineRule="auto"/>
        <w:rPr>
          <w:sz w:val="21"/>
          <w:szCs w:val="21"/>
        </w:rPr>
      </w:pPr>
      <w:r>
        <w:rPr>
          <w:noProof/>
          <w:sz w:val="21"/>
          <w:szCs w:val="21"/>
          <w:lang w:eastAsia="zh-CN"/>
        </w:rPr>
        <w:drawing>
          <wp:inline distT="0" distB="0" distL="114300" distR="114300" wp14:anchorId="5A08E106" wp14:editId="21AD7BD2">
            <wp:extent cx="4562475" cy="2647950"/>
            <wp:effectExtent l="0" t="0" r="9525" b="0"/>
            <wp:docPr id="100167" name="图片 1001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 name="图片 10016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562475" cy="2647950"/>
                    </a:xfrm>
                    <a:prstGeom prst="rect">
                      <a:avLst/>
                    </a:prstGeom>
                  </pic:spPr>
                </pic:pic>
              </a:graphicData>
            </a:graphic>
          </wp:inline>
        </w:drawing>
      </w:r>
    </w:p>
    <w:p w14:paraId="243D66A5"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了解“红色故土”</w:t>
      </w:r>
    </w:p>
    <w:p w14:paraId="62979018"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1</w:t>
      </w:r>
      <w:r>
        <w:rPr>
          <w:rFonts w:ascii="宋体" w:eastAsia="宋体" w:hAnsi="宋体" w:cs="宋体"/>
          <w:sz w:val="21"/>
          <w:szCs w:val="21"/>
          <w:lang w:eastAsia="zh-CN"/>
        </w:rPr>
        <w:t>）电子地图具有定位、缩放等功能。同学们在电子地图中查找到H村，使用电子地图的</w:t>
      </w:r>
      <w:r>
        <w:rPr>
          <w:sz w:val="21"/>
          <w:szCs w:val="21"/>
          <w:lang w:eastAsia="zh-CN"/>
        </w:rPr>
        <w:t>________</w:t>
      </w:r>
      <w:r>
        <w:rPr>
          <w:rFonts w:ascii="宋体" w:eastAsia="宋体" w:hAnsi="宋体" w:cs="宋体"/>
          <w:sz w:val="21"/>
          <w:szCs w:val="21"/>
          <w:lang w:eastAsia="zh-CN"/>
        </w:rPr>
        <w:t>功能放大比例尺，查看H村周边景点分布；然后查阅H村等高线地形图，发现该村所在区域属于</w:t>
      </w:r>
      <w:r>
        <w:rPr>
          <w:sz w:val="21"/>
          <w:szCs w:val="21"/>
          <w:lang w:eastAsia="zh-CN"/>
        </w:rPr>
        <w:t>________</w:t>
      </w:r>
      <w:r>
        <w:rPr>
          <w:rFonts w:ascii="宋体" w:eastAsia="宋体" w:hAnsi="宋体" w:cs="宋体"/>
          <w:sz w:val="21"/>
          <w:szCs w:val="21"/>
          <w:lang w:eastAsia="zh-CN"/>
        </w:rPr>
        <w:t>（填地形类型），地势险要，易守难攻。</w:t>
      </w:r>
    </w:p>
    <w:p w14:paraId="6B7FE5D9"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追寻“烽火印记”</w:t>
      </w:r>
    </w:p>
    <w:p w14:paraId="24A19CB6"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2</w:t>
      </w:r>
      <w:r>
        <w:rPr>
          <w:rFonts w:ascii="宋体" w:eastAsia="宋体" w:hAnsi="宋体" w:cs="宋体"/>
          <w:sz w:val="21"/>
          <w:szCs w:val="21"/>
          <w:lang w:eastAsia="zh-CN"/>
        </w:rPr>
        <w:t>）迎着朝阳，同学们来到海拔约</w:t>
      </w:r>
      <w:r>
        <w:rPr>
          <w:sz w:val="21"/>
          <w:szCs w:val="21"/>
          <w:lang w:eastAsia="zh-CN"/>
        </w:rPr>
        <w:t>________</w:t>
      </w:r>
      <w:r>
        <w:rPr>
          <w:rFonts w:ascii="宋体" w:eastAsia="宋体" w:hAnsi="宋体" w:cs="宋体"/>
          <w:sz w:val="21"/>
          <w:szCs w:val="21"/>
          <w:lang w:eastAsia="zh-CN"/>
        </w:rPr>
        <w:t>米的A地参观学习“革命墙绘”；随后前往位于A地</w:t>
      </w:r>
      <w:r>
        <w:rPr>
          <w:sz w:val="21"/>
          <w:szCs w:val="21"/>
          <w:lang w:eastAsia="zh-CN"/>
        </w:rPr>
        <w:t>________</w:t>
      </w:r>
      <w:r>
        <w:rPr>
          <w:rFonts w:ascii="宋体" w:eastAsia="宋体" w:hAnsi="宋体" w:cs="宋体"/>
          <w:sz w:val="21"/>
          <w:szCs w:val="21"/>
          <w:lang w:eastAsia="zh-CN"/>
        </w:rPr>
        <w:t>方向的人民英雄纪念碑（图中B地）敬献花篮，此时同学们观察到碑影较长。</w:t>
      </w:r>
    </w:p>
    <w:p w14:paraId="6705B4BA"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赓续“红色精神”</w:t>
      </w:r>
    </w:p>
    <w:p w14:paraId="60F32FC4"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3</w:t>
      </w:r>
      <w:r>
        <w:rPr>
          <w:rFonts w:ascii="宋体" w:eastAsia="宋体" w:hAnsi="宋体" w:cs="宋体"/>
          <w:sz w:val="21"/>
          <w:szCs w:val="21"/>
          <w:lang w:eastAsia="zh-CN"/>
        </w:rPr>
        <w:t>）临近正午，同学们返回人民英雄纪念碑前与烈士告别，观察到此时碑影较短。一天中碑影的长短变化，主要是由于地球</w:t>
      </w:r>
      <w:r>
        <w:rPr>
          <w:sz w:val="21"/>
          <w:szCs w:val="21"/>
          <w:lang w:eastAsia="zh-CN"/>
        </w:rPr>
        <w:t>________</w:t>
      </w:r>
      <w:r>
        <w:rPr>
          <w:rFonts w:ascii="宋体" w:eastAsia="宋体" w:hAnsi="宋体" w:cs="宋体"/>
          <w:sz w:val="21"/>
          <w:szCs w:val="21"/>
          <w:lang w:eastAsia="zh-CN"/>
        </w:rPr>
        <w:t>运动产生的。</w:t>
      </w:r>
    </w:p>
    <w:p w14:paraId="6C7C5721" w14:textId="77777777" w:rsidR="002E23CF" w:rsidRDefault="00C20A08">
      <w:pPr>
        <w:widowControl w:val="0"/>
        <w:spacing w:line="360" w:lineRule="auto"/>
        <w:jc w:val="both"/>
        <w:rPr>
          <w:sz w:val="21"/>
          <w:szCs w:val="21"/>
        </w:rPr>
      </w:pPr>
      <w:r>
        <w:rPr>
          <w:rFonts w:ascii="宋体" w:eastAsia="宋体" w:hAnsi="宋体" w:cs="宋体"/>
          <w:color w:val="2E75B6"/>
          <w:sz w:val="21"/>
          <w:szCs w:val="21"/>
        </w:rPr>
        <w:t>【答案】</w:t>
      </w:r>
      <w:r>
        <w:rPr>
          <w:rFonts w:ascii="宋体" w:eastAsia="宋体" w:hAnsi="宋体" w:cs="宋体"/>
          <w:sz w:val="21"/>
          <w:szCs w:val="21"/>
        </w:rPr>
        <w:t>（</w:t>
      </w:r>
      <w:r>
        <w:rPr>
          <w:sz w:val="21"/>
          <w:szCs w:val="21"/>
        </w:rPr>
        <w:t>1</w:t>
      </w:r>
      <w:r>
        <w:rPr>
          <w:rFonts w:ascii="宋体" w:eastAsia="宋体" w:hAnsi="宋体" w:cs="宋体"/>
          <w:sz w:val="21"/>
          <w:szCs w:val="21"/>
        </w:rPr>
        <w:t xml:space="preserve">）    </w:t>
      </w:r>
      <w:r>
        <w:rPr>
          <w:rFonts w:ascii="Cambria Math" w:eastAsia="Cambria Math" w:hAnsi="Cambria Math" w:cs="Cambria Math"/>
          <w:sz w:val="21"/>
          <w:szCs w:val="21"/>
        </w:rPr>
        <w:t>①</w:t>
      </w:r>
      <w:r>
        <w:rPr>
          <w:sz w:val="21"/>
          <w:szCs w:val="21"/>
        </w:rPr>
        <w:t xml:space="preserve">. </w:t>
      </w:r>
      <w:r>
        <w:rPr>
          <w:rFonts w:ascii="宋体" w:eastAsia="宋体" w:hAnsi="宋体" w:cs="宋体"/>
          <w:sz w:val="21"/>
          <w:szCs w:val="21"/>
        </w:rPr>
        <w:t xml:space="preserve">放大    </w:t>
      </w:r>
      <w:r>
        <w:rPr>
          <w:rFonts w:ascii="Cambria Math" w:eastAsia="Cambria Math" w:hAnsi="Cambria Math" w:cs="Cambria Math"/>
          <w:sz w:val="21"/>
          <w:szCs w:val="21"/>
        </w:rPr>
        <w:t>②</w:t>
      </w:r>
      <w:r>
        <w:rPr>
          <w:sz w:val="21"/>
          <w:szCs w:val="21"/>
        </w:rPr>
        <w:t xml:space="preserve">. </w:t>
      </w:r>
      <w:r>
        <w:rPr>
          <w:rFonts w:ascii="宋体" w:eastAsia="宋体" w:hAnsi="宋体" w:cs="宋体"/>
          <w:sz w:val="21"/>
          <w:szCs w:val="21"/>
        </w:rPr>
        <w:t xml:space="preserve">山地（低山丘陵）    </w:t>
      </w:r>
    </w:p>
    <w:p w14:paraId="79278086"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2</w:t>
      </w:r>
      <w:r>
        <w:rPr>
          <w:rFonts w:ascii="宋体" w:eastAsia="宋体" w:hAnsi="宋体" w:cs="宋体"/>
          <w:sz w:val="21"/>
          <w:szCs w:val="21"/>
          <w:lang w:eastAsia="zh-CN"/>
        </w:rPr>
        <w:t xml:space="preserve">）    </w:t>
      </w:r>
      <w:r>
        <w:rPr>
          <w:rFonts w:ascii="Cambria Math" w:eastAsia="Cambria Math" w:hAnsi="Cambria Math" w:cs="Cambria Math"/>
          <w:sz w:val="21"/>
          <w:szCs w:val="21"/>
          <w:lang w:eastAsia="zh-CN"/>
        </w:rPr>
        <w:t>①</w:t>
      </w:r>
      <w:r>
        <w:rPr>
          <w:sz w:val="21"/>
          <w:szCs w:val="21"/>
          <w:lang w:eastAsia="zh-CN"/>
        </w:rPr>
        <w:t xml:space="preserve">. 300    </w:t>
      </w:r>
      <w:r>
        <w:rPr>
          <w:rFonts w:ascii="Cambria Math" w:eastAsia="Cambria Math" w:hAnsi="Cambria Math" w:cs="Cambria Math"/>
          <w:sz w:val="21"/>
          <w:szCs w:val="21"/>
          <w:lang w:eastAsia="zh-CN"/>
        </w:rPr>
        <w:t>②</w:t>
      </w:r>
      <w:r>
        <w:rPr>
          <w:sz w:val="21"/>
          <w:szCs w:val="21"/>
          <w:lang w:eastAsia="zh-CN"/>
        </w:rPr>
        <w:t xml:space="preserve">. </w:t>
      </w:r>
      <w:r>
        <w:rPr>
          <w:rFonts w:ascii="宋体" w:eastAsia="宋体" w:hAnsi="宋体" w:cs="宋体"/>
          <w:sz w:val="21"/>
          <w:szCs w:val="21"/>
          <w:lang w:eastAsia="zh-CN"/>
        </w:rPr>
        <w:t xml:space="preserve">东南    </w:t>
      </w:r>
    </w:p>
    <w:p w14:paraId="7B7A987A"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3</w:t>
      </w:r>
      <w:r>
        <w:rPr>
          <w:rFonts w:ascii="宋体" w:eastAsia="宋体" w:hAnsi="宋体" w:cs="宋体"/>
          <w:sz w:val="21"/>
          <w:szCs w:val="21"/>
          <w:lang w:eastAsia="zh-CN"/>
        </w:rPr>
        <w:t>）自转</w:t>
      </w:r>
    </w:p>
    <w:p w14:paraId="29386DA4" w14:textId="77777777" w:rsidR="002E23CF" w:rsidRDefault="00C20A08">
      <w:pPr>
        <w:widowControl w:val="0"/>
        <w:spacing w:line="360" w:lineRule="auto"/>
        <w:jc w:val="both"/>
        <w:rPr>
          <w:sz w:val="21"/>
          <w:szCs w:val="21"/>
          <w:lang w:eastAsia="zh-CN"/>
        </w:rPr>
      </w:pPr>
      <w:r>
        <w:rPr>
          <w:rFonts w:ascii="宋体" w:eastAsia="宋体" w:hAnsi="宋体" w:cs="宋体"/>
          <w:color w:val="2E75B6"/>
          <w:sz w:val="21"/>
          <w:szCs w:val="21"/>
          <w:lang w:eastAsia="zh-CN"/>
        </w:rPr>
        <w:t>【解析】</w:t>
      </w:r>
    </w:p>
    <w:p w14:paraId="74D30704"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【分析】本题以</w:t>
      </w:r>
      <w:r>
        <w:rPr>
          <w:sz w:val="21"/>
          <w:szCs w:val="21"/>
          <w:lang w:eastAsia="zh-CN"/>
        </w:rPr>
        <w:t>H</w:t>
      </w:r>
      <w:r>
        <w:rPr>
          <w:rFonts w:ascii="宋体" w:eastAsia="宋体" w:hAnsi="宋体" w:cs="宋体"/>
          <w:sz w:val="21"/>
          <w:szCs w:val="21"/>
          <w:lang w:eastAsia="zh-CN"/>
        </w:rPr>
        <w:t>村等高线地形图为材料，涉及电子地图、等高线地形图的判读、海拔与相对高度、方向、正午太阳高度的变化等知识点，考查学生读图能力、分析问题和解决问题的能力。</w:t>
      </w:r>
    </w:p>
    <w:p w14:paraId="5EC10782"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【小问</w:t>
      </w:r>
      <w:r>
        <w:rPr>
          <w:sz w:val="21"/>
          <w:szCs w:val="21"/>
          <w:lang w:eastAsia="zh-CN"/>
        </w:rPr>
        <w:t>1</w:t>
      </w:r>
      <w:r>
        <w:rPr>
          <w:rFonts w:ascii="宋体" w:eastAsia="宋体" w:hAnsi="宋体" w:cs="宋体"/>
          <w:sz w:val="21"/>
          <w:szCs w:val="21"/>
          <w:lang w:eastAsia="zh-CN"/>
        </w:rPr>
        <w:t>详解】</w:t>
      </w:r>
    </w:p>
    <w:p w14:paraId="2E49E52A"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电子地图具有定位、缩放等功能。同学们在电子地图中查找到</w:t>
      </w:r>
      <w:r>
        <w:rPr>
          <w:sz w:val="21"/>
          <w:szCs w:val="21"/>
          <w:lang w:eastAsia="zh-CN"/>
        </w:rPr>
        <w:t>H</w:t>
      </w:r>
      <w:r>
        <w:rPr>
          <w:rFonts w:ascii="宋体" w:eastAsia="宋体" w:hAnsi="宋体" w:cs="宋体"/>
          <w:sz w:val="21"/>
          <w:szCs w:val="21"/>
          <w:lang w:eastAsia="zh-CN"/>
        </w:rPr>
        <w:t>村，使用电子地图的放大功能（按下“</w:t>
      </w:r>
      <w:r>
        <w:rPr>
          <w:sz w:val="21"/>
          <w:szCs w:val="21"/>
          <w:lang w:eastAsia="zh-CN"/>
        </w:rPr>
        <w:t>+</w:t>
      </w:r>
      <w:r>
        <w:rPr>
          <w:rFonts w:ascii="宋体" w:eastAsia="宋体" w:hAnsi="宋体" w:cs="宋体"/>
          <w:sz w:val="21"/>
          <w:szCs w:val="21"/>
          <w:lang w:eastAsia="zh-CN"/>
        </w:rPr>
        <w:t>”键可以放大地图），可以放大比例尺，查看</w:t>
      </w:r>
      <w:r>
        <w:rPr>
          <w:sz w:val="21"/>
          <w:szCs w:val="21"/>
          <w:lang w:eastAsia="zh-CN"/>
        </w:rPr>
        <w:t>H</w:t>
      </w:r>
      <w:r>
        <w:rPr>
          <w:rFonts w:ascii="宋体" w:eastAsia="宋体" w:hAnsi="宋体" w:cs="宋体"/>
          <w:sz w:val="21"/>
          <w:szCs w:val="21"/>
          <w:lang w:eastAsia="zh-CN"/>
        </w:rPr>
        <w:t>村周边景点分布。读图可知，图中东南部等高线在</w:t>
      </w:r>
      <w:r>
        <w:rPr>
          <w:sz w:val="21"/>
          <w:szCs w:val="21"/>
          <w:lang w:eastAsia="zh-CN"/>
        </w:rPr>
        <w:t>500</w:t>
      </w:r>
      <w:r>
        <w:rPr>
          <w:rFonts w:ascii="宋体" w:eastAsia="宋体" w:hAnsi="宋体" w:cs="宋体"/>
          <w:sz w:val="21"/>
          <w:szCs w:val="21"/>
          <w:lang w:eastAsia="zh-CN"/>
        </w:rPr>
        <w:t>米以上，等高线密集，起伏大，为山地地形，地势险要，易守难攻。</w:t>
      </w:r>
    </w:p>
    <w:p w14:paraId="63E9350D"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【小问</w:t>
      </w:r>
      <w:r>
        <w:rPr>
          <w:sz w:val="21"/>
          <w:szCs w:val="21"/>
          <w:lang w:eastAsia="zh-CN"/>
        </w:rPr>
        <w:t>2</w:t>
      </w:r>
      <w:r>
        <w:rPr>
          <w:rFonts w:ascii="宋体" w:eastAsia="宋体" w:hAnsi="宋体" w:cs="宋体"/>
          <w:sz w:val="21"/>
          <w:szCs w:val="21"/>
          <w:lang w:eastAsia="zh-CN"/>
        </w:rPr>
        <w:t>详解】</w:t>
      </w:r>
      <w:r>
        <w:rPr>
          <w:noProof/>
          <w:sz w:val="21"/>
          <w:szCs w:val="21"/>
          <w:lang w:eastAsia="zh-CN"/>
        </w:rPr>
        <w:drawing>
          <wp:inline distT="0" distB="0" distL="114300" distR="114300" wp14:anchorId="1773FC8F" wp14:editId="57ACC88C">
            <wp:extent cx="28575" cy="28575"/>
            <wp:effectExtent l="0" t="0" r="0" b="0"/>
            <wp:docPr id="100169" name="图片 100169" descr="page number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9" name="图片 100169" descr="page number 9"/>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04A527CA" w14:textId="77777777" w:rsidR="002E23CF" w:rsidRDefault="002E23CF">
      <w:pPr>
        <w:rPr>
          <w:lang w:eastAsia="zh-CN"/>
        </w:rPr>
        <w:sectPr w:rsidR="002E23CF">
          <w:headerReference w:type="default" r:id="rId30"/>
          <w:type w:val="continuous"/>
          <w:pgSz w:w="11927" w:h="16875"/>
          <w:pgMar w:top="800" w:right="1120" w:bottom="540" w:left="1120" w:header="708" w:footer="708" w:gutter="0"/>
          <w:cols w:space="708"/>
          <w:docGrid w:linePitch="360"/>
        </w:sectPr>
      </w:pPr>
    </w:p>
    <w:p w14:paraId="4EF431B8"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lastRenderedPageBreak/>
        <w:t>读图可知，图中等高距为</w:t>
      </w:r>
      <w:r>
        <w:rPr>
          <w:sz w:val="21"/>
          <w:szCs w:val="21"/>
          <w:lang w:eastAsia="zh-CN"/>
        </w:rPr>
        <w:t>50</w:t>
      </w:r>
      <w:r>
        <w:rPr>
          <w:rFonts w:ascii="宋体" w:eastAsia="宋体" w:hAnsi="宋体" w:cs="宋体"/>
          <w:sz w:val="21"/>
          <w:szCs w:val="21"/>
          <w:lang w:eastAsia="zh-CN"/>
        </w:rPr>
        <w:t>米，</w:t>
      </w:r>
      <w:r>
        <w:rPr>
          <w:sz w:val="21"/>
          <w:szCs w:val="21"/>
          <w:lang w:eastAsia="zh-CN"/>
        </w:rPr>
        <w:t>A</w:t>
      </w:r>
      <w:r>
        <w:rPr>
          <w:rFonts w:ascii="宋体" w:eastAsia="宋体" w:hAnsi="宋体" w:cs="宋体"/>
          <w:sz w:val="21"/>
          <w:szCs w:val="21"/>
          <w:lang w:eastAsia="zh-CN"/>
        </w:rPr>
        <w:t>地海拔为</w:t>
      </w:r>
      <w:r>
        <w:rPr>
          <w:sz w:val="21"/>
          <w:szCs w:val="21"/>
          <w:lang w:eastAsia="zh-CN"/>
        </w:rPr>
        <w:t>300</w:t>
      </w:r>
      <w:r>
        <w:rPr>
          <w:rFonts w:ascii="宋体" w:eastAsia="宋体" w:hAnsi="宋体" w:cs="宋体"/>
          <w:sz w:val="21"/>
          <w:szCs w:val="21"/>
          <w:lang w:eastAsia="zh-CN"/>
        </w:rPr>
        <w:t>米。带有指向标的地图，根据指向标来判断方向，箭头指的方向为北方。根据图中指向标可知，同学们在</w:t>
      </w:r>
      <w:r>
        <w:rPr>
          <w:sz w:val="21"/>
          <w:szCs w:val="21"/>
          <w:lang w:eastAsia="zh-CN"/>
        </w:rPr>
        <w:t>A</w:t>
      </w:r>
      <w:r>
        <w:rPr>
          <w:rFonts w:ascii="宋体" w:eastAsia="宋体" w:hAnsi="宋体" w:cs="宋体"/>
          <w:sz w:val="21"/>
          <w:szCs w:val="21"/>
          <w:lang w:eastAsia="zh-CN"/>
        </w:rPr>
        <w:t>地参观学习“革命墙绘”；随后前往位于</w:t>
      </w:r>
      <w:r>
        <w:rPr>
          <w:sz w:val="21"/>
          <w:szCs w:val="21"/>
          <w:lang w:eastAsia="zh-CN"/>
        </w:rPr>
        <w:t>A</w:t>
      </w:r>
      <w:r>
        <w:rPr>
          <w:rFonts w:ascii="宋体" w:eastAsia="宋体" w:hAnsi="宋体" w:cs="宋体"/>
          <w:sz w:val="21"/>
          <w:szCs w:val="21"/>
          <w:lang w:eastAsia="zh-CN"/>
        </w:rPr>
        <w:t>地东南方向的</w:t>
      </w:r>
      <w:r>
        <w:rPr>
          <w:sz w:val="21"/>
          <w:szCs w:val="21"/>
          <w:lang w:eastAsia="zh-CN"/>
        </w:rPr>
        <w:t>B</w:t>
      </w:r>
      <w:r>
        <w:rPr>
          <w:rFonts w:ascii="宋体" w:eastAsia="宋体" w:hAnsi="宋体" w:cs="宋体"/>
          <w:sz w:val="21"/>
          <w:szCs w:val="21"/>
          <w:lang w:eastAsia="zh-CN"/>
        </w:rPr>
        <w:t>地敬献花篮。</w:t>
      </w:r>
    </w:p>
    <w:p w14:paraId="092448AC"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【小问</w:t>
      </w:r>
      <w:r>
        <w:rPr>
          <w:sz w:val="21"/>
          <w:szCs w:val="21"/>
          <w:lang w:eastAsia="zh-CN"/>
        </w:rPr>
        <w:t>3</w:t>
      </w:r>
      <w:r>
        <w:rPr>
          <w:rFonts w:ascii="宋体" w:eastAsia="宋体" w:hAnsi="宋体" w:cs="宋体"/>
          <w:sz w:val="21"/>
          <w:szCs w:val="21"/>
          <w:lang w:eastAsia="zh-CN"/>
        </w:rPr>
        <w:t>详解】</w:t>
      </w:r>
    </w:p>
    <w:p w14:paraId="5004A661"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由于地球自西向东不停自转，造成一天中物体影子方向和长度不断变化。故一天中碑影的长短变化，主要是由于地球自转运动产生的。</w:t>
      </w:r>
    </w:p>
    <w:p w14:paraId="5D6FC468" w14:textId="77777777" w:rsidR="002E23CF" w:rsidRDefault="00C20A08">
      <w:pPr>
        <w:widowControl w:val="0"/>
        <w:spacing w:line="286" w:lineRule="auto"/>
        <w:rPr>
          <w:sz w:val="21"/>
          <w:szCs w:val="21"/>
          <w:lang w:eastAsia="zh-CN"/>
        </w:rPr>
      </w:pPr>
      <w:r>
        <w:rPr>
          <w:rFonts w:ascii="宋体" w:eastAsia="宋体" w:hAnsi="宋体" w:cs="宋体"/>
          <w:sz w:val="21"/>
          <w:szCs w:val="21"/>
          <w:lang w:eastAsia="zh-CN"/>
        </w:rPr>
        <w:t>【五育并举  地理实践】</w:t>
      </w:r>
    </w:p>
    <w:p w14:paraId="23CEBC93" w14:textId="77777777" w:rsidR="002E23CF" w:rsidRDefault="00C20A08">
      <w:pPr>
        <w:widowControl w:val="0"/>
        <w:spacing w:line="360" w:lineRule="auto"/>
        <w:rPr>
          <w:sz w:val="21"/>
          <w:szCs w:val="21"/>
          <w:lang w:eastAsia="zh-CN"/>
        </w:rPr>
      </w:pPr>
      <w:r>
        <w:rPr>
          <w:sz w:val="21"/>
          <w:szCs w:val="21"/>
          <w:lang w:eastAsia="zh-CN"/>
        </w:rPr>
        <w:t xml:space="preserve">27. </w:t>
      </w:r>
      <w:r>
        <w:rPr>
          <w:rFonts w:ascii="宋体" w:eastAsia="宋体" w:hAnsi="宋体" w:cs="宋体"/>
          <w:sz w:val="21"/>
          <w:szCs w:val="21"/>
          <w:lang w:eastAsia="zh-CN"/>
        </w:rPr>
        <w:t>阅读图文材料，完成下列要求。</w:t>
      </w:r>
    </w:p>
    <w:p w14:paraId="4D25115E" w14:textId="77777777" w:rsidR="002E23CF" w:rsidRDefault="00C20A08">
      <w:pPr>
        <w:widowControl w:val="0"/>
        <w:spacing w:line="360" w:lineRule="auto"/>
        <w:ind w:firstLine="420"/>
        <w:rPr>
          <w:sz w:val="21"/>
          <w:szCs w:val="21"/>
        </w:rPr>
      </w:pPr>
      <w:r>
        <w:rPr>
          <w:rFonts w:ascii="楷体" w:eastAsia="楷体" w:hAnsi="楷体" w:cs="楷体"/>
          <w:sz w:val="21"/>
          <w:szCs w:val="21"/>
          <w:lang w:eastAsia="zh-CN"/>
        </w:rPr>
        <w:t>暑假期间，大学生小华参加了“大美中国”的骑行活动。</w:t>
      </w:r>
      <w:r>
        <w:rPr>
          <w:rFonts w:ascii="楷体" w:eastAsia="楷体" w:hAnsi="楷体" w:cs="楷体"/>
          <w:sz w:val="21"/>
          <w:szCs w:val="21"/>
        </w:rPr>
        <w:t>下图示意骑行线路。</w:t>
      </w:r>
    </w:p>
    <w:p w14:paraId="2218254F" w14:textId="77777777" w:rsidR="002E23CF" w:rsidRDefault="00C20A08">
      <w:pPr>
        <w:widowControl w:val="0"/>
        <w:spacing w:line="360" w:lineRule="auto"/>
        <w:rPr>
          <w:sz w:val="21"/>
          <w:szCs w:val="21"/>
        </w:rPr>
      </w:pPr>
      <w:r>
        <w:rPr>
          <w:noProof/>
          <w:sz w:val="21"/>
          <w:szCs w:val="21"/>
          <w:lang w:eastAsia="zh-CN"/>
        </w:rPr>
        <w:drawing>
          <wp:inline distT="0" distB="0" distL="114300" distR="114300" wp14:anchorId="1A969175" wp14:editId="1D56ECE1">
            <wp:extent cx="5238750" cy="2428875"/>
            <wp:effectExtent l="0" t="0" r="0" b="9525"/>
            <wp:docPr id="100183" name="图片 1001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3" name="图片 100183"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5238750" cy="2428875"/>
                    </a:xfrm>
                    <a:prstGeom prst="rect">
                      <a:avLst/>
                    </a:prstGeom>
                  </pic:spPr>
                </pic:pic>
              </a:graphicData>
            </a:graphic>
          </wp:inline>
        </w:drawing>
      </w:r>
    </w:p>
    <w:p w14:paraId="135BF93B"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安全骑行</w:t>
      </w:r>
    </w:p>
    <w:p w14:paraId="4A750262"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1</w:t>
      </w:r>
      <w:r>
        <w:rPr>
          <w:rFonts w:ascii="宋体" w:eastAsia="宋体" w:hAnsi="宋体" w:cs="宋体"/>
          <w:sz w:val="21"/>
          <w:szCs w:val="21"/>
          <w:lang w:eastAsia="zh-CN"/>
        </w:rPr>
        <w:t>）小华根据天气预报（如图所示），得知武汉市未来三天</w:t>
      </w:r>
      <w:r>
        <w:rPr>
          <w:sz w:val="21"/>
          <w:szCs w:val="21"/>
          <w:lang w:eastAsia="zh-CN"/>
        </w:rPr>
        <w:t>________</w:t>
      </w:r>
      <w:r>
        <w:rPr>
          <w:rFonts w:ascii="宋体" w:eastAsia="宋体" w:hAnsi="宋体" w:cs="宋体"/>
          <w:sz w:val="21"/>
          <w:szCs w:val="21"/>
          <w:lang w:eastAsia="zh-CN"/>
        </w:rPr>
        <w:t>（填天气状况），决定暂缓骑行。</w:t>
      </w:r>
    </w:p>
    <w:p w14:paraId="05E93B0D"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乐</w:t>
      </w:r>
      <w:r>
        <w:rPr>
          <w:noProof/>
          <w:sz w:val="21"/>
          <w:szCs w:val="21"/>
          <w:lang w:eastAsia="zh-CN"/>
        </w:rPr>
        <w:drawing>
          <wp:inline distT="0" distB="0" distL="114300" distR="114300" wp14:anchorId="2ACA3022" wp14:editId="29A54B44">
            <wp:extent cx="142875" cy="190500"/>
            <wp:effectExtent l="0" t="0" r="9525" b="0"/>
            <wp:docPr id="100185" name="图片 10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5" name="图片 100185"/>
                    <pic:cNvPicPr>
                      <a:picLocks noChangeAspect="1"/>
                    </pic:cNvPicPr>
                  </pic:nvPicPr>
                  <pic:blipFill>
                    <a:blip r:embed="rId32"/>
                    <a:stretch>
                      <a:fillRect/>
                    </a:stretch>
                  </pic:blipFill>
                  <pic:spPr>
                    <a:xfrm>
                      <a:off x="0" y="0"/>
                      <a:ext cx="142875" cy="190500"/>
                    </a:xfrm>
                    <a:prstGeom prst="rect">
                      <a:avLst/>
                    </a:prstGeom>
                  </pic:spPr>
                </pic:pic>
              </a:graphicData>
            </a:graphic>
          </wp:inline>
        </w:drawing>
      </w:r>
      <w:r>
        <w:rPr>
          <w:rFonts w:ascii="宋体" w:eastAsia="宋体" w:hAnsi="宋体" w:cs="宋体"/>
          <w:sz w:val="21"/>
          <w:szCs w:val="21"/>
          <w:lang w:eastAsia="zh-CN"/>
        </w:rPr>
        <w:t>途中</w:t>
      </w:r>
    </w:p>
    <w:p w14:paraId="5F8B2635"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2</w:t>
      </w:r>
      <w:r>
        <w:rPr>
          <w:rFonts w:ascii="宋体" w:eastAsia="宋体" w:hAnsi="宋体" w:cs="宋体"/>
          <w:sz w:val="21"/>
          <w:szCs w:val="21"/>
          <w:lang w:eastAsia="zh-CN"/>
        </w:rPr>
        <w:t>）此次骑行途经了我国四大地理区域中的</w:t>
      </w:r>
      <w:r>
        <w:rPr>
          <w:sz w:val="21"/>
          <w:szCs w:val="21"/>
          <w:lang w:eastAsia="zh-CN"/>
        </w:rPr>
        <w:t>________</w:t>
      </w:r>
      <w:r>
        <w:rPr>
          <w:rFonts w:ascii="宋体" w:eastAsia="宋体" w:hAnsi="宋体" w:cs="宋体"/>
          <w:sz w:val="21"/>
          <w:szCs w:val="21"/>
          <w:lang w:eastAsia="zh-CN"/>
        </w:rPr>
        <w:t>地区和青藏地区，小华观察到安徽民居与西藏碉房的屋顶坡度差异显著，其主要影响因素是</w:t>
      </w:r>
      <w:r>
        <w:rPr>
          <w:sz w:val="21"/>
          <w:szCs w:val="21"/>
          <w:lang w:eastAsia="zh-CN"/>
        </w:rPr>
        <w:t>________</w:t>
      </w:r>
      <w:r>
        <w:rPr>
          <w:rFonts w:ascii="宋体" w:eastAsia="宋体" w:hAnsi="宋体" w:cs="宋体"/>
          <w:sz w:val="21"/>
          <w:szCs w:val="21"/>
          <w:lang w:eastAsia="zh-CN"/>
        </w:rPr>
        <w:t>。</w:t>
      </w:r>
    </w:p>
    <w:p w14:paraId="784599D7"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知行合一</w:t>
      </w:r>
    </w:p>
    <w:p w14:paraId="212BBE19"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3</w:t>
      </w:r>
      <w:r>
        <w:rPr>
          <w:rFonts w:ascii="宋体" w:eastAsia="宋体" w:hAnsi="宋体" w:cs="宋体"/>
          <w:sz w:val="21"/>
          <w:szCs w:val="21"/>
          <w:lang w:eastAsia="zh-CN"/>
        </w:rPr>
        <w:t>）西藏自治区的行政中心</w:t>
      </w:r>
      <w:r>
        <w:rPr>
          <w:sz w:val="21"/>
          <w:szCs w:val="21"/>
          <w:lang w:eastAsia="zh-CN"/>
        </w:rPr>
        <w:t>________</w:t>
      </w:r>
      <w:r>
        <w:rPr>
          <w:rFonts w:ascii="宋体" w:eastAsia="宋体" w:hAnsi="宋体" w:cs="宋体"/>
          <w:sz w:val="21"/>
          <w:szCs w:val="21"/>
          <w:lang w:eastAsia="zh-CN"/>
        </w:rPr>
        <w:t>市是骑行的终点站。在此地，小华参加了生态环境保护志愿者活动。简要说明青藏地区保护生态环境的重要性</w:t>
      </w:r>
      <w:r>
        <w:rPr>
          <w:sz w:val="21"/>
          <w:szCs w:val="21"/>
          <w:lang w:eastAsia="zh-CN"/>
        </w:rPr>
        <w:t>_____________</w:t>
      </w:r>
      <w:r>
        <w:rPr>
          <w:rFonts w:ascii="宋体" w:eastAsia="宋体" w:hAnsi="宋体" w:cs="宋体"/>
          <w:sz w:val="21"/>
          <w:szCs w:val="21"/>
          <w:lang w:eastAsia="zh-CN"/>
        </w:rPr>
        <w:t>。</w:t>
      </w:r>
    </w:p>
    <w:p w14:paraId="26289BA0" w14:textId="77777777" w:rsidR="002E23CF" w:rsidRDefault="00C20A08">
      <w:pPr>
        <w:widowControl w:val="0"/>
        <w:spacing w:line="360" w:lineRule="auto"/>
        <w:jc w:val="both"/>
        <w:rPr>
          <w:sz w:val="21"/>
          <w:szCs w:val="21"/>
        </w:rPr>
      </w:pPr>
      <w:r>
        <w:rPr>
          <w:rFonts w:ascii="宋体" w:eastAsia="宋体" w:hAnsi="宋体" w:cs="宋体"/>
          <w:color w:val="2E75B6"/>
          <w:sz w:val="21"/>
          <w:szCs w:val="21"/>
        </w:rPr>
        <w:t>【答案】</w:t>
      </w:r>
      <w:r>
        <w:rPr>
          <w:rFonts w:ascii="宋体" w:eastAsia="宋体" w:hAnsi="宋体" w:cs="宋体"/>
          <w:sz w:val="21"/>
          <w:szCs w:val="21"/>
        </w:rPr>
        <w:t>（</w:t>
      </w:r>
      <w:r>
        <w:rPr>
          <w:sz w:val="21"/>
          <w:szCs w:val="21"/>
        </w:rPr>
        <w:t>1</w:t>
      </w:r>
      <w:r>
        <w:rPr>
          <w:rFonts w:ascii="宋体" w:eastAsia="宋体" w:hAnsi="宋体" w:cs="宋体"/>
          <w:sz w:val="21"/>
          <w:szCs w:val="21"/>
        </w:rPr>
        <w:t>）中雨    （</w:t>
      </w:r>
      <w:r>
        <w:rPr>
          <w:sz w:val="21"/>
          <w:szCs w:val="21"/>
        </w:rPr>
        <w:t>2</w:t>
      </w:r>
      <w:r>
        <w:rPr>
          <w:rFonts w:ascii="宋体" w:eastAsia="宋体" w:hAnsi="宋体" w:cs="宋体"/>
          <w:sz w:val="21"/>
          <w:szCs w:val="21"/>
        </w:rPr>
        <w:t xml:space="preserve">）    </w:t>
      </w:r>
      <w:r>
        <w:rPr>
          <w:rFonts w:ascii="Cambria Math" w:eastAsia="Cambria Math" w:hAnsi="Cambria Math" w:cs="Cambria Math"/>
          <w:sz w:val="21"/>
          <w:szCs w:val="21"/>
        </w:rPr>
        <w:t>①</w:t>
      </w:r>
      <w:r>
        <w:rPr>
          <w:sz w:val="21"/>
          <w:szCs w:val="21"/>
        </w:rPr>
        <w:t xml:space="preserve">. </w:t>
      </w:r>
      <w:r>
        <w:rPr>
          <w:rFonts w:ascii="宋体" w:eastAsia="宋体" w:hAnsi="宋体" w:cs="宋体"/>
          <w:sz w:val="21"/>
          <w:szCs w:val="21"/>
        </w:rPr>
        <w:t xml:space="preserve">南方    </w:t>
      </w:r>
      <w:r>
        <w:rPr>
          <w:rFonts w:ascii="Cambria Math" w:eastAsia="Cambria Math" w:hAnsi="Cambria Math" w:cs="Cambria Math"/>
          <w:sz w:val="21"/>
          <w:szCs w:val="21"/>
        </w:rPr>
        <w:t>②</w:t>
      </w:r>
      <w:r>
        <w:rPr>
          <w:sz w:val="21"/>
          <w:szCs w:val="21"/>
        </w:rPr>
        <w:t xml:space="preserve">. </w:t>
      </w:r>
      <w:r>
        <w:rPr>
          <w:rFonts w:ascii="宋体" w:eastAsia="宋体" w:hAnsi="宋体" w:cs="宋体"/>
          <w:sz w:val="21"/>
          <w:szCs w:val="21"/>
        </w:rPr>
        <w:t xml:space="preserve">降水    </w:t>
      </w:r>
    </w:p>
    <w:p w14:paraId="7EE71B18"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3</w:t>
      </w:r>
      <w:r>
        <w:rPr>
          <w:rFonts w:ascii="宋体" w:eastAsia="宋体" w:hAnsi="宋体" w:cs="宋体"/>
          <w:sz w:val="21"/>
          <w:szCs w:val="21"/>
          <w:lang w:eastAsia="zh-CN"/>
        </w:rPr>
        <w:t xml:space="preserve">）    </w:t>
      </w:r>
      <w:r>
        <w:rPr>
          <w:rFonts w:ascii="Cambria Math" w:eastAsia="Cambria Math" w:hAnsi="Cambria Math" w:cs="Cambria Math"/>
          <w:sz w:val="21"/>
          <w:szCs w:val="21"/>
          <w:lang w:eastAsia="zh-CN"/>
        </w:rPr>
        <w:t>①</w:t>
      </w:r>
      <w:r>
        <w:rPr>
          <w:sz w:val="21"/>
          <w:szCs w:val="21"/>
          <w:lang w:eastAsia="zh-CN"/>
        </w:rPr>
        <w:t xml:space="preserve">. </w:t>
      </w:r>
      <w:r>
        <w:rPr>
          <w:rFonts w:ascii="宋体" w:eastAsia="宋体" w:hAnsi="宋体" w:cs="宋体"/>
          <w:sz w:val="21"/>
          <w:szCs w:val="21"/>
          <w:lang w:eastAsia="zh-CN"/>
        </w:rPr>
        <w:t xml:space="preserve">拉萨    </w:t>
      </w:r>
      <w:r>
        <w:rPr>
          <w:rFonts w:ascii="Cambria Math" w:eastAsia="Cambria Math" w:hAnsi="Cambria Math" w:cs="Cambria Math"/>
          <w:sz w:val="21"/>
          <w:szCs w:val="21"/>
          <w:lang w:eastAsia="zh-CN"/>
        </w:rPr>
        <w:t>②</w:t>
      </w:r>
      <w:r>
        <w:rPr>
          <w:sz w:val="21"/>
          <w:szCs w:val="21"/>
          <w:lang w:eastAsia="zh-CN"/>
        </w:rPr>
        <w:t xml:space="preserve">. </w:t>
      </w:r>
      <w:r>
        <w:rPr>
          <w:rFonts w:ascii="宋体" w:eastAsia="宋体" w:hAnsi="宋体" w:cs="宋体"/>
          <w:sz w:val="21"/>
          <w:szCs w:val="21"/>
          <w:lang w:eastAsia="zh-CN"/>
        </w:rPr>
        <w:t>青藏地区生态环境脆弱，严格保护自然环境和珍稀动物，防止生态生态破坏，草原退化等。</w:t>
      </w:r>
    </w:p>
    <w:p w14:paraId="03075CFC" w14:textId="77777777" w:rsidR="002E23CF" w:rsidRDefault="00C20A08">
      <w:pPr>
        <w:widowControl w:val="0"/>
        <w:spacing w:line="360" w:lineRule="auto"/>
        <w:jc w:val="both"/>
        <w:rPr>
          <w:sz w:val="21"/>
          <w:szCs w:val="21"/>
          <w:lang w:eastAsia="zh-CN"/>
        </w:rPr>
      </w:pPr>
      <w:r>
        <w:rPr>
          <w:rFonts w:ascii="宋体" w:eastAsia="宋体" w:hAnsi="宋体" w:cs="宋体"/>
          <w:color w:val="2E75B6"/>
          <w:sz w:val="21"/>
          <w:szCs w:val="21"/>
          <w:lang w:eastAsia="zh-CN"/>
        </w:rPr>
        <w:t>【解析】</w:t>
      </w:r>
    </w:p>
    <w:p w14:paraId="4C86ED5D"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【分析】本大题以骑行线路示意图为材料，涉及天气符号、四大地理区域的划分、聚落建筑风格与自然环</w:t>
      </w:r>
      <w:r>
        <w:rPr>
          <w:noProof/>
          <w:sz w:val="21"/>
          <w:szCs w:val="21"/>
          <w:lang w:eastAsia="zh-CN"/>
        </w:rPr>
        <w:drawing>
          <wp:inline distT="0" distB="0" distL="114300" distR="114300" wp14:anchorId="45452B0C" wp14:editId="09913FCF">
            <wp:extent cx="28575" cy="28575"/>
            <wp:effectExtent l="0" t="0" r="0" b="0"/>
            <wp:docPr id="100187" name="图片 100187" descr="page number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7" name="图片 100187" descr="page number 10"/>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6F4CDD01" w14:textId="77777777" w:rsidR="002E23CF" w:rsidRDefault="002E23CF">
      <w:pPr>
        <w:rPr>
          <w:lang w:eastAsia="zh-CN"/>
        </w:rPr>
        <w:sectPr w:rsidR="002E23CF">
          <w:headerReference w:type="default" r:id="rId33"/>
          <w:type w:val="continuous"/>
          <w:pgSz w:w="11927" w:h="16875"/>
          <w:pgMar w:top="800" w:right="1120" w:bottom="540" w:left="1120" w:header="708" w:footer="708" w:gutter="0"/>
          <w:cols w:space="708"/>
          <w:docGrid w:linePitch="360"/>
        </w:sectPr>
      </w:pPr>
    </w:p>
    <w:p w14:paraId="72C7667F"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境的关系、青藏地区的生态保护相关内容，考查学生掌握课本知识的能力和区域认知的地理素养。</w:t>
      </w:r>
    </w:p>
    <w:p w14:paraId="66B40F25"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【小问</w:t>
      </w:r>
      <w:r>
        <w:rPr>
          <w:sz w:val="21"/>
          <w:szCs w:val="21"/>
          <w:lang w:eastAsia="zh-CN"/>
        </w:rPr>
        <w:t>1</w:t>
      </w:r>
      <w:r>
        <w:rPr>
          <w:rFonts w:ascii="宋体" w:eastAsia="宋体" w:hAnsi="宋体" w:cs="宋体"/>
          <w:sz w:val="21"/>
          <w:szCs w:val="21"/>
          <w:lang w:eastAsia="zh-CN"/>
        </w:rPr>
        <w:t>详解】</w:t>
      </w:r>
    </w:p>
    <w:p w14:paraId="24B5E5C5"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结合图示可知，武汉市未来三天中雨，决定暂缓骑行。</w:t>
      </w:r>
    </w:p>
    <w:p w14:paraId="713C7C8C"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【小问</w:t>
      </w:r>
      <w:r>
        <w:rPr>
          <w:sz w:val="21"/>
          <w:szCs w:val="21"/>
          <w:lang w:eastAsia="zh-CN"/>
        </w:rPr>
        <w:t>2</w:t>
      </w:r>
      <w:r>
        <w:rPr>
          <w:rFonts w:ascii="宋体" w:eastAsia="宋体" w:hAnsi="宋体" w:cs="宋体"/>
          <w:sz w:val="21"/>
          <w:szCs w:val="21"/>
          <w:lang w:eastAsia="zh-CN"/>
        </w:rPr>
        <w:t>详解】</w:t>
      </w:r>
    </w:p>
    <w:p w14:paraId="3882F9BA"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读图可知，此次骑行途经了我国四大地理区域中的南方地区和青藏地区。安徽省位于季风区，降水多，屋</w:t>
      </w:r>
      <w:r>
        <w:rPr>
          <w:rFonts w:ascii="宋体" w:eastAsia="宋体" w:hAnsi="宋体" w:cs="宋体"/>
          <w:sz w:val="21"/>
          <w:szCs w:val="21"/>
          <w:lang w:eastAsia="zh-CN"/>
        </w:rPr>
        <w:lastRenderedPageBreak/>
        <w:t>顶坡度大，有利于排水，西藏主要位于非季风区，降水少，屋顶多为平顶。其主要影响因素是降水。</w:t>
      </w:r>
    </w:p>
    <w:p w14:paraId="13B31995"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【小问</w:t>
      </w:r>
      <w:r>
        <w:rPr>
          <w:sz w:val="21"/>
          <w:szCs w:val="21"/>
          <w:lang w:eastAsia="zh-CN"/>
        </w:rPr>
        <w:t>3</w:t>
      </w:r>
      <w:r>
        <w:rPr>
          <w:rFonts w:ascii="宋体" w:eastAsia="宋体" w:hAnsi="宋体" w:cs="宋体"/>
          <w:sz w:val="21"/>
          <w:szCs w:val="21"/>
          <w:lang w:eastAsia="zh-CN"/>
        </w:rPr>
        <w:t>详解】</w:t>
      </w:r>
    </w:p>
    <w:p w14:paraId="58E927C5"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 xml:space="preserve">西藏自治区的行政中心拉萨市是骑行的终点站。在此地，小华参加了生态环境保护志愿者活动。青藏地区保护生态环境的重要性有：青藏地区生态环境脆弱，严格保护自然环境和珍稀动物，防止生态生态破坏，草原退化等。　</w:t>
      </w:r>
    </w:p>
    <w:p w14:paraId="03A784B7" w14:textId="77777777" w:rsidR="002E23CF" w:rsidRDefault="00C20A08">
      <w:pPr>
        <w:widowControl w:val="0"/>
        <w:spacing w:line="286" w:lineRule="auto"/>
        <w:rPr>
          <w:sz w:val="21"/>
          <w:szCs w:val="21"/>
          <w:lang w:eastAsia="zh-CN"/>
        </w:rPr>
      </w:pPr>
      <w:r>
        <w:rPr>
          <w:rFonts w:ascii="宋体" w:eastAsia="宋体" w:hAnsi="宋体" w:cs="宋体"/>
          <w:sz w:val="21"/>
          <w:szCs w:val="21"/>
          <w:lang w:eastAsia="zh-CN"/>
        </w:rPr>
        <w:t>【因地制宜区域发展】</w:t>
      </w:r>
    </w:p>
    <w:p w14:paraId="4C9B1348" w14:textId="77777777" w:rsidR="002E23CF" w:rsidRDefault="00C20A08">
      <w:pPr>
        <w:widowControl w:val="0"/>
        <w:spacing w:line="360" w:lineRule="auto"/>
        <w:rPr>
          <w:sz w:val="21"/>
          <w:szCs w:val="21"/>
          <w:lang w:eastAsia="zh-CN"/>
        </w:rPr>
      </w:pPr>
      <w:r>
        <w:rPr>
          <w:sz w:val="21"/>
          <w:szCs w:val="21"/>
          <w:lang w:eastAsia="zh-CN"/>
        </w:rPr>
        <w:t xml:space="preserve">28. </w:t>
      </w:r>
      <w:r>
        <w:rPr>
          <w:rFonts w:ascii="宋体" w:eastAsia="宋体" w:hAnsi="宋体" w:cs="宋体"/>
          <w:sz w:val="21"/>
          <w:szCs w:val="21"/>
          <w:lang w:eastAsia="zh-CN"/>
        </w:rPr>
        <w:t>阅读图文材料，完成下列要求。</w:t>
      </w:r>
    </w:p>
    <w:p w14:paraId="743F90D6" w14:textId="77777777" w:rsidR="002E23CF" w:rsidRDefault="00C20A08">
      <w:pPr>
        <w:widowControl w:val="0"/>
        <w:spacing w:line="360" w:lineRule="auto"/>
        <w:ind w:firstLine="420"/>
        <w:rPr>
          <w:sz w:val="21"/>
          <w:szCs w:val="21"/>
          <w:lang w:eastAsia="zh-CN"/>
        </w:rPr>
      </w:pPr>
      <w:r>
        <w:rPr>
          <w:rFonts w:ascii="楷体" w:eastAsia="楷体" w:hAnsi="楷体" w:cs="楷体"/>
          <w:sz w:val="21"/>
          <w:szCs w:val="21"/>
          <w:lang w:eastAsia="zh-CN"/>
        </w:rPr>
        <w:t>秭归县四季皆有鲜橙产出，小脐橙变</w:t>
      </w:r>
      <w:r>
        <w:rPr>
          <w:rFonts w:ascii="宋体" w:eastAsia="宋体" w:hAnsi="宋体" w:cs="宋体"/>
          <w:sz w:val="21"/>
          <w:szCs w:val="21"/>
          <w:lang w:eastAsia="zh-CN"/>
        </w:rPr>
        <w:t>“</w:t>
      </w:r>
      <w:r>
        <w:rPr>
          <w:rFonts w:ascii="楷体" w:eastAsia="楷体" w:hAnsi="楷体" w:cs="楷体"/>
          <w:sz w:val="21"/>
          <w:szCs w:val="21"/>
          <w:lang w:eastAsia="zh-CN"/>
        </w:rPr>
        <w:t>致富果</w:t>
      </w:r>
      <w:r>
        <w:rPr>
          <w:rFonts w:ascii="宋体" w:eastAsia="宋体" w:hAnsi="宋体" w:cs="宋体"/>
          <w:sz w:val="21"/>
          <w:szCs w:val="21"/>
          <w:lang w:eastAsia="zh-CN"/>
        </w:rPr>
        <w:t>”</w:t>
      </w:r>
      <w:r>
        <w:rPr>
          <w:rFonts w:ascii="楷体" w:eastAsia="楷体" w:hAnsi="楷体" w:cs="楷体"/>
          <w:sz w:val="21"/>
          <w:szCs w:val="21"/>
          <w:lang w:eastAsia="zh-CN"/>
        </w:rPr>
        <w:t>。下图示意种归县地理位置。</w:t>
      </w:r>
    </w:p>
    <w:p w14:paraId="45A46039" w14:textId="77777777" w:rsidR="002E23CF" w:rsidRDefault="00C20A08">
      <w:pPr>
        <w:widowControl w:val="0"/>
        <w:spacing w:line="360" w:lineRule="auto"/>
        <w:rPr>
          <w:sz w:val="21"/>
          <w:szCs w:val="21"/>
        </w:rPr>
      </w:pPr>
      <w:r>
        <w:rPr>
          <w:noProof/>
          <w:sz w:val="21"/>
          <w:szCs w:val="21"/>
          <w:lang w:eastAsia="zh-CN"/>
        </w:rPr>
        <w:drawing>
          <wp:inline distT="0" distB="0" distL="114300" distR="114300" wp14:anchorId="24499083" wp14:editId="3539C0CA">
            <wp:extent cx="5238750" cy="2057400"/>
            <wp:effectExtent l="0" t="0" r="0" b="0"/>
            <wp:docPr id="100201" name="图片 1002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1" name="图片 10020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5238750" cy="2057400"/>
                    </a:xfrm>
                    <a:prstGeom prst="rect">
                      <a:avLst/>
                    </a:prstGeom>
                  </pic:spPr>
                </pic:pic>
              </a:graphicData>
            </a:graphic>
          </wp:inline>
        </w:drawing>
      </w:r>
    </w:p>
    <w:p w14:paraId="4E0C358F"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四季橙香以“特”兴橙</w:t>
      </w:r>
    </w:p>
    <w:p w14:paraId="456F9A65" w14:textId="77777777" w:rsidR="002E23CF" w:rsidRDefault="00C20A08">
      <w:pPr>
        <w:widowControl w:val="0"/>
        <w:spacing w:line="360" w:lineRule="auto"/>
        <w:rPr>
          <w:sz w:val="21"/>
          <w:szCs w:val="21"/>
        </w:rPr>
      </w:pPr>
      <w:r>
        <w:rPr>
          <w:rFonts w:ascii="宋体" w:eastAsia="宋体" w:hAnsi="宋体" w:cs="宋体"/>
          <w:sz w:val="21"/>
          <w:szCs w:val="21"/>
          <w:lang w:eastAsia="zh-CN"/>
        </w:rPr>
        <w:t>（</w:t>
      </w:r>
      <w:r>
        <w:rPr>
          <w:sz w:val="21"/>
          <w:szCs w:val="21"/>
          <w:lang w:eastAsia="zh-CN"/>
        </w:rPr>
        <w:t>1</w:t>
      </w:r>
      <w:r>
        <w:rPr>
          <w:rFonts w:ascii="宋体" w:eastAsia="宋体" w:hAnsi="宋体" w:cs="宋体"/>
          <w:sz w:val="21"/>
          <w:szCs w:val="21"/>
          <w:lang w:eastAsia="zh-CN"/>
        </w:rPr>
        <w:t>）自然环境为秭归实现四季有鲜橙创造了有利条件。</w:t>
      </w:r>
      <w:r>
        <w:rPr>
          <w:rFonts w:ascii="宋体" w:eastAsia="宋体" w:hAnsi="宋体" w:cs="宋体"/>
          <w:sz w:val="21"/>
          <w:szCs w:val="21"/>
        </w:rPr>
        <w:t>完成下面框图。</w:t>
      </w:r>
    </w:p>
    <w:p w14:paraId="658300A9" w14:textId="77777777" w:rsidR="002E23CF" w:rsidRDefault="00C20A08">
      <w:pPr>
        <w:widowControl w:val="0"/>
        <w:spacing w:line="360" w:lineRule="auto"/>
        <w:rPr>
          <w:sz w:val="21"/>
          <w:szCs w:val="21"/>
        </w:rPr>
      </w:pPr>
      <w:r>
        <w:rPr>
          <w:noProof/>
          <w:sz w:val="21"/>
          <w:szCs w:val="21"/>
          <w:lang w:eastAsia="zh-CN"/>
        </w:rPr>
        <w:drawing>
          <wp:inline distT="0" distB="0" distL="114300" distR="114300" wp14:anchorId="03A5DF00" wp14:editId="0D68BFC5">
            <wp:extent cx="5114925" cy="1619250"/>
            <wp:effectExtent l="0" t="0" r="9525" b="0"/>
            <wp:docPr id="100203" name="图片 1002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3" name="图片 100203"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5114925" cy="1619250"/>
                    </a:xfrm>
                    <a:prstGeom prst="rect">
                      <a:avLst/>
                    </a:prstGeom>
                  </pic:spPr>
                </pic:pic>
              </a:graphicData>
            </a:graphic>
          </wp:inline>
        </w:drawing>
      </w:r>
    </w:p>
    <w:p w14:paraId="6DBD49C7"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①</w:t>
      </w:r>
      <w:r>
        <w:rPr>
          <w:sz w:val="21"/>
          <w:szCs w:val="21"/>
          <w:lang w:eastAsia="zh-CN"/>
        </w:rPr>
        <w:t>________</w:t>
      </w:r>
      <w:r>
        <w:rPr>
          <w:rFonts w:ascii="宋体" w:eastAsia="宋体" w:hAnsi="宋体" w:cs="宋体"/>
          <w:sz w:val="21"/>
          <w:szCs w:val="21"/>
          <w:lang w:eastAsia="zh-CN"/>
        </w:rPr>
        <w:t>②</w:t>
      </w:r>
      <w:r>
        <w:rPr>
          <w:sz w:val="21"/>
          <w:szCs w:val="21"/>
          <w:lang w:eastAsia="zh-CN"/>
        </w:rPr>
        <w:t>________</w:t>
      </w:r>
    </w:p>
    <w:p w14:paraId="11C45733"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科技兴农以“智”兴橙</w:t>
      </w:r>
    </w:p>
    <w:p w14:paraId="3451F567"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2</w:t>
      </w:r>
      <w:r>
        <w:rPr>
          <w:rFonts w:ascii="宋体" w:eastAsia="宋体" w:hAnsi="宋体" w:cs="宋体"/>
          <w:sz w:val="21"/>
          <w:szCs w:val="21"/>
          <w:lang w:eastAsia="zh-CN"/>
        </w:rPr>
        <w:t>）在优越的自然条件基础上，农业科研人员培育出夏橙、九月红等新品种，实现了四季有鲜橙，这体</w:t>
      </w:r>
      <w:r>
        <w:rPr>
          <w:noProof/>
          <w:sz w:val="21"/>
          <w:szCs w:val="21"/>
          <w:lang w:eastAsia="zh-CN"/>
        </w:rPr>
        <w:drawing>
          <wp:inline distT="0" distB="0" distL="114300" distR="114300" wp14:anchorId="0691A7F6" wp14:editId="1CE52F1C">
            <wp:extent cx="28575" cy="28575"/>
            <wp:effectExtent l="0" t="0" r="0" b="0"/>
            <wp:docPr id="100205" name="图片 100205" descr="page number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5" name="图片 100205" descr="page number 11"/>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47403AE6" w14:textId="77777777" w:rsidR="002E23CF" w:rsidRDefault="002E23CF">
      <w:pPr>
        <w:rPr>
          <w:lang w:eastAsia="zh-CN"/>
        </w:rPr>
        <w:sectPr w:rsidR="002E23CF">
          <w:headerReference w:type="default" r:id="rId36"/>
          <w:type w:val="continuous"/>
          <w:pgSz w:w="11927" w:h="16875"/>
          <w:pgMar w:top="800" w:right="1120" w:bottom="540" w:left="1120" w:header="708" w:footer="708" w:gutter="0"/>
          <w:cols w:space="708"/>
          <w:docGrid w:linePitch="360"/>
        </w:sectPr>
      </w:pPr>
    </w:p>
    <w:p w14:paraId="0620522A"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现了</w:t>
      </w:r>
      <w:r>
        <w:rPr>
          <w:sz w:val="21"/>
          <w:szCs w:val="21"/>
          <w:lang w:eastAsia="zh-CN"/>
        </w:rPr>
        <w:t>________</w:t>
      </w:r>
      <w:r>
        <w:rPr>
          <w:rFonts w:ascii="宋体" w:eastAsia="宋体" w:hAnsi="宋体" w:cs="宋体"/>
          <w:sz w:val="21"/>
          <w:szCs w:val="21"/>
          <w:lang w:eastAsia="zh-CN"/>
        </w:rPr>
        <w:t>在农业发展中的重要作用。鲜橙采摘后装上汽车，通过</w:t>
      </w:r>
      <w:r>
        <w:rPr>
          <w:sz w:val="21"/>
          <w:szCs w:val="21"/>
          <w:lang w:eastAsia="zh-CN"/>
        </w:rPr>
        <w:t>________</w:t>
      </w:r>
      <w:r>
        <w:rPr>
          <w:rFonts w:ascii="宋体" w:eastAsia="宋体" w:hAnsi="宋体" w:cs="宋体"/>
          <w:sz w:val="21"/>
          <w:szCs w:val="21"/>
          <w:lang w:eastAsia="zh-CN"/>
        </w:rPr>
        <w:t>运输（填交通运输方式）运往县城批发市场，再销往千家万户。</w:t>
      </w:r>
    </w:p>
    <w:p w14:paraId="20FCC91C"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橘颂新篇 以“旅”兴橙</w:t>
      </w:r>
    </w:p>
    <w:p w14:paraId="1CBC0553" w14:textId="77777777" w:rsidR="002E23CF" w:rsidRDefault="00C20A08">
      <w:pPr>
        <w:widowControl w:val="0"/>
        <w:spacing w:line="360" w:lineRule="auto"/>
        <w:ind w:firstLine="420"/>
        <w:rPr>
          <w:sz w:val="21"/>
          <w:szCs w:val="21"/>
          <w:lang w:eastAsia="zh-CN"/>
        </w:rPr>
      </w:pPr>
      <w:r>
        <w:rPr>
          <w:rFonts w:ascii="宋体" w:eastAsia="宋体" w:hAnsi="宋体" w:cs="宋体"/>
          <w:sz w:val="21"/>
          <w:szCs w:val="21"/>
          <w:lang w:eastAsia="zh-CN"/>
        </w:rPr>
        <w:t>“</w:t>
      </w:r>
      <w:r>
        <w:rPr>
          <w:rFonts w:ascii="楷体" w:eastAsia="楷体" w:hAnsi="楷体" w:cs="楷体"/>
          <w:sz w:val="21"/>
          <w:szCs w:val="21"/>
          <w:lang w:eastAsia="zh-CN"/>
        </w:rPr>
        <w:t>后皇嘉树，橘徕服兮</w:t>
      </w:r>
      <w:r>
        <w:rPr>
          <w:rFonts w:ascii="宋体" w:eastAsia="宋体" w:hAnsi="宋体" w:cs="宋体"/>
          <w:sz w:val="21"/>
          <w:szCs w:val="21"/>
          <w:lang w:eastAsia="zh-CN"/>
        </w:rPr>
        <w:t>……”</w:t>
      </w:r>
      <w:r>
        <w:rPr>
          <w:rFonts w:ascii="楷体" w:eastAsia="楷体" w:hAnsi="楷体" w:cs="楷体"/>
          <w:sz w:val="21"/>
          <w:szCs w:val="21"/>
          <w:lang w:eastAsia="zh-CN"/>
        </w:rPr>
        <w:t>屈原的《橘颂》为神归脐橙增添了文化意蕴，形成独特的</w:t>
      </w:r>
      <w:r>
        <w:rPr>
          <w:rFonts w:ascii="宋体" w:eastAsia="宋体" w:hAnsi="宋体" w:cs="宋体"/>
          <w:sz w:val="21"/>
          <w:szCs w:val="21"/>
          <w:lang w:eastAsia="zh-CN"/>
        </w:rPr>
        <w:t>“</w:t>
      </w:r>
      <w:r>
        <w:rPr>
          <w:rFonts w:ascii="楷体" w:eastAsia="楷体" w:hAnsi="楷体" w:cs="楷体"/>
          <w:sz w:val="21"/>
          <w:szCs w:val="21"/>
          <w:lang w:eastAsia="zh-CN"/>
        </w:rPr>
        <w:t>脐橙文化</w:t>
      </w:r>
      <w:r>
        <w:rPr>
          <w:rFonts w:ascii="宋体" w:eastAsia="宋体" w:hAnsi="宋体" w:cs="宋体"/>
          <w:sz w:val="21"/>
          <w:szCs w:val="21"/>
          <w:lang w:eastAsia="zh-CN"/>
        </w:rPr>
        <w:t>”</w:t>
      </w:r>
      <w:r>
        <w:rPr>
          <w:rFonts w:ascii="楷体" w:eastAsia="楷体" w:hAnsi="楷体" w:cs="楷体"/>
          <w:sz w:val="21"/>
          <w:szCs w:val="21"/>
          <w:lang w:eastAsia="zh-CN"/>
        </w:rPr>
        <w:t>。近年来，种归依托</w:t>
      </w:r>
      <w:r>
        <w:rPr>
          <w:rFonts w:ascii="宋体" w:eastAsia="宋体" w:hAnsi="宋体" w:cs="宋体"/>
          <w:sz w:val="21"/>
          <w:szCs w:val="21"/>
          <w:lang w:eastAsia="zh-CN"/>
        </w:rPr>
        <w:t>“</w:t>
      </w:r>
      <w:r>
        <w:rPr>
          <w:rFonts w:ascii="楷体" w:eastAsia="楷体" w:hAnsi="楷体" w:cs="楷体"/>
          <w:sz w:val="21"/>
          <w:szCs w:val="21"/>
          <w:lang w:eastAsia="zh-CN"/>
        </w:rPr>
        <w:t>脐橙文化</w:t>
      </w:r>
      <w:r>
        <w:rPr>
          <w:rFonts w:ascii="宋体" w:eastAsia="宋体" w:hAnsi="宋体" w:cs="宋体"/>
          <w:sz w:val="21"/>
          <w:szCs w:val="21"/>
          <w:lang w:eastAsia="zh-CN"/>
        </w:rPr>
        <w:t>”</w:t>
      </w:r>
      <w:r>
        <w:rPr>
          <w:rFonts w:ascii="楷体" w:eastAsia="楷体" w:hAnsi="楷体" w:cs="楷体"/>
          <w:sz w:val="21"/>
          <w:szCs w:val="21"/>
          <w:lang w:eastAsia="zh-CN"/>
        </w:rPr>
        <w:t>推进橙旅融合，以旅助农。</w:t>
      </w:r>
    </w:p>
    <w:p w14:paraId="742505EF"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3</w:t>
      </w:r>
      <w:r>
        <w:rPr>
          <w:rFonts w:ascii="宋体" w:eastAsia="宋体" w:hAnsi="宋体" w:cs="宋体"/>
          <w:sz w:val="21"/>
          <w:szCs w:val="21"/>
          <w:lang w:eastAsia="zh-CN"/>
        </w:rPr>
        <w:t>）简述“脐橙文化”对归旅游业发展的有利影响。</w:t>
      </w:r>
    </w:p>
    <w:p w14:paraId="4B619849" w14:textId="77777777" w:rsidR="002E23CF" w:rsidRDefault="00C20A08">
      <w:pPr>
        <w:widowControl w:val="0"/>
        <w:spacing w:line="360" w:lineRule="auto"/>
        <w:jc w:val="both"/>
        <w:rPr>
          <w:sz w:val="21"/>
          <w:szCs w:val="21"/>
        </w:rPr>
      </w:pPr>
      <w:r>
        <w:rPr>
          <w:rFonts w:ascii="宋体" w:eastAsia="宋体" w:hAnsi="宋体" w:cs="宋体"/>
          <w:color w:val="2E75B6"/>
          <w:sz w:val="21"/>
          <w:szCs w:val="21"/>
        </w:rPr>
        <w:t>【答案】</w:t>
      </w:r>
      <w:r>
        <w:rPr>
          <w:rFonts w:ascii="宋体" w:eastAsia="宋体" w:hAnsi="宋体" w:cs="宋体"/>
          <w:sz w:val="21"/>
          <w:szCs w:val="21"/>
        </w:rPr>
        <w:t>（</w:t>
      </w:r>
      <w:r>
        <w:rPr>
          <w:sz w:val="21"/>
          <w:szCs w:val="21"/>
        </w:rPr>
        <w:t>1</w:t>
      </w:r>
      <w:r>
        <w:rPr>
          <w:rFonts w:ascii="宋体" w:eastAsia="宋体" w:hAnsi="宋体" w:cs="宋体"/>
          <w:sz w:val="21"/>
          <w:szCs w:val="21"/>
        </w:rPr>
        <w:t xml:space="preserve">）    </w:t>
      </w:r>
      <w:r>
        <w:rPr>
          <w:rFonts w:ascii="Cambria Math" w:eastAsia="Cambria Math" w:hAnsi="Cambria Math" w:cs="Cambria Math"/>
          <w:sz w:val="21"/>
          <w:szCs w:val="21"/>
        </w:rPr>
        <w:t>①</w:t>
      </w:r>
      <w:r>
        <w:rPr>
          <w:sz w:val="21"/>
          <w:szCs w:val="21"/>
        </w:rPr>
        <w:t xml:space="preserve">. </w:t>
      </w:r>
      <w:r>
        <w:rPr>
          <w:rFonts w:ascii="宋体" w:eastAsia="宋体" w:hAnsi="宋体" w:cs="宋体"/>
          <w:sz w:val="21"/>
          <w:szCs w:val="21"/>
        </w:rPr>
        <w:t xml:space="preserve">大    </w:t>
      </w:r>
      <w:r>
        <w:rPr>
          <w:rFonts w:ascii="Cambria Math" w:eastAsia="Cambria Math" w:hAnsi="Cambria Math" w:cs="Cambria Math"/>
          <w:sz w:val="21"/>
          <w:szCs w:val="21"/>
        </w:rPr>
        <w:t>②</w:t>
      </w:r>
      <w:r>
        <w:rPr>
          <w:sz w:val="21"/>
          <w:szCs w:val="21"/>
        </w:rPr>
        <w:t xml:space="preserve">. </w:t>
      </w:r>
      <w:r>
        <w:rPr>
          <w:rFonts w:ascii="宋体" w:eastAsia="宋体" w:hAnsi="宋体" w:cs="宋体"/>
          <w:sz w:val="21"/>
          <w:szCs w:val="21"/>
        </w:rPr>
        <w:t xml:space="preserve">西北    </w:t>
      </w:r>
    </w:p>
    <w:p w14:paraId="7A1C0919"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2</w:t>
      </w:r>
      <w:r>
        <w:rPr>
          <w:rFonts w:ascii="宋体" w:eastAsia="宋体" w:hAnsi="宋体" w:cs="宋体"/>
          <w:sz w:val="21"/>
          <w:szCs w:val="21"/>
          <w:lang w:eastAsia="zh-CN"/>
        </w:rPr>
        <w:t xml:space="preserve">）    </w:t>
      </w:r>
      <w:r>
        <w:rPr>
          <w:rFonts w:ascii="Cambria Math" w:eastAsia="Cambria Math" w:hAnsi="Cambria Math" w:cs="Cambria Math"/>
          <w:sz w:val="21"/>
          <w:szCs w:val="21"/>
          <w:lang w:eastAsia="zh-CN"/>
        </w:rPr>
        <w:t>①</w:t>
      </w:r>
      <w:r>
        <w:rPr>
          <w:sz w:val="21"/>
          <w:szCs w:val="21"/>
          <w:lang w:eastAsia="zh-CN"/>
        </w:rPr>
        <w:t xml:space="preserve">. </w:t>
      </w:r>
      <w:r>
        <w:rPr>
          <w:rFonts w:ascii="宋体" w:eastAsia="宋体" w:hAnsi="宋体" w:cs="宋体"/>
          <w:sz w:val="21"/>
          <w:szCs w:val="21"/>
          <w:lang w:eastAsia="zh-CN"/>
        </w:rPr>
        <w:t xml:space="preserve">科技    </w:t>
      </w:r>
      <w:r>
        <w:rPr>
          <w:rFonts w:ascii="Cambria Math" w:eastAsia="Cambria Math" w:hAnsi="Cambria Math" w:cs="Cambria Math"/>
          <w:sz w:val="21"/>
          <w:szCs w:val="21"/>
          <w:lang w:eastAsia="zh-CN"/>
        </w:rPr>
        <w:t>②</w:t>
      </w:r>
      <w:r>
        <w:rPr>
          <w:sz w:val="21"/>
          <w:szCs w:val="21"/>
          <w:lang w:eastAsia="zh-CN"/>
        </w:rPr>
        <w:t xml:space="preserve">. </w:t>
      </w:r>
      <w:r>
        <w:rPr>
          <w:rFonts w:ascii="宋体" w:eastAsia="宋体" w:hAnsi="宋体" w:cs="宋体"/>
          <w:sz w:val="21"/>
          <w:szCs w:val="21"/>
          <w:lang w:eastAsia="zh-CN"/>
        </w:rPr>
        <w:t xml:space="preserve">公路    </w:t>
      </w:r>
    </w:p>
    <w:p w14:paraId="20960975"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3</w:t>
      </w:r>
      <w:r>
        <w:rPr>
          <w:rFonts w:ascii="宋体" w:eastAsia="宋体" w:hAnsi="宋体" w:cs="宋体"/>
          <w:sz w:val="21"/>
          <w:szCs w:val="21"/>
          <w:lang w:eastAsia="zh-CN"/>
        </w:rPr>
        <w:t>）助推农旅体融合发展，增强产业的附加值。带动了当地经济的发展。</w:t>
      </w:r>
    </w:p>
    <w:p w14:paraId="36F58D45" w14:textId="77777777" w:rsidR="002E23CF" w:rsidRDefault="00C20A08">
      <w:pPr>
        <w:widowControl w:val="0"/>
        <w:spacing w:line="360" w:lineRule="auto"/>
        <w:jc w:val="both"/>
        <w:rPr>
          <w:sz w:val="21"/>
          <w:szCs w:val="21"/>
          <w:lang w:eastAsia="zh-CN"/>
        </w:rPr>
      </w:pPr>
      <w:r>
        <w:rPr>
          <w:rFonts w:ascii="宋体" w:eastAsia="宋体" w:hAnsi="宋体" w:cs="宋体"/>
          <w:color w:val="2E75B6"/>
          <w:sz w:val="21"/>
          <w:szCs w:val="21"/>
          <w:lang w:eastAsia="zh-CN"/>
        </w:rPr>
        <w:t>【解析】</w:t>
      </w:r>
    </w:p>
    <w:p w14:paraId="053959A6"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lastRenderedPageBreak/>
        <w:t>【分析】本题以秭归县图文材料为材料，设置3道小题，涉及“脐橙文化”对归旅游业发展的有利影响等知识点，考查学生的综合分析能力。</w:t>
      </w:r>
    </w:p>
    <w:p w14:paraId="0430F705"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【小问</w:t>
      </w:r>
      <w:r>
        <w:rPr>
          <w:sz w:val="21"/>
          <w:szCs w:val="21"/>
          <w:lang w:eastAsia="zh-CN"/>
        </w:rPr>
        <w:t>1</w:t>
      </w:r>
      <w:r>
        <w:rPr>
          <w:rFonts w:ascii="宋体" w:eastAsia="宋体" w:hAnsi="宋体" w:cs="宋体"/>
          <w:sz w:val="21"/>
          <w:szCs w:val="21"/>
          <w:lang w:eastAsia="zh-CN"/>
        </w:rPr>
        <w:t>详解】</w:t>
      </w:r>
    </w:p>
    <w:p w14:paraId="658139C1"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湖北省宜昌市秭归县毗邻长江三峡，地处河谷，是中国地势第一、二级阶梯的过渡区。属于亚热带、湿润区，热量充足，降水充沛；地势起伏较大，气候垂直差异较大，背靠秦巴山地，由于东部山地对冷空气的屏障作用，削弱西北季风，这里冬季气候特别温和；降水随海拔降低而增多，总体雨量充沛；加上水域的调节作用，是暖冬气候区，其低山地区排水良好、土壤肥沃，是脐橙最优种植区；</w:t>
      </w:r>
    </w:p>
    <w:p w14:paraId="29919122"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【小问</w:t>
      </w:r>
      <w:r>
        <w:rPr>
          <w:sz w:val="21"/>
          <w:szCs w:val="21"/>
          <w:lang w:eastAsia="zh-CN"/>
        </w:rPr>
        <w:t>2</w:t>
      </w:r>
      <w:r>
        <w:rPr>
          <w:rFonts w:ascii="宋体" w:eastAsia="宋体" w:hAnsi="宋体" w:cs="宋体"/>
          <w:sz w:val="21"/>
          <w:szCs w:val="21"/>
          <w:lang w:eastAsia="zh-CN"/>
        </w:rPr>
        <w:t>详解】</w:t>
      </w:r>
    </w:p>
    <w:p w14:paraId="50798E08"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在优越的自然条件基础上，农业科研人员培育出夏橙、九月红等新品种，实现了四季有鲜橙，这体现了科技在农业发展中的重要作用。鲜橙采摘后装上汽车，通过公路运输运往县城批发市场，再销往千家万户。鲜橙属于不易存放的水果，运往县城通过公路运输，速度快，时效性强。</w:t>
      </w:r>
    </w:p>
    <w:p w14:paraId="624AAA16"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【小问</w:t>
      </w:r>
      <w:r>
        <w:rPr>
          <w:sz w:val="21"/>
          <w:szCs w:val="21"/>
          <w:lang w:eastAsia="zh-CN"/>
        </w:rPr>
        <w:t>3</w:t>
      </w:r>
      <w:r>
        <w:rPr>
          <w:rFonts w:ascii="宋体" w:eastAsia="宋体" w:hAnsi="宋体" w:cs="宋体"/>
          <w:sz w:val="21"/>
          <w:szCs w:val="21"/>
          <w:lang w:eastAsia="zh-CN"/>
        </w:rPr>
        <w:t>详解】</w:t>
      </w:r>
    </w:p>
    <w:p w14:paraId="656BFE62"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秭归依靠柑橘产业特色、脐橙采摘等活动，助推农旅体融合发展，增强产业的附加值。以柑橘产业为基础，借助地理、气候和区位优势，提高了旅游业的发展，增加了当地的经济增长。</w:t>
      </w:r>
    </w:p>
    <w:p w14:paraId="7B0AE11F" w14:textId="77777777" w:rsidR="002E23CF" w:rsidRDefault="00C20A08">
      <w:pPr>
        <w:widowControl w:val="0"/>
        <w:spacing w:line="286" w:lineRule="auto"/>
        <w:rPr>
          <w:sz w:val="21"/>
          <w:szCs w:val="21"/>
          <w:lang w:eastAsia="zh-CN"/>
        </w:rPr>
      </w:pPr>
      <w:r>
        <w:rPr>
          <w:rFonts w:ascii="宋体" w:eastAsia="宋体" w:hAnsi="宋体" w:cs="宋体"/>
          <w:sz w:val="21"/>
          <w:szCs w:val="21"/>
          <w:lang w:eastAsia="zh-CN"/>
        </w:rPr>
        <w:t>【优势互补区域合作】</w:t>
      </w:r>
    </w:p>
    <w:p w14:paraId="6B6B5533" w14:textId="77777777" w:rsidR="002E23CF" w:rsidRDefault="00C20A08">
      <w:pPr>
        <w:widowControl w:val="0"/>
        <w:spacing w:line="360" w:lineRule="auto"/>
        <w:rPr>
          <w:sz w:val="21"/>
          <w:szCs w:val="21"/>
          <w:lang w:eastAsia="zh-CN"/>
        </w:rPr>
      </w:pPr>
      <w:r>
        <w:rPr>
          <w:sz w:val="21"/>
          <w:szCs w:val="21"/>
          <w:lang w:eastAsia="zh-CN"/>
        </w:rPr>
        <w:t xml:space="preserve">29. </w:t>
      </w:r>
      <w:r>
        <w:rPr>
          <w:rFonts w:ascii="宋体" w:eastAsia="宋体" w:hAnsi="宋体" w:cs="宋体"/>
          <w:sz w:val="21"/>
          <w:szCs w:val="21"/>
          <w:lang w:eastAsia="zh-CN"/>
        </w:rPr>
        <w:t>阅读图文材料，完成下列要求。</w:t>
      </w:r>
    </w:p>
    <w:p w14:paraId="0FB077F2" w14:textId="77777777" w:rsidR="002E23CF" w:rsidRDefault="00C20A08">
      <w:pPr>
        <w:widowControl w:val="0"/>
        <w:spacing w:line="360" w:lineRule="auto"/>
        <w:ind w:firstLine="420"/>
        <w:rPr>
          <w:sz w:val="21"/>
          <w:szCs w:val="21"/>
          <w:lang w:eastAsia="zh-CN"/>
        </w:rPr>
      </w:pPr>
      <w:r>
        <w:rPr>
          <w:rFonts w:ascii="楷体" w:eastAsia="楷体" w:hAnsi="楷体" w:cs="楷体"/>
          <w:sz w:val="21"/>
          <w:szCs w:val="21"/>
          <w:lang w:eastAsia="zh-CN"/>
        </w:rPr>
        <w:t>氢能是清洁能源，开发、利用清洁能源有助于改善生态环境。澳大利亚、日本优势互补，合作研究褐煤制氢。下图示意澳大利亚褐煤分布。</w:t>
      </w:r>
      <w:r>
        <w:rPr>
          <w:noProof/>
          <w:sz w:val="21"/>
          <w:szCs w:val="21"/>
          <w:lang w:eastAsia="zh-CN"/>
        </w:rPr>
        <w:drawing>
          <wp:inline distT="0" distB="0" distL="114300" distR="114300" wp14:anchorId="1F4CF521" wp14:editId="6664B00E">
            <wp:extent cx="28575" cy="28575"/>
            <wp:effectExtent l="0" t="0" r="0" b="0"/>
            <wp:docPr id="100219" name="图片 100219" descr="page number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9" name="图片 100219" descr="page number 12"/>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7FF64079" w14:textId="77777777" w:rsidR="002E23CF" w:rsidRDefault="002E23CF">
      <w:pPr>
        <w:rPr>
          <w:lang w:eastAsia="zh-CN"/>
        </w:rPr>
        <w:sectPr w:rsidR="002E23CF">
          <w:headerReference w:type="default" r:id="rId37"/>
          <w:type w:val="continuous"/>
          <w:pgSz w:w="11927" w:h="16875"/>
          <w:pgMar w:top="800" w:right="1120" w:bottom="540" w:left="1120" w:header="708" w:footer="708" w:gutter="0"/>
          <w:cols w:space="708"/>
          <w:docGrid w:linePitch="360"/>
        </w:sectPr>
      </w:pPr>
    </w:p>
    <w:p w14:paraId="25145FB0" w14:textId="77777777" w:rsidR="002E23CF" w:rsidRDefault="00C20A08">
      <w:pPr>
        <w:widowControl w:val="0"/>
        <w:spacing w:line="360" w:lineRule="auto"/>
        <w:rPr>
          <w:sz w:val="21"/>
          <w:szCs w:val="21"/>
        </w:rPr>
      </w:pPr>
      <w:r>
        <w:rPr>
          <w:noProof/>
          <w:sz w:val="21"/>
          <w:szCs w:val="21"/>
          <w:lang w:eastAsia="zh-CN"/>
        </w:rPr>
        <w:drawing>
          <wp:inline distT="0" distB="0" distL="114300" distR="114300" wp14:anchorId="3FC2E459" wp14:editId="32BF0D50">
            <wp:extent cx="3048000" cy="2533650"/>
            <wp:effectExtent l="0" t="0" r="0" b="0"/>
            <wp:docPr id="100233" name="图片 1002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3" name="图片 10023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3048000" cy="2533650"/>
                    </a:xfrm>
                    <a:prstGeom prst="rect">
                      <a:avLst/>
                    </a:prstGeom>
                  </pic:spPr>
                </pic:pic>
              </a:graphicData>
            </a:graphic>
          </wp:inline>
        </w:drawing>
      </w:r>
    </w:p>
    <w:p w14:paraId="19A7B4FD"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褐煤的“前世今生”</w:t>
      </w:r>
    </w:p>
    <w:p w14:paraId="51D6FD6A"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1</w:t>
      </w:r>
      <w:r>
        <w:rPr>
          <w:rFonts w:ascii="宋体" w:eastAsia="宋体" w:hAnsi="宋体" w:cs="宋体"/>
          <w:sz w:val="21"/>
          <w:szCs w:val="21"/>
          <w:lang w:eastAsia="zh-CN"/>
        </w:rPr>
        <w:t>）褐煤集中分布在澳大利亚的</w:t>
      </w:r>
      <w:r>
        <w:rPr>
          <w:sz w:val="21"/>
          <w:szCs w:val="21"/>
          <w:lang w:eastAsia="zh-CN"/>
        </w:rPr>
        <w:t>________</w:t>
      </w:r>
      <w:r>
        <w:rPr>
          <w:rFonts w:ascii="宋体" w:eastAsia="宋体" w:hAnsi="宋体" w:cs="宋体"/>
          <w:sz w:val="21"/>
          <w:szCs w:val="21"/>
          <w:lang w:eastAsia="zh-CN"/>
        </w:rPr>
        <w:t>（填方位）部沿海地区。根据海陆变迁的相关理论，结合澳大利亚褐煤含有大量海洋生物化石这一事实，推断这里曾经是</w:t>
      </w:r>
      <w:r>
        <w:rPr>
          <w:sz w:val="21"/>
          <w:szCs w:val="21"/>
          <w:lang w:eastAsia="zh-CN"/>
        </w:rPr>
        <w:t>________</w:t>
      </w:r>
      <w:r>
        <w:rPr>
          <w:rFonts w:ascii="宋体" w:eastAsia="宋体" w:hAnsi="宋体" w:cs="宋体"/>
          <w:sz w:val="21"/>
          <w:szCs w:val="21"/>
          <w:lang w:eastAsia="zh-CN"/>
        </w:rPr>
        <w:t>。</w:t>
      </w:r>
    </w:p>
    <w:p w14:paraId="3FC4AB7E"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褐煤的“涅槃重生”</w:t>
      </w:r>
    </w:p>
    <w:p w14:paraId="76F3CE65"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2</w:t>
      </w:r>
      <w:r>
        <w:rPr>
          <w:rFonts w:ascii="宋体" w:eastAsia="宋体" w:hAnsi="宋体" w:cs="宋体"/>
          <w:sz w:val="21"/>
          <w:szCs w:val="21"/>
          <w:lang w:eastAsia="zh-CN"/>
        </w:rPr>
        <w:t>）褐煤制氢需要投入大量的资源、资金、技术等。在合作研究褐煤制氢的过程中，澳大利亚主要提供褐煤，日本主要提供</w:t>
      </w:r>
      <w:r>
        <w:rPr>
          <w:sz w:val="21"/>
          <w:szCs w:val="21"/>
          <w:lang w:eastAsia="zh-CN"/>
        </w:rPr>
        <w:t>________</w:t>
      </w:r>
      <w:r>
        <w:rPr>
          <w:rFonts w:ascii="宋体" w:eastAsia="宋体" w:hAnsi="宋体" w:cs="宋体"/>
          <w:sz w:val="21"/>
          <w:szCs w:val="21"/>
          <w:lang w:eastAsia="zh-CN"/>
        </w:rPr>
        <w:t>。</w:t>
      </w:r>
    </w:p>
    <w:p w14:paraId="0241FFCB"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褐煤的开发争议</w:t>
      </w:r>
    </w:p>
    <w:p w14:paraId="38FEAF0A" w14:textId="77777777" w:rsidR="002E23CF" w:rsidRDefault="00C20A08">
      <w:pPr>
        <w:widowControl w:val="0"/>
        <w:spacing w:line="360" w:lineRule="auto"/>
        <w:ind w:firstLine="420"/>
        <w:rPr>
          <w:sz w:val="21"/>
          <w:szCs w:val="21"/>
          <w:lang w:eastAsia="zh-CN"/>
        </w:rPr>
      </w:pPr>
      <w:r>
        <w:rPr>
          <w:rFonts w:ascii="楷体" w:eastAsia="楷体" w:hAnsi="楷体" w:cs="楷体"/>
          <w:sz w:val="21"/>
          <w:szCs w:val="21"/>
          <w:lang w:eastAsia="zh-CN"/>
        </w:rPr>
        <w:t>“褐煤制氢”项目为澳大利亚创造了400多个本土工作岗位，可带来80亿澳元的经济价值，但制氢过程中会释放大量烟尘和有害气体。</w:t>
      </w:r>
    </w:p>
    <w:p w14:paraId="1D8DF77E"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3</w:t>
      </w:r>
      <w:r>
        <w:rPr>
          <w:rFonts w:ascii="宋体" w:eastAsia="宋体" w:hAnsi="宋体" w:cs="宋体"/>
          <w:sz w:val="21"/>
          <w:szCs w:val="21"/>
          <w:lang w:eastAsia="zh-CN"/>
        </w:rPr>
        <w:t>）当地居民强烈要求澳大利亚政府停止“褐煤制氢”项目。你是否赞同，并说出你的理由。</w:t>
      </w:r>
    </w:p>
    <w:p w14:paraId="6A5C539E" w14:textId="77777777" w:rsidR="002E23CF" w:rsidRDefault="00C20A08">
      <w:pPr>
        <w:widowControl w:val="0"/>
        <w:spacing w:line="360" w:lineRule="auto"/>
        <w:jc w:val="both"/>
        <w:rPr>
          <w:sz w:val="21"/>
          <w:szCs w:val="21"/>
          <w:lang w:eastAsia="zh-CN"/>
        </w:rPr>
      </w:pPr>
      <w:r>
        <w:rPr>
          <w:rFonts w:ascii="宋体" w:eastAsia="宋体" w:hAnsi="宋体" w:cs="宋体"/>
          <w:color w:val="2E75B6"/>
          <w:sz w:val="21"/>
          <w:szCs w:val="21"/>
          <w:lang w:eastAsia="zh-CN"/>
        </w:rPr>
        <w:lastRenderedPageBreak/>
        <w:t>【答案】</w:t>
      </w:r>
      <w:r>
        <w:rPr>
          <w:rFonts w:ascii="宋体" w:eastAsia="宋体" w:hAnsi="宋体" w:cs="宋体"/>
          <w:sz w:val="21"/>
          <w:szCs w:val="21"/>
          <w:lang w:eastAsia="zh-CN"/>
        </w:rPr>
        <w:t>（</w:t>
      </w:r>
      <w:r>
        <w:rPr>
          <w:sz w:val="21"/>
          <w:szCs w:val="21"/>
          <w:lang w:eastAsia="zh-CN"/>
        </w:rPr>
        <w:t>1</w:t>
      </w:r>
      <w:r>
        <w:rPr>
          <w:rFonts w:ascii="宋体" w:eastAsia="宋体" w:hAnsi="宋体" w:cs="宋体"/>
          <w:sz w:val="21"/>
          <w:szCs w:val="21"/>
          <w:lang w:eastAsia="zh-CN"/>
        </w:rPr>
        <w:t xml:space="preserve">）    </w:t>
      </w:r>
      <w:r>
        <w:rPr>
          <w:rFonts w:ascii="Cambria Math" w:eastAsia="Cambria Math" w:hAnsi="Cambria Math" w:cs="Cambria Math"/>
          <w:sz w:val="21"/>
          <w:szCs w:val="21"/>
          <w:lang w:eastAsia="zh-CN"/>
        </w:rPr>
        <w:t>①</w:t>
      </w:r>
      <w:r>
        <w:rPr>
          <w:sz w:val="21"/>
          <w:szCs w:val="21"/>
          <w:lang w:eastAsia="zh-CN"/>
        </w:rPr>
        <w:t xml:space="preserve">. </w:t>
      </w:r>
      <w:r>
        <w:rPr>
          <w:rFonts w:ascii="宋体" w:eastAsia="宋体" w:hAnsi="宋体" w:cs="宋体"/>
          <w:sz w:val="21"/>
          <w:szCs w:val="21"/>
          <w:lang w:eastAsia="zh-CN"/>
        </w:rPr>
        <w:t xml:space="preserve">南    </w:t>
      </w:r>
      <w:r>
        <w:rPr>
          <w:rFonts w:ascii="Cambria Math" w:eastAsia="Cambria Math" w:hAnsi="Cambria Math" w:cs="Cambria Math"/>
          <w:sz w:val="21"/>
          <w:szCs w:val="21"/>
          <w:lang w:eastAsia="zh-CN"/>
        </w:rPr>
        <w:t>②</w:t>
      </w:r>
      <w:r>
        <w:rPr>
          <w:sz w:val="21"/>
          <w:szCs w:val="21"/>
          <w:lang w:eastAsia="zh-CN"/>
        </w:rPr>
        <w:t xml:space="preserve">. </w:t>
      </w:r>
      <w:r>
        <w:rPr>
          <w:rFonts w:ascii="宋体" w:eastAsia="宋体" w:hAnsi="宋体" w:cs="宋体"/>
          <w:sz w:val="21"/>
          <w:szCs w:val="21"/>
          <w:lang w:eastAsia="zh-CN"/>
        </w:rPr>
        <w:t>海洋    （</w:t>
      </w:r>
      <w:r>
        <w:rPr>
          <w:sz w:val="21"/>
          <w:szCs w:val="21"/>
          <w:lang w:eastAsia="zh-CN"/>
        </w:rPr>
        <w:t>2</w:t>
      </w:r>
      <w:r>
        <w:rPr>
          <w:rFonts w:ascii="宋体" w:eastAsia="宋体" w:hAnsi="宋体" w:cs="宋体"/>
          <w:sz w:val="21"/>
          <w:szCs w:val="21"/>
          <w:lang w:eastAsia="zh-CN"/>
        </w:rPr>
        <w:t xml:space="preserve">）资金、技术等    </w:t>
      </w:r>
    </w:p>
    <w:p w14:paraId="7300D319"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3</w:t>
      </w:r>
      <w:r>
        <w:rPr>
          <w:rFonts w:ascii="宋体" w:eastAsia="宋体" w:hAnsi="宋体" w:cs="宋体"/>
          <w:sz w:val="21"/>
          <w:szCs w:val="21"/>
          <w:lang w:eastAsia="zh-CN"/>
        </w:rPr>
        <w:t>）反对，因为制氢过程中会释放大量烟尘和有害气体，破坏了生态环境，危害了身体健康。</w:t>
      </w:r>
    </w:p>
    <w:p w14:paraId="01AF6C35"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赞成，因为该项目，促进了澳大利亚的经济发展，提供了很多就业岗位。</w:t>
      </w:r>
    </w:p>
    <w:p w14:paraId="41D6E620" w14:textId="77777777" w:rsidR="002E23CF" w:rsidRDefault="00C20A08">
      <w:pPr>
        <w:widowControl w:val="0"/>
        <w:spacing w:line="360" w:lineRule="auto"/>
        <w:jc w:val="both"/>
        <w:rPr>
          <w:sz w:val="21"/>
          <w:szCs w:val="21"/>
          <w:lang w:eastAsia="zh-CN"/>
        </w:rPr>
      </w:pPr>
      <w:r>
        <w:rPr>
          <w:rFonts w:ascii="宋体" w:eastAsia="宋体" w:hAnsi="宋体" w:cs="宋体"/>
          <w:color w:val="2E75B6"/>
          <w:sz w:val="21"/>
          <w:szCs w:val="21"/>
          <w:lang w:eastAsia="zh-CN"/>
        </w:rPr>
        <w:t>【解析】</w:t>
      </w:r>
    </w:p>
    <w:p w14:paraId="6C472E4B"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【分析】本题以澳大利亚褐煤分布图为材料，共设</w:t>
      </w:r>
      <w:r>
        <w:rPr>
          <w:sz w:val="21"/>
          <w:szCs w:val="21"/>
          <w:lang w:eastAsia="zh-CN"/>
        </w:rPr>
        <w:t>3</w:t>
      </w:r>
      <w:r>
        <w:rPr>
          <w:rFonts w:ascii="宋体" w:eastAsia="宋体" w:hAnsi="宋体" w:cs="宋体"/>
          <w:sz w:val="21"/>
          <w:szCs w:val="21"/>
          <w:lang w:eastAsia="zh-CN"/>
        </w:rPr>
        <w:t>个小题，主要考查澳大利亚褐煤的分布、形成、开发等相关知识点的掌握程度。</w:t>
      </w:r>
    </w:p>
    <w:p w14:paraId="01C7EDD5"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【小问</w:t>
      </w:r>
      <w:r>
        <w:rPr>
          <w:sz w:val="21"/>
          <w:szCs w:val="21"/>
          <w:lang w:eastAsia="zh-CN"/>
        </w:rPr>
        <w:t>1</w:t>
      </w:r>
      <w:r>
        <w:rPr>
          <w:rFonts w:ascii="宋体" w:eastAsia="宋体" w:hAnsi="宋体" w:cs="宋体"/>
          <w:sz w:val="21"/>
          <w:szCs w:val="21"/>
          <w:lang w:eastAsia="zh-CN"/>
        </w:rPr>
        <w:t>详解】</w:t>
      </w:r>
    </w:p>
    <w:p w14:paraId="6DFBBE25"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由图可知，根据澳大利亚褐煤分布图，可以判断出褐煤集中分布在澳大利亚的南部沿海地区。澳大利亚褐煤中含有大量的海洋生物化石，据此可以推断出这里曾经是海洋。</w:t>
      </w:r>
    </w:p>
    <w:p w14:paraId="6DBA935E"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【小问</w:t>
      </w:r>
      <w:r>
        <w:rPr>
          <w:sz w:val="21"/>
          <w:szCs w:val="21"/>
          <w:lang w:eastAsia="zh-CN"/>
        </w:rPr>
        <w:t>2</w:t>
      </w:r>
      <w:r>
        <w:rPr>
          <w:rFonts w:ascii="宋体" w:eastAsia="宋体" w:hAnsi="宋体" w:cs="宋体"/>
          <w:sz w:val="21"/>
          <w:szCs w:val="21"/>
          <w:lang w:eastAsia="zh-CN"/>
        </w:rPr>
        <w:t>详解】</w:t>
      </w:r>
    </w:p>
    <w:p w14:paraId="29B46CB8"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由题可知，澳大利亚、日本优势互补，合作研究褐煤制氢，在合作研究褐煤制氢的过程中，澳大利亚主要提供褐煤，日本主要提供资金、技术等。</w:t>
      </w:r>
      <w:r>
        <w:rPr>
          <w:noProof/>
          <w:sz w:val="21"/>
          <w:szCs w:val="21"/>
          <w:lang w:eastAsia="zh-CN"/>
        </w:rPr>
        <w:drawing>
          <wp:inline distT="0" distB="0" distL="114300" distR="114300" wp14:anchorId="666E8DE0" wp14:editId="3A45C615">
            <wp:extent cx="28575" cy="28575"/>
            <wp:effectExtent l="0" t="0" r="0" b="0"/>
            <wp:docPr id="100235" name="图片 100235" descr="page number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5" name="图片 100235" descr="page number 13"/>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09BB9428" w14:textId="77777777" w:rsidR="002E23CF" w:rsidRDefault="002E23CF">
      <w:pPr>
        <w:rPr>
          <w:lang w:eastAsia="zh-CN"/>
        </w:rPr>
        <w:sectPr w:rsidR="002E23CF">
          <w:headerReference w:type="default" r:id="rId39"/>
          <w:type w:val="continuous"/>
          <w:pgSz w:w="11927" w:h="16875"/>
          <w:pgMar w:top="800" w:right="1120" w:bottom="540" w:left="1120" w:header="708" w:footer="708" w:gutter="0"/>
          <w:cols w:space="708"/>
          <w:docGrid w:linePitch="360"/>
        </w:sectPr>
      </w:pPr>
    </w:p>
    <w:p w14:paraId="7C2F76AE"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【小问</w:t>
      </w:r>
      <w:r>
        <w:rPr>
          <w:sz w:val="21"/>
          <w:szCs w:val="21"/>
          <w:lang w:eastAsia="zh-CN"/>
        </w:rPr>
        <w:t>3</w:t>
      </w:r>
      <w:r>
        <w:rPr>
          <w:rFonts w:ascii="宋体" w:eastAsia="宋体" w:hAnsi="宋体" w:cs="宋体"/>
          <w:sz w:val="21"/>
          <w:szCs w:val="21"/>
          <w:lang w:eastAsia="zh-CN"/>
        </w:rPr>
        <w:t>详解】</w:t>
      </w:r>
    </w:p>
    <w:p w14:paraId="43E8DB3C"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结合所学知识，可以从赞同或反对两方面作答，说明理由即可，例如：反对，因为制氢过程中会释放大量烟尘和有害气体，破坏了生态环境，危害了身体健康；赞成，因为该项目，促进了澳大利亚的经济发展，提供了很多就业岗位。</w:t>
      </w:r>
    </w:p>
    <w:p w14:paraId="572F6789" w14:textId="77777777" w:rsidR="002E23CF" w:rsidRDefault="00C20A08">
      <w:pPr>
        <w:widowControl w:val="0"/>
        <w:spacing w:line="286" w:lineRule="auto"/>
        <w:rPr>
          <w:sz w:val="21"/>
          <w:szCs w:val="21"/>
          <w:lang w:eastAsia="zh-CN"/>
        </w:rPr>
      </w:pPr>
      <w:r>
        <w:rPr>
          <w:rFonts w:ascii="宋体" w:eastAsia="宋体" w:hAnsi="宋体" w:cs="宋体"/>
          <w:sz w:val="21"/>
          <w:szCs w:val="21"/>
          <w:lang w:eastAsia="zh-CN"/>
        </w:rPr>
        <w:t>【因河而育人地协调】</w:t>
      </w:r>
    </w:p>
    <w:p w14:paraId="50A3CB56" w14:textId="77777777" w:rsidR="002E23CF" w:rsidRDefault="00C20A08">
      <w:pPr>
        <w:widowControl w:val="0"/>
        <w:spacing w:line="360" w:lineRule="auto"/>
        <w:rPr>
          <w:sz w:val="21"/>
          <w:szCs w:val="21"/>
          <w:lang w:eastAsia="zh-CN"/>
        </w:rPr>
      </w:pPr>
      <w:r>
        <w:rPr>
          <w:sz w:val="21"/>
          <w:szCs w:val="21"/>
          <w:lang w:eastAsia="zh-CN"/>
        </w:rPr>
        <w:t xml:space="preserve">30. </w:t>
      </w:r>
      <w:r>
        <w:rPr>
          <w:rFonts w:ascii="宋体" w:eastAsia="宋体" w:hAnsi="宋体" w:cs="宋体"/>
          <w:sz w:val="21"/>
          <w:szCs w:val="21"/>
          <w:lang w:eastAsia="zh-CN"/>
        </w:rPr>
        <w:t>阅读图文材料，完成下列要求。</w:t>
      </w:r>
    </w:p>
    <w:p w14:paraId="36BC708B" w14:textId="77777777" w:rsidR="002E23CF" w:rsidRDefault="00C20A08">
      <w:pPr>
        <w:widowControl w:val="0"/>
        <w:spacing w:line="360" w:lineRule="auto"/>
        <w:ind w:firstLine="420"/>
        <w:rPr>
          <w:sz w:val="21"/>
          <w:szCs w:val="21"/>
          <w:lang w:eastAsia="zh-CN"/>
        </w:rPr>
      </w:pPr>
      <w:r>
        <w:rPr>
          <w:rFonts w:ascii="楷体" w:eastAsia="楷体" w:hAnsi="楷体" w:cs="楷体"/>
          <w:sz w:val="21"/>
          <w:szCs w:val="21"/>
          <w:lang w:eastAsia="zh-CN"/>
        </w:rPr>
        <w:t>湄公河贯穿柬埔寨全境，是柬埔寨的</w:t>
      </w:r>
      <w:r>
        <w:rPr>
          <w:rFonts w:ascii="宋体" w:eastAsia="宋体" w:hAnsi="宋体" w:cs="宋体"/>
          <w:sz w:val="21"/>
          <w:szCs w:val="21"/>
          <w:lang w:eastAsia="zh-CN"/>
        </w:rPr>
        <w:t>“</w:t>
      </w:r>
      <w:r>
        <w:rPr>
          <w:rFonts w:ascii="楷体" w:eastAsia="楷体" w:hAnsi="楷体" w:cs="楷体"/>
          <w:sz w:val="21"/>
          <w:szCs w:val="21"/>
          <w:lang w:eastAsia="zh-CN"/>
        </w:rPr>
        <w:t>母亲河</w:t>
      </w:r>
      <w:r>
        <w:rPr>
          <w:rFonts w:ascii="宋体" w:eastAsia="宋体" w:hAnsi="宋体" w:cs="宋体"/>
          <w:sz w:val="21"/>
          <w:szCs w:val="21"/>
          <w:lang w:eastAsia="zh-CN"/>
        </w:rPr>
        <w:t>”</w:t>
      </w:r>
      <w:r>
        <w:rPr>
          <w:rFonts w:ascii="楷体" w:eastAsia="楷体" w:hAnsi="楷体" w:cs="楷体"/>
          <w:sz w:val="21"/>
          <w:szCs w:val="21"/>
          <w:lang w:eastAsia="zh-CN"/>
        </w:rPr>
        <w:t>。下图示意柬埔寨地理位置。</w:t>
      </w:r>
    </w:p>
    <w:p w14:paraId="76365737" w14:textId="77777777" w:rsidR="002E23CF" w:rsidRDefault="00C20A08">
      <w:pPr>
        <w:widowControl w:val="0"/>
        <w:spacing w:line="360" w:lineRule="auto"/>
        <w:rPr>
          <w:sz w:val="21"/>
          <w:szCs w:val="21"/>
        </w:rPr>
      </w:pPr>
      <w:r>
        <w:rPr>
          <w:noProof/>
          <w:sz w:val="21"/>
          <w:szCs w:val="21"/>
          <w:lang w:eastAsia="zh-CN"/>
        </w:rPr>
        <w:drawing>
          <wp:inline distT="0" distB="0" distL="114300" distR="114300" wp14:anchorId="21CCE933" wp14:editId="4D1B0DA3">
            <wp:extent cx="3086100" cy="2552700"/>
            <wp:effectExtent l="0" t="0" r="0" b="0"/>
            <wp:docPr id="100249" name="图片 1002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9" name="图片 100249"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3086100" cy="2552700"/>
                    </a:xfrm>
                    <a:prstGeom prst="rect">
                      <a:avLst/>
                    </a:prstGeom>
                  </pic:spPr>
                </pic:pic>
              </a:graphicData>
            </a:graphic>
          </wp:inline>
        </w:drawing>
      </w:r>
    </w:p>
    <w:p w14:paraId="1DBCC734" w14:textId="77777777" w:rsidR="002E23CF" w:rsidRDefault="00C20A08">
      <w:pPr>
        <w:widowControl w:val="0"/>
        <w:spacing w:line="360" w:lineRule="auto"/>
        <w:rPr>
          <w:sz w:val="21"/>
          <w:szCs w:val="21"/>
        </w:rPr>
      </w:pPr>
      <w:r>
        <w:rPr>
          <w:rFonts w:ascii="宋体" w:eastAsia="宋体" w:hAnsi="宋体" w:cs="宋体"/>
          <w:sz w:val="21"/>
          <w:szCs w:val="21"/>
        </w:rPr>
        <w:t>水之律</w:t>
      </w:r>
    </w:p>
    <w:p w14:paraId="6E32D0DB" w14:textId="77777777" w:rsidR="002E23CF" w:rsidRDefault="00C20A08">
      <w:pPr>
        <w:widowControl w:val="0"/>
        <w:spacing w:line="360" w:lineRule="auto"/>
        <w:ind w:firstLine="420"/>
        <w:rPr>
          <w:sz w:val="21"/>
          <w:szCs w:val="21"/>
        </w:rPr>
      </w:pPr>
      <w:r>
        <w:rPr>
          <w:rFonts w:ascii="楷体" w:eastAsia="楷体" w:hAnsi="楷体" w:cs="楷体"/>
          <w:sz w:val="21"/>
          <w:szCs w:val="21"/>
        </w:rPr>
        <w:t>柬埔寨首都多年月平均降水量</w:t>
      </w:r>
    </w:p>
    <w:tbl>
      <w:tblPr>
        <w:tblW w:w="6240" w:type="dxa"/>
        <w:tblInd w:w="128"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660"/>
        <w:gridCol w:w="450"/>
        <w:gridCol w:w="450"/>
        <w:gridCol w:w="450"/>
        <w:gridCol w:w="555"/>
        <w:gridCol w:w="555"/>
        <w:gridCol w:w="555"/>
        <w:gridCol w:w="555"/>
        <w:gridCol w:w="555"/>
        <w:gridCol w:w="555"/>
        <w:gridCol w:w="555"/>
        <w:gridCol w:w="555"/>
        <w:gridCol w:w="450"/>
      </w:tblGrid>
      <w:tr w:rsidR="002E23CF" w14:paraId="7CF1C2CA" w14:textId="77777777">
        <w:tc>
          <w:tcPr>
            <w:tcW w:w="840" w:type="dxa"/>
            <w:tcBorders>
              <w:bottom w:val="single" w:sz="6" w:space="0" w:color="000000"/>
              <w:right w:val="single" w:sz="6" w:space="0" w:color="000000"/>
            </w:tcBorders>
            <w:tcMar>
              <w:top w:w="76" w:type="dxa"/>
              <w:left w:w="120" w:type="dxa"/>
              <w:bottom w:w="76" w:type="dxa"/>
              <w:right w:w="120" w:type="dxa"/>
            </w:tcMar>
            <w:vAlign w:val="center"/>
          </w:tcPr>
          <w:p w14:paraId="2E835FE4"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月份</w:t>
            </w:r>
          </w:p>
        </w:tc>
        <w:tc>
          <w:tcPr>
            <w:tcW w:w="450" w:type="dxa"/>
            <w:tcBorders>
              <w:left w:val="single" w:sz="6" w:space="0" w:color="000000"/>
              <w:bottom w:val="single" w:sz="6" w:space="0" w:color="000000"/>
              <w:right w:val="single" w:sz="6" w:space="0" w:color="000000"/>
            </w:tcBorders>
            <w:tcMar>
              <w:top w:w="76" w:type="dxa"/>
              <w:left w:w="120" w:type="dxa"/>
              <w:bottom w:w="76" w:type="dxa"/>
              <w:right w:w="120" w:type="dxa"/>
            </w:tcMar>
            <w:vAlign w:val="center"/>
          </w:tcPr>
          <w:p w14:paraId="01026AE6"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1月</w:t>
            </w:r>
          </w:p>
        </w:tc>
        <w:tc>
          <w:tcPr>
            <w:tcW w:w="450" w:type="dxa"/>
            <w:tcBorders>
              <w:left w:val="single" w:sz="6" w:space="0" w:color="000000"/>
              <w:bottom w:val="single" w:sz="6" w:space="0" w:color="000000"/>
              <w:right w:val="single" w:sz="6" w:space="0" w:color="000000"/>
            </w:tcBorders>
            <w:tcMar>
              <w:top w:w="76" w:type="dxa"/>
              <w:left w:w="120" w:type="dxa"/>
              <w:bottom w:w="76" w:type="dxa"/>
              <w:right w:w="120" w:type="dxa"/>
            </w:tcMar>
            <w:vAlign w:val="center"/>
          </w:tcPr>
          <w:p w14:paraId="54CBAE74"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2月</w:t>
            </w:r>
          </w:p>
        </w:tc>
        <w:tc>
          <w:tcPr>
            <w:tcW w:w="450" w:type="dxa"/>
            <w:tcBorders>
              <w:left w:val="single" w:sz="6" w:space="0" w:color="000000"/>
              <w:bottom w:val="single" w:sz="6" w:space="0" w:color="000000"/>
              <w:right w:val="single" w:sz="6" w:space="0" w:color="000000"/>
            </w:tcBorders>
            <w:tcMar>
              <w:top w:w="76" w:type="dxa"/>
              <w:left w:w="120" w:type="dxa"/>
              <w:bottom w:w="76" w:type="dxa"/>
              <w:right w:w="120" w:type="dxa"/>
            </w:tcMar>
            <w:vAlign w:val="center"/>
          </w:tcPr>
          <w:p w14:paraId="24F07B20"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3月</w:t>
            </w:r>
          </w:p>
        </w:tc>
        <w:tc>
          <w:tcPr>
            <w:tcW w:w="450" w:type="dxa"/>
            <w:tcBorders>
              <w:left w:val="single" w:sz="6" w:space="0" w:color="000000"/>
              <w:bottom w:val="single" w:sz="6" w:space="0" w:color="000000"/>
              <w:right w:val="single" w:sz="6" w:space="0" w:color="000000"/>
            </w:tcBorders>
            <w:tcMar>
              <w:top w:w="76" w:type="dxa"/>
              <w:left w:w="120" w:type="dxa"/>
              <w:bottom w:w="76" w:type="dxa"/>
              <w:right w:w="120" w:type="dxa"/>
            </w:tcMar>
            <w:vAlign w:val="center"/>
          </w:tcPr>
          <w:p w14:paraId="38B0378B"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4月</w:t>
            </w:r>
          </w:p>
        </w:tc>
        <w:tc>
          <w:tcPr>
            <w:tcW w:w="450" w:type="dxa"/>
            <w:tcBorders>
              <w:left w:val="single" w:sz="6" w:space="0" w:color="000000"/>
              <w:bottom w:val="single" w:sz="6" w:space="0" w:color="000000"/>
              <w:right w:val="single" w:sz="6" w:space="0" w:color="000000"/>
            </w:tcBorders>
            <w:tcMar>
              <w:top w:w="76" w:type="dxa"/>
              <w:left w:w="120" w:type="dxa"/>
              <w:bottom w:w="76" w:type="dxa"/>
              <w:right w:w="120" w:type="dxa"/>
            </w:tcMar>
            <w:vAlign w:val="center"/>
          </w:tcPr>
          <w:p w14:paraId="5B4F9CD2"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5月</w:t>
            </w:r>
          </w:p>
        </w:tc>
        <w:tc>
          <w:tcPr>
            <w:tcW w:w="450" w:type="dxa"/>
            <w:tcBorders>
              <w:left w:val="single" w:sz="6" w:space="0" w:color="000000"/>
              <w:bottom w:val="single" w:sz="6" w:space="0" w:color="000000"/>
              <w:right w:val="single" w:sz="6" w:space="0" w:color="000000"/>
            </w:tcBorders>
            <w:tcMar>
              <w:top w:w="76" w:type="dxa"/>
              <w:left w:w="120" w:type="dxa"/>
              <w:bottom w:w="76" w:type="dxa"/>
              <w:right w:w="120" w:type="dxa"/>
            </w:tcMar>
            <w:vAlign w:val="center"/>
          </w:tcPr>
          <w:p w14:paraId="18400F84"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6月</w:t>
            </w:r>
          </w:p>
        </w:tc>
        <w:tc>
          <w:tcPr>
            <w:tcW w:w="450" w:type="dxa"/>
            <w:tcBorders>
              <w:left w:val="single" w:sz="6" w:space="0" w:color="000000"/>
              <w:bottom w:val="single" w:sz="6" w:space="0" w:color="000000"/>
              <w:right w:val="single" w:sz="6" w:space="0" w:color="000000"/>
            </w:tcBorders>
            <w:tcMar>
              <w:top w:w="76" w:type="dxa"/>
              <w:left w:w="120" w:type="dxa"/>
              <w:bottom w:w="76" w:type="dxa"/>
              <w:right w:w="120" w:type="dxa"/>
            </w:tcMar>
            <w:vAlign w:val="center"/>
          </w:tcPr>
          <w:p w14:paraId="6C9FEBA7"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7月</w:t>
            </w:r>
          </w:p>
        </w:tc>
        <w:tc>
          <w:tcPr>
            <w:tcW w:w="450" w:type="dxa"/>
            <w:tcBorders>
              <w:left w:val="single" w:sz="6" w:space="0" w:color="000000"/>
              <w:bottom w:val="single" w:sz="6" w:space="0" w:color="000000"/>
              <w:right w:val="single" w:sz="6" w:space="0" w:color="000000"/>
            </w:tcBorders>
            <w:tcMar>
              <w:top w:w="76" w:type="dxa"/>
              <w:left w:w="120" w:type="dxa"/>
              <w:bottom w:w="76" w:type="dxa"/>
              <w:right w:w="120" w:type="dxa"/>
            </w:tcMar>
            <w:vAlign w:val="center"/>
          </w:tcPr>
          <w:p w14:paraId="4E20686B"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8月</w:t>
            </w:r>
          </w:p>
        </w:tc>
        <w:tc>
          <w:tcPr>
            <w:tcW w:w="450" w:type="dxa"/>
            <w:tcBorders>
              <w:left w:val="single" w:sz="6" w:space="0" w:color="000000"/>
              <w:bottom w:val="single" w:sz="6" w:space="0" w:color="000000"/>
              <w:right w:val="single" w:sz="6" w:space="0" w:color="000000"/>
            </w:tcBorders>
            <w:tcMar>
              <w:top w:w="76" w:type="dxa"/>
              <w:left w:w="120" w:type="dxa"/>
              <w:bottom w:w="76" w:type="dxa"/>
              <w:right w:w="120" w:type="dxa"/>
            </w:tcMar>
            <w:vAlign w:val="center"/>
          </w:tcPr>
          <w:p w14:paraId="4C52A95C"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9月</w:t>
            </w:r>
          </w:p>
        </w:tc>
        <w:tc>
          <w:tcPr>
            <w:tcW w:w="450" w:type="dxa"/>
            <w:tcBorders>
              <w:left w:val="single" w:sz="6" w:space="0" w:color="000000"/>
              <w:bottom w:val="single" w:sz="6" w:space="0" w:color="000000"/>
              <w:right w:val="single" w:sz="6" w:space="0" w:color="000000"/>
            </w:tcBorders>
            <w:tcMar>
              <w:top w:w="76" w:type="dxa"/>
              <w:left w:w="120" w:type="dxa"/>
              <w:bottom w:w="76" w:type="dxa"/>
              <w:right w:w="120" w:type="dxa"/>
            </w:tcMar>
            <w:vAlign w:val="center"/>
          </w:tcPr>
          <w:p w14:paraId="1A381C1F"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10月</w:t>
            </w:r>
          </w:p>
        </w:tc>
        <w:tc>
          <w:tcPr>
            <w:tcW w:w="450" w:type="dxa"/>
            <w:tcBorders>
              <w:left w:val="single" w:sz="6" w:space="0" w:color="000000"/>
              <w:bottom w:val="single" w:sz="6" w:space="0" w:color="000000"/>
              <w:right w:val="single" w:sz="6" w:space="0" w:color="000000"/>
            </w:tcBorders>
            <w:tcMar>
              <w:top w:w="76" w:type="dxa"/>
              <w:left w:w="120" w:type="dxa"/>
              <w:bottom w:w="76" w:type="dxa"/>
              <w:right w:w="120" w:type="dxa"/>
            </w:tcMar>
            <w:vAlign w:val="center"/>
          </w:tcPr>
          <w:p w14:paraId="759B81BD"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11月</w:t>
            </w:r>
          </w:p>
        </w:tc>
        <w:tc>
          <w:tcPr>
            <w:tcW w:w="450" w:type="dxa"/>
            <w:tcBorders>
              <w:left w:val="single" w:sz="6" w:space="0" w:color="000000"/>
              <w:bottom w:val="single" w:sz="6" w:space="0" w:color="000000"/>
            </w:tcBorders>
            <w:tcMar>
              <w:top w:w="76" w:type="dxa"/>
              <w:left w:w="120" w:type="dxa"/>
              <w:bottom w:w="76" w:type="dxa"/>
              <w:right w:w="120" w:type="dxa"/>
            </w:tcMar>
            <w:vAlign w:val="center"/>
          </w:tcPr>
          <w:p w14:paraId="69CD1D81"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12月</w:t>
            </w:r>
          </w:p>
        </w:tc>
      </w:tr>
      <w:tr w:rsidR="002E23CF" w14:paraId="6919E480" w14:textId="77777777">
        <w:tc>
          <w:tcPr>
            <w:tcW w:w="840" w:type="dxa"/>
            <w:tcBorders>
              <w:top w:val="single" w:sz="6" w:space="0" w:color="000000"/>
              <w:right w:val="single" w:sz="6" w:space="0" w:color="000000"/>
            </w:tcBorders>
            <w:tcMar>
              <w:top w:w="76" w:type="dxa"/>
              <w:left w:w="120" w:type="dxa"/>
              <w:bottom w:w="76" w:type="dxa"/>
              <w:right w:w="120" w:type="dxa"/>
            </w:tcMar>
            <w:vAlign w:val="center"/>
          </w:tcPr>
          <w:p w14:paraId="61CAB2EC"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降水量（毫</w:t>
            </w:r>
            <w:r>
              <w:rPr>
                <w:rFonts w:ascii="楷体" w:eastAsia="楷体" w:hAnsi="楷体" w:cs="楷体"/>
                <w:color w:val="000000"/>
                <w:sz w:val="21"/>
                <w:szCs w:val="21"/>
              </w:rPr>
              <w:lastRenderedPageBreak/>
              <w:t>米）</w:t>
            </w:r>
          </w:p>
        </w:tc>
        <w:tc>
          <w:tcPr>
            <w:tcW w:w="450" w:type="dxa"/>
            <w:tcBorders>
              <w:top w:val="single" w:sz="6" w:space="0" w:color="000000"/>
              <w:left w:val="single" w:sz="6" w:space="0" w:color="000000"/>
              <w:right w:val="single" w:sz="6" w:space="0" w:color="000000"/>
            </w:tcBorders>
            <w:tcMar>
              <w:top w:w="76" w:type="dxa"/>
              <w:left w:w="120" w:type="dxa"/>
              <w:bottom w:w="76" w:type="dxa"/>
              <w:right w:w="120" w:type="dxa"/>
            </w:tcMar>
            <w:vAlign w:val="center"/>
          </w:tcPr>
          <w:p w14:paraId="383EE52C"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lastRenderedPageBreak/>
              <w:t>26</w:t>
            </w:r>
          </w:p>
        </w:tc>
        <w:tc>
          <w:tcPr>
            <w:tcW w:w="450" w:type="dxa"/>
            <w:tcBorders>
              <w:top w:val="single" w:sz="6" w:space="0" w:color="000000"/>
              <w:left w:val="single" w:sz="6" w:space="0" w:color="000000"/>
              <w:right w:val="single" w:sz="6" w:space="0" w:color="000000"/>
            </w:tcBorders>
            <w:tcMar>
              <w:top w:w="76" w:type="dxa"/>
              <w:left w:w="120" w:type="dxa"/>
              <w:bottom w:w="76" w:type="dxa"/>
              <w:right w:w="120" w:type="dxa"/>
            </w:tcMar>
            <w:vAlign w:val="center"/>
          </w:tcPr>
          <w:p w14:paraId="5FEA8FDD"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12</w:t>
            </w:r>
          </w:p>
        </w:tc>
        <w:tc>
          <w:tcPr>
            <w:tcW w:w="450" w:type="dxa"/>
            <w:tcBorders>
              <w:top w:val="single" w:sz="6" w:space="0" w:color="000000"/>
              <w:left w:val="single" w:sz="6" w:space="0" w:color="000000"/>
              <w:right w:val="single" w:sz="6" w:space="0" w:color="000000"/>
            </w:tcBorders>
            <w:tcMar>
              <w:top w:w="76" w:type="dxa"/>
              <w:left w:w="120" w:type="dxa"/>
              <w:bottom w:w="76" w:type="dxa"/>
              <w:right w:w="120" w:type="dxa"/>
            </w:tcMar>
            <w:vAlign w:val="center"/>
          </w:tcPr>
          <w:p w14:paraId="449E0B0B"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58</w:t>
            </w:r>
          </w:p>
        </w:tc>
        <w:tc>
          <w:tcPr>
            <w:tcW w:w="450" w:type="dxa"/>
            <w:tcBorders>
              <w:top w:val="single" w:sz="6" w:space="0" w:color="000000"/>
              <w:left w:val="single" w:sz="6" w:space="0" w:color="000000"/>
              <w:right w:val="single" w:sz="6" w:space="0" w:color="000000"/>
            </w:tcBorders>
            <w:tcMar>
              <w:top w:w="76" w:type="dxa"/>
              <w:left w:w="120" w:type="dxa"/>
              <w:bottom w:w="76" w:type="dxa"/>
              <w:right w:w="120" w:type="dxa"/>
            </w:tcMar>
            <w:vAlign w:val="center"/>
          </w:tcPr>
          <w:p w14:paraId="7E1A8533"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100</w:t>
            </w:r>
          </w:p>
        </w:tc>
        <w:tc>
          <w:tcPr>
            <w:tcW w:w="450" w:type="dxa"/>
            <w:tcBorders>
              <w:top w:val="single" w:sz="6" w:space="0" w:color="000000"/>
              <w:left w:val="single" w:sz="6" w:space="0" w:color="000000"/>
              <w:right w:val="single" w:sz="6" w:space="0" w:color="000000"/>
            </w:tcBorders>
            <w:tcMar>
              <w:top w:w="76" w:type="dxa"/>
              <w:left w:w="120" w:type="dxa"/>
              <w:bottom w:w="76" w:type="dxa"/>
              <w:right w:w="120" w:type="dxa"/>
            </w:tcMar>
            <w:vAlign w:val="center"/>
          </w:tcPr>
          <w:p w14:paraId="5A74FE6C"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112</w:t>
            </w:r>
          </w:p>
        </w:tc>
        <w:tc>
          <w:tcPr>
            <w:tcW w:w="450" w:type="dxa"/>
            <w:tcBorders>
              <w:top w:val="single" w:sz="6" w:space="0" w:color="000000"/>
              <w:left w:val="single" w:sz="6" w:space="0" w:color="000000"/>
              <w:right w:val="single" w:sz="6" w:space="0" w:color="000000"/>
            </w:tcBorders>
            <w:tcMar>
              <w:top w:w="76" w:type="dxa"/>
              <w:left w:w="120" w:type="dxa"/>
              <w:bottom w:w="76" w:type="dxa"/>
              <w:right w:w="120" w:type="dxa"/>
            </w:tcMar>
            <w:vAlign w:val="center"/>
          </w:tcPr>
          <w:p w14:paraId="555149AD"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177</w:t>
            </w:r>
          </w:p>
        </w:tc>
        <w:tc>
          <w:tcPr>
            <w:tcW w:w="450" w:type="dxa"/>
            <w:tcBorders>
              <w:top w:val="single" w:sz="6" w:space="0" w:color="000000"/>
              <w:left w:val="single" w:sz="6" w:space="0" w:color="000000"/>
              <w:right w:val="single" w:sz="6" w:space="0" w:color="000000"/>
            </w:tcBorders>
            <w:tcMar>
              <w:top w:w="76" w:type="dxa"/>
              <w:left w:w="120" w:type="dxa"/>
              <w:bottom w:w="76" w:type="dxa"/>
              <w:right w:w="120" w:type="dxa"/>
            </w:tcMar>
            <w:vAlign w:val="center"/>
          </w:tcPr>
          <w:p w14:paraId="2A8466E3"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196</w:t>
            </w:r>
          </w:p>
        </w:tc>
        <w:tc>
          <w:tcPr>
            <w:tcW w:w="450" w:type="dxa"/>
            <w:tcBorders>
              <w:top w:val="single" w:sz="6" w:space="0" w:color="000000"/>
              <w:left w:val="single" w:sz="6" w:space="0" w:color="000000"/>
              <w:right w:val="single" w:sz="6" w:space="0" w:color="000000"/>
            </w:tcBorders>
            <w:tcMar>
              <w:top w:w="76" w:type="dxa"/>
              <w:left w:w="120" w:type="dxa"/>
              <w:bottom w:w="76" w:type="dxa"/>
              <w:right w:w="120" w:type="dxa"/>
            </w:tcMar>
            <w:vAlign w:val="center"/>
          </w:tcPr>
          <w:p w14:paraId="346BE1AA"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172</w:t>
            </w:r>
          </w:p>
        </w:tc>
        <w:tc>
          <w:tcPr>
            <w:tcW w:w="450" w:type="dxa"/>
            <w:tcBorders>
              <w:top w:val="single" w:sz="6" w:space="0" w:color="000000"/>
              <w:left w:val="single" w:sz="6" w:space="0" w:color="000000"/>
              <w:right w:val="single" w:sz="6" w:space="0" w:color="000000"/>
            </w:tcBorders>
            <w:tcMar>
              <w:top w:w="76" w:type="dxa"/>
              <w:left w:w="120" w:type="dxa"/>
              <w:bottom w:w="76" w:type="dxa"/>
              <w:right w:w="120" w:type="dxa"/>
            </w:tcMar>
            <w:vAlign w:val="center"/>
          </w:tcPr>
          <w:p w14:paraId="29BD1060"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249</w:t>
            </w:r>
          </w:p>
        </w:tc>
        <w:tc>
          <w:tcPr>
            <w:tcW w:w="450" w:type="dxa"/>
            <w:tcBorders>
              <w:top w:val="single" w:sz="6" w:space="0" w:color="000000"/>
              <w:left w:val="single" w:sz="6" w:space="0" w:color="000000"/>
              <w:right w:val="single" w:sz="6" w:space="0" w:color="000000"/>
            </w:tcBorders>
            <w:tcMar>
              <w:top w:w="76" w:type="dxa"/>
              <w:left w:w="120" w:type="dxa"/>
              <w:bottom w:w="76" w:type="dxa"/>
              <w:right w:w="120" w:type="dxa"/>
            </w:tcMar>
            <w:vAlign w:val="center"/>
          </w:tcPr>
          <w:p w14:paraId="5529EFA4"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319</w:t>
            </w:r>
          </w:p>
        </w:tc>
        <w:tc>
          <w:tcPr>
            <w:tcW w:w="450" w:type="dxa"/>
            <w:tcBorders>
              <w:top w:val="single" w:sz="6" w:space="0" w:color="000000"/>
              <w:left w:val="single" w:sz="6" w:space="0" w:color="000000"/>
              <w:right w:val="single" w:sz="6" w:space="0" w:color="000000"/>
            </w:tcBorders>
            <w:tcMar>
              <w:top w:w="76" w:type="dxa"/>
              <w:left w:w="120" w:type="dxa"/>
              <w:bottom w:w="76" w:type="dxa"/>
              <w:right w:w="120" w:type="dxa"/>
            </w:tcMar>
            <w:vAlign w:val="center"/>
          </w:tcPr>
          <w:p w14:paraId="44DB4C55"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135</w:t>
            </w:r>
          </w:p>
        </w:tc>
        <w:tc>
          <w:tcPr>
            <w:tcW w:w="450" w:type="dxa"/>
            <w:tcBorders>
              <w:top w:val="single" w:sz="6" w:space="0" w:color="000000"/>
              <w:left w:val="single" w:sz="6" w:space="0" w:color="000000"/>
            </w:tcBorders>
            <w:tcMar>
              <w:top w:w="76" w:type="dxa"/>
              <w:left w:w="120" w:type="dxa"/>
              <w:bottom w:w="76" w:type="dxa"/>
              <w:right w:w="120" w:type="dxa"/>
            </w:tcMar>
            <w:vAlign w:val="center"/>
          </w:tcPr>
          <w:p w14:paraId="2C0C25FB" w14:textId="77777777" w:rsidR="002E23CF" w:rsidRDefault="00C20A08">
            <w:pPr>
              <w:widowControl w:val="0"/>
              <w:spacing w:line="360" w:lineRule="auto"/>
              <w:jc w:val="center"/>
              <w:rPr>
                <w:color w:val="000000"/>
                <w:sz w:val="21"/>
                <w:szCs w:val="21"/>
              </w:rPr>
            </w:pPr>
            <w:r>
              <w:rPr>
                <w:rFonts w:ascii="楷体" w:eastAsia="楷体" w:hAnsi="楷体" w:cs="楷体"/>
                <w:color w:val="000000"/>
                <w:sz w:val="21"/>
                <w:szCs w:val="21"/>
              </w:rPr>
              <w:t>80</w:t>
            </w:r>
          </w:p>
        </w:tc>
      </w:tr>
    </w:tbl>
    <w:p w14:paraId="215FE5EF" w14:textId="77777777" w:rsidR="002E23CF" w:rsidRDefault="002E23CF">
      <w:pPr>
        <w:widowControl w:val="0"/>
        <w:spacing w:line="360" w:lineRule="auto"/>
        <w:rPr>
          <w:sz w:val="21"/>
          <w:szCs w:val="21"/>
        </w:rPr>
      </w:pPr>
    </w:p>
    <w:p w14:paraId="7704B6B8"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1</w:t>
      </w:r>
      <w:r>
        <w:rPr>
          <w:rFonts w:ascii="宋体" w:eastAsia="宋体" w:hAnsi="宋体" w:cs="宋体"/>
          <w:sz w:val="21"/>
          <w:szCs w:val="21"/>
          <w:lang w:eastAsia="zh-CN"/>
        </w:rPr>
        <w:t>）据图可知，柬埔寨的首都是</w:t>
      </w:r>
      <w:r>
        <w:rPr>
          <w:sz w:val="21"/>
          <w:szCs w:val="21"/>
          <w:lang w:eastAsia="zh-CN"/>
        </w:rPr>
        <w:t>________</w:t>
      </w:r>
      <w:r>
        <w:rPr>
          <w:rFonts w:ascii="宋体" w:eastAsia="宋体" w:hAnsi="宋体" w:cs="宋体"/>
          <w:sz w:val="21"/>
          <w:szCs w:val="21"/>
          <w:lang w:eastAsia="zh-CN"/>
        </w:rPr>
        <w:t>。下图示意柬埔寨首都降水量柱状图，根据资料在答题卡中完善此图</w:t>
      </w:r>
      <w:r>
        <w:rPr>
          <w:sz w:val="21"/>
          <w:szCs w:val="21"/>
          <w:lang w:eastAsia="zh-CN"/>
        </w:rPr>
        <w:t>________</w:t>
      </w:r>
      <w:r>
        <w:rPr>
          <w:rFonts w:ascii="宋体" w:eastAsia="宋体" w:hAnsi="宋体" w:cs="宋体"/>
          <w:sz w:val="21"/>
          <w:szCs w:val="21"/>
          <w:lang w:eastAsia="zh-CN"/>
        </w:rPr>
        <w:t>。</w:t>
      </w:r>
    </w:p>
    <w:p w14:paraId="0AE2BA31" w14:textId="77777777" w:rsidR="002E23CF" w:rsidRDefault="00C20A08">
      <w:pPr>
        <w:widowControl w:val="0"/>
        <w:spacing w:line="360" w:lineRule="auto"/>
        <w:rPr>
          <w:sz w:val="21"/>
          <w:szCs w:val="21"/>
        </w:rPr>
      </w:pPr>
      <w:r>
        <w:rPr>
          <w:noProof/>
          <w:sz w:val="21"/>
          <w:szCs w:val="21"/>
          <w:lang w:eastAsia="zh-CN"/>
        </w:rPr>
        <w:drawing>
          <wp:inline distT="0" distB="0" distL="114300" distR="114300" wp14:anchorId="21E70454" wp14:editId="369DC363">
            <wp:extent cx="2800350" cy="1971675"/>
            <wp:effectExtent l="0" t="0" r="0" b="9525"/>
            <wp:docPr id="100251" name="图片 1002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1" name="图片 100251"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800350" cy="1971675"/>
                    </a:xfrm>
                    <a:prstGeom prst="rect">
                      <a:avLst/>
                    </a:prstGeom>
                  </pic:spPr>
                </pic:pic>
              </a:graphicData>
            </a:graphic>
          </wp:inline>
        </w:drawing>
      </w:r>
      <w:r>
        <w:rPr>
          <w:noProof/>
          <w:sz w:val="21"/>
          <w:szCs w:val="21"/>
          <w:lang w:eastAsia="zh-CN"/>
        </w:rPr>
        <w:drawing>
          <wp:inline distT="0" distB="0" distL="114300" distR="114300" wp14:anchorId="5D5D81A2" wp14:editId="6743076E">
            <wp:extent cx="28575" cy="28575"/>
            <wp:effectExtent l="0" t="0" r="0" b="0"/>
            <wp:docPr id="100253" name="图片 100253" descr="page number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3" name="图片 100253" descr="page number 14"/>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370D9B54" w14:textId="77777777" w:rsidR="002E23CF" w:rsidRDefault="002E23CF">
      <w:pPr>
        <w:sectPr w:rsidR="002E23CF">
          <w:headerReference w:type="default" r:id="rId42"/>
          <w:type w:val="continuous"/>
          <w:pgSz w:w="11927" w:h="16875"/>
          <w:pgMar w:top="800" w:right="1120" w:bottom="540" w:left="1120" w:header="708" w:footer="708" w:gutter="0"/>
          <w:cols w:space="708"/>
          <w:docGrid w:linePitch="360"/>
        </w:sectPr>
      </w:pPr>
    </w:p>
    <w:p w14:paraId="200CC1D4"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水之惠</w:t>
      </w:r>
    </w:p>
    <w:p w14:paraId="2474B377" w14:textId="77777777" w:rsidR="002E23CF" w:rsidRDefault="00C20A08">
      <w:pPr>
        <w:widowControl w:val="0"/>
        <w:spacing w:line="360" w:lineRule="auto"/>
        <w:ind w:firstLine="420"/>
        <w:rPr>
          <w:sz w:val="21"/>
          <w:szCs w:val="21"/>
          <w:lang w:eastAsia="zh-CN"/>
        </w:rPr>
      </w:pPr>
      <w:r>
        <w:rPr>
          <w:rFonts w:ascii="楷体" w:eastAsia="楷体" w:hAnsi="楷体" w:cs="楷体"/>
          <w:sz w:val="21"/>
          <w:szCs w:val="21"/>
          <w:lang w:eastAsia="zh-CN"/>
        </w:rPr>
        <w:t>湄公河水量丰富，塑造了湄公河平原，为沿岸提供灌溉、航运之利。</w:t>
      </w:r>
    </w:p>
    <w:p w14:paraId="2C15A0B7"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2</w:t>
      </w:r>
      <w:r>
        <w:rPr>
          <w:rFonts w:ascii="宋体" w:eastAsia="宋体" w:hAnsi="宋体" w:cs="宋体"/>
          <w:sz w:val="21"/>
          <w:szCs w:val="21"/>
          <w:lang w:eastAsia="zh-CN"/>
        </w:rPr>
        <w:t>）就流量大小而言，乙水文站观测到的流量比甲水文站</w:t>
      </w:r>
      <w:r>
        <w:rPr>
          <w:sz w:val="21"/>
          <w:szCs w:val="21"/>
          <w:lang w:eastAsia="zh-CN"/>
        </w:rPr>
        <w:t>________</w:t>
      </w:r>
      <w:r>
        <w:rPr>
          <w:rFonts w:ascii="宋体" w:eastAsia="宋体" w:hAnsi="宋体" w:cs="宋体"/>
          <w:sz w:val="21"/>
          <w:szCs w:val="21"/>
          <w:lang w:eastAsia="zh-CN"/>
        </w:rPr>
        <w:t>。结合所学知识及图文信息，推断湄公河在柬埔寨发展中的作用有</w:t>
      </w:r>
      <w:r>
        <w:rPr>
          <w:sz w:val="21"/>
          <w:szCs w:val="21"/>
          <w:lang w:eastAsia="zh-CN"/>
        </w:rPr>
        <w:t>________</w:t>
      </w:r>
      <w:r>
        <w:rPr>
          <w:rFonts w:ascii="宋体" w:eastAsia="宋体" w:hAnsi="宋体" w:cs="宋体"/>
          <w:sz w:val="21"/>
          <w:szCs w:val="21"/>
          <w:lang w:eastAsia="zh-CN"/>
        </w:rPr>
        <w:t>。</w:t>
      </w:r>
    </w:p>
    <w:p w14:paraId="54C36711"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水之患</w:t>
      </w:r>
    </w:p>
    <w:p w14:paraId="6755E82A" w14:textId="77777777" w:rsidR="002E23CF" w:rsidRDefault="00C20A08">
      <w:pPr>
        <w:widowControl w:val="0"/>
        <w:spacing w:line="360" w:lineRule="auto"/>
        <w:ind w:firstLine="420"/>
        <w:rPr>
          <w:sz w:val="21"/>
          <w:szCs w:val="21"/>
          <w:lang w:eastAsia="zh-CN"/>
        </w:rPr>
      </w:pPr>
      <w:r>
        <w:rPr>
          <w:rFonts w:ascii="楷体" w:eastAsia="楷体" w:hAnsi="楷体" w:cs="楷体"/>
          <w:sz w:val="21"/>
          <w:szCs w:val="21"/>
          <w:lang w:eastAsia="zh-CN"/>
        </w:rPr>
        <w:t>下图示意柬埔寨首都多年的年降水量统计。</w:t>
      </w:r>
    </w:p>
    <w:p w14:paraId="65B89029" w14:textId="77777777" w:rsidR="002E23CF" w:rsidRDefault="00C20A08">
      <w:pPr>
        <w:widowControl w:val="0"/>
        <w:spacing w:line="360" w:lineRule="auto"/>
        <w:rPr>
          <w:sz w:val="21"/>
          <w:szCs w:val="21"/>
        </w:rPr>
      </w:pPr>
      <w:r>
        <w:rPr>
          <w:noProof/>
          <w:sz w:val="21"/>
          <w:szCs w:val="21"/>
          <w:lang w:eastAsia="zh-CN"/>
        </w:rPr>
        <w:drawing>
          <wp:inline distT="0" distB="0" distL="114300" distR="114300" wp14:anchorId="1180F02A" wp14:editId="1A8A2FA3">
            <wp:extent cx="3590925" cy="1571625"/>
            <wp:effectExtent l="0" t="0" r="9525" b="9525"/>
            <wp:docPr id="100267" name="图片 1002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7" name="图片 100267"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3590925" cy="1571625"/>
                    </a:xfrm>
                    <a:prstGeom prst="rect">
                      <a:avLst/>
                    </a:prstGeom>
                  </pic:spPr>
                </pic:pic>
              </a:graphicData>
            </a:graphic>
          </wp:inline>
        </w:drawing>
      </w:r>
    </w:p>
    <w:p w14:paraId="747F6D3A"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w:t>
      </w:r>
      <w:r>
        <w:rPr>
          <w:sz w:val="21"/>
          <w:szCs w:val="21"/>
          <w:lang w:eastAsia="zh-CN"/>
        </w:rPr>
        <w:t>3</w:t>
      </w:r>
      <w:r>
        <w:rPr>
          <w:rFonts w:ascii="宋体" w:eastAsia="宋体" w:hAnsi="宋体" w:cs="宋体"/>
          <w:sz w:val="21"/>
          <w:szCs w:val="21"/>
          <w:lang w:eastAsia="zh-CN"/>
        </w:rPr>
        <w:t>）从降水的时间分配角度，简析柬埔寨干旱、洪涝灾害频发的原因。</w:t>
      </w:r>
    </w:p>
    <w:p w14:paraId="578E3F55" w14:textId="77777777" w:rsidR="002E23CF" w:rsidRDefault="00C20A08">
      <w:pPr>
        <w:widowControl w:val="0"/>
        <w:spacing w:line="360" w:lineRule="auto"/>
        <w:jc w:val="both"/>
        <w:rPr>
          <w:sz w:val="21"/>
          <w:szCs w:val="21"/>
          <w:lang w:eastAsia="zh-CN"/>
        </w:rPr>
      </w:pPr>
      <w:r>
        <w:rPr>
          <w:rFonts w:ascii="宋体" w:eastAsia="宋体" w:hAnsi="宋体" w:cs="宋体"/>
          <w:color w:val="2E75B6"/>
          <w:sz w:val="21"/>
          <w:szCs w:val="21"/>
          <w:lang w:eastAsia="zh-CN"/>
        </w:rPr>
        <w:t>【答案】</w:t>
      </w:r>
      <w:r>
        <w:rPr>
          <w:rFonts w:ascii="宋体" w:eastAsia="宋体" w:hAnsi="宋体" w:cs="宋体"/>
          <w:sz w:val="21"/>
          <w:szCs w:val="21"/>
          <w:lang w:eastAsia="zh-CN"/>
        </w:rPr>
        <w:t>（</w:t>
      </w:r>
      <w:r>
        <w:rPr>
          <w:sz w:val="21"/>
          <w:szCs w:val="21"/>
          <w:lang w:eastAsia="zh-CN"/>
        </w:rPr>
        <w:t>1</w:t>
      </w:r>
      <w:r>
        <w:rPr>
          <w:rFonts w:ascii="宋体" w:eastAsia="宋体" w:hAnsi="宋体" w:cs="宋体"/>
          <w:sz w:val="21"/>
          <w:szCs w:val="21"/>
          <w:lang w:eastAsia="zh-CN"/>
        </w:rPr>
        <w:t xml:space="preserve">）    </w:t>
      </w:r>
      <w:r>
        <w:rPr>
          <w:rFonts w:ascii="Cambria Math" w:eastAsia="Cambria Math" w:hAnsi="Cambria Math" w:cs="Cambria Math"/>
          <w:sz w:val="21"/>
          <w:szCs w:val="21"/>
          <w:lang w:eastAsia="zh-CN"/>
        </w:rPr>
        <w:t>①</w:t>
      </w:r>
      <w:r>
        <w:rPr>
          <w:sz w:val="21"/>
          <w:szCs w:val="21"/>
          <w:lang w:eastAsia="zh-CN"/>
        </w:rPr>
        <w:t xml:space="preserve">. </w:t>
      </w:r>
      <w:r>
        <w:rPr>
          <w:rFonts w:ascii="宋体" w:eastAsia="宋体" w:hAnsi="宋体" w:cs="宋体"/>
          <w:sz w:val="21"/>
          <w:szCs w:val="21"/>
          <w:lang w:eastAsia="zh-CN"/>
        </w:rPr>
        <w:t xml:space="preserve">金边    </w:t>
      </w:r>
      <w:r>
        <w:rPr>
          <w:rFonts w:ascii="Cambria Math" w:eastAsia="Cambria Math" w:hAnsi="Cambria Math" w:cs="Cambria Math"/>
          <w:sz w:val="21"/>
          <w:szCs w:val="21"/>
          <w:lang w:eastAsia="zh-CN"/>
        </w:rPr>
        <w:t>②</w:t>
      </w:r>
      <w:r>
        <w:rPr>
          <w:sz w:val="21"/>
          <w:szCs w:val="21"/>
          <w:lang w:eastAsia="zh-CN"/>
        </w:rPr>
        <w:t xml:space="preserve">. </w:t>
      </w:r>
      <w:r>
        <w:rPr>
          <w:noProof/>
          <w:sz w:val="21"/>
          <w:szCs w:val="21"/>
          <w:lang w:eastAsia="zh-CN"/>
        </w:rPr>
        <w:drawing>
          <wp:inline distT="0" distB="0" distL="114300" distR="114300" wp14:anchorId="4252326B" wp14:editId="6665012B">
            <wp:extent cx="3248025" cy="2152650"/>
            <wp:effectExtent l="0" t="0" r="9525" b="0"/>
            <wp:docPr id="100269" name="图片 1002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9" name="图片 100269"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3248025" cy="2152650"/>
                    </a:xfrm>
                    <a:prstGeom prst="rect">
                      <a:avLst/>
                    </a:prstGeom>
                  </pic:spPr>
                </pic:pic>
              </a:graphicData>
            </a:graphic>
          </wp:inline>
        </w:drawing>
      </w:r>
      <w:r>
        <w:rPr>
          <w:sz w:val="21"/>
          <w:szCs w:val="21"/>
          <w:lang w:eastAsia="zh-CN"/>
        </w:rPr>
        <w:t xml:space="preserve">    </w:t>
      </w:r>
    </w:p>
    <w:p w14:paraId="07208410"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2</w:t>
      </w:r>
      <w:r>
        <w:rPr>
          <w:rFonts w:ascii="宋体" w:eastAsia="宋体" w:hAnsi="宋体" w:cs="宋体"/>
          <w:sz w:val="21"/>
          <w:szCs w:val="21"/>
          <w:lang w:eastAsia="zh-CN"/>
        </w:rPr>
        <w:t xml:space="preserve">）    </w:t>
      </w:r>
      <w:r>
        <w:rPr>
          <w:rFonts w:ascii="Cambria Math" w:eastAsia="Cambria Math" w:hAnsi="Cambria Math" w:cs="Cambria Math"/>
          <w:sz w:val="21"/>
          <w:szCs w:val="21"/>
          <w:lang w:eastAsia="zh-CN"/>
        </w:rPr>
        <w:t>①</w:t>
      </w:r>
      <w:r>
        <w:rPr>
          <w:sz w:val="21"/>
          <w:szCs w:val="21"/>
          <w:lang w:eastAsia="zh-CN"/>
        </w:rPr>
        <w:t xml:space="preserve">. </w:t>
      </w:r>
      <w:r>
        <w:rPr>
          <w:rFonts w:ascii="宋体" w:eastAsia="宋体" w:hAnsi="宋体" w:cs="宋体"/>
          <w:sz w:val="21"/>
          <w:szCs w:val="21"/>
          <w:lang w:eastAsia="zh-CN"/>
        </w:rPr>
        <w:t xml:space="preserve">小    </w:t>
      </w:r>
      <w:r>
        <w:rPr>
          <w:rFonts w:ascii="Cambria Math" w:eastAsia="Cambria Math" w:hAnsi="Cambria Math" w:cs="Cambria Math"/>
          <w:sz w:val="21"/>
          <w:szCs w:val="21"/>
          <w:lang w:eastAsia="zh-CN"/>
        </w:rPr>
        <w:t>②</w:t>
      </w:r>
      <w:r>
        <w:rPr>
          <w:sz w:val="21"/>
          <w:szCs w:val="21"/>
          <w:lang w:eastAsia="zh-CN"/>
        </w:rPr>
        <w:t xml:space="preserve">. </w:t>
      </w:r>
      <w:r>
        <w:rPr>
          <w:rFonts w:ascii="宋体" w:eastAsia="宋体" w:hAnsi="宋体" w:cs="宋体"/>
          <w:sz w:val="21"/>
          <w:szCs w:val="21"/>
          <w:lang w:eastAsia="zh-CN"/>
        </w:rPr>
        <w:t xml:space="preserve">塑造了湄公河平原，为沿岸提供灌溉、航运之利。    </w:t>
      </w:r>
    </w:p>
    <w:p w14:paraId="057707AC" w14:textId="77777777" w:rsidR="002E23CF" w:rsidRDefault="00C20A08">
      <w:pPr>
        <w:widowControl w:val="0"/>
        <w:spacing w:line="360" w:lineRule="auto"/>
        <w:jc w:val="both"/>
        <w:rPr>
          <w:sz w:val="21"/>
          <w:szCs w:val="21"/>
          <w:lang w:eastAsia="zh-CN"/>
        </w:rPr>
      </w:pPr>
      <w:r>
        <w:rPr>
          <w:rFonts w:ascii="宋体" w:eastAsia="宋体" w:hAnsi="宋体" w:cs="宋体"/>
          <w:sz w:val="21"/>
          <w:szCs w:val="21"/>
          <w:lang w:eastAsia="zh-CN"/>
        </w:rPr>
        <w:t>（</w:t>
      </w:r>
      <w:r>
        <w:rPr>
          <w:sz w:val="21"/>
          <w:szCs w:val="21"/>
          <w:lang w:eastAsia="zh-CN"/>
        </w:rPr>
        <w:t>3</w:t>
      </w:r>
      <w:r>
        <w:rPr>
          <w:rFonts w:ascii="宋体" w:eastAsia="宋体" w:hAnsi="宋体" w:cs="宋体"/>
          <w:sz w:val="21"/>
          <w:szCs w:val="21"/>
          <w:lang w:eastAsia="zh-CN"/>
        </w:rPr>
        <w:t>）属于热带季风气候，全年高温，分明显旱雨两季，季风气候不稳定，容易导致水旱灾害。</w:t>
      </w:r>
    </w:p>
    <w:p w14:paraId="426E0B41" w14:textId="77777777" w:rsidR="002E23CF" w:rsidRDefault="00C20A08">
      <w:pPr>
        <w:widowControl w:val="0"/>
        <w:spacing w:line="360" w:lineRule="auto"/>
        <w:jc w:val="both"/>
        <w:rPr>
          <w:sz w:val="21"/>
          <w:szCs w:val="21"/>
          <w:lang w:eastAsia="zh-CN"/>
        </w:rPr>
      </w:pPr>
      <w:r>
        <w:rPr>
          <w:rFonts w:ascii="宋体" w:eastAsia="宋体" w:hAnsi="宋体" w:cs="宋体"/>
          <w:color w:val="2E75B6"/>
          <w:sz w:val="21"/>
          <w:szCs w:val="21"/>
          <w:lang w:eastAsia="zh-CN"/>
        </w:rPr>
        <w:t>【解析】</w:t>
      </w:r>
    </w:p>
    <w:p w14:paraId="12B2982E"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lastRenderedPageBreak/>
        <w:t>【分析】本题以柬埔寨地理位置示意图和柬埔寨首都多年月平均降水量图为材料，共设置三道试题，涉及柬埔寨的首都、河流水文特征、作用、自然灾害的原因等知识点，考查学生灵活运用能力，培养学生综合思维。</w:t>
      </w:r>
    </w:p>
    <w:p w14:paraId="6884CED6"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【小问</w:t>
      </w:r>
      <w:r>
        <w:rPr>
          <w:sz w:val="21"/>
          <w:szCs w:val="21"/>
          <w:lang w:eastAsia="zh-CN"/>
        </w:rPr>
        <w:t>1</w:t>
      </w:r>
      <w:r>
        <w:rPr>
          <w:rFonts w:ascii="宋体" w:eastAsia="宋体" w:hAnsi="宋体" w:cs="宋体"/>
          <w:sz w:val="21"/>
          <w:szCs w:val="21"/>
          <w:lang w:eastAsia="zh-CN"/>
        </w:rPr>
        <w:t>详解】</w:t>
      </w:r>
    </w:p>
    <w:p w14:paraId="49FFD570"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根据所学知识，柬埔寨的首都是金边，分布在河流下游和河口三角洲地区。完善的柬埔寨首都降水量柱状</w:t>
      </w:r>
      <w:r>
        <w:rPr>
          <w:noProof/>
          <w:sz w:val="21"/>
          <w:szCs w:val="21"/>
          <w:lang w:eastAsia="zh-CN"/>
        </w:rPr>
        <w:drawing>
          <wp:inline distT="0" distB="0" distL="114300" distR="114300" wp14:anchorId="4BEAC7B4" wp14:editId="08FC329D">
            <wp:extent cx="28575" cy="28575"/>
            <wp:effectExtent l="0" t="0" r="0" b="0"/>
            <wp:docPr id="100271" name="图片 100271" descr="page number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1" name="图片 100271" descr="page number 15"/>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76AC0087" w14:textId="77777777" w:rsidR="002E23CF" w:rsidRDefault="002E23CF">
      <w:pPr>
        <w:rPr>
          <w:lang w:eastAsia="zh-CN"/>
        </w:rPr>
        <w:sectPr w:rsidR="002E23CF">
          <w:headerReference w:type="default" r:id="rId45"/>
          <w:type w:val="continuous"/>
          <w:pgSz w:w="11927" w:h="16875"/>
          <w:pgMar w:top="800" w:right="1120" w:bottom="540" w:left="1120" w:header="708" w:footer="708" w:gutter="0"/>
          <w:cols w:space="708"/>
          <w:docGrid w:linePitch="360"/>
        </w:sectPr>
      </w:pPr>
    </w:p>
    <w:p w14:paraId="3F9D28E3"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图如图：</w:t>
      </w:r>
      <w:r>
        <w:rPr>
          <w:noProof/>
          <w:sz w:val="21"/>
          <w:szCs w:val="21"/>
          <w:lang w:eastAsia="zh-CN"/>
        </w:rPr>
        <w:drawing>
          <wp:inline distT="0" distB="0" distL="114300" distR="114300" wp14:anchorId="4E2E6BEE" wp14:editId="65EF5A75">
            <wp:extent cx="2638425" cy="1743075"/>
            <wp:effectExtent l="0" t="0" r="9525" b="9525"/>
            <wp:docPr id="100285" name="图片 1002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5" name="图片 100285"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2638425" cy="1743075"/>
                    </a:xfrm>
                    <a:prstGeom prst="rect">
                      <a:avLst/>
                    </a:prstGeom>
                  </pic:spPr>
                </pic:pic>
              </a:graphicData>
            </a:graphic>
          </wp:inline>
        </w:drawing>
      </w:r>
      <w:r>
        <w:rPr>
          <w:rFonts w:ascii="宋体" w:eastAsia="宋体" w:hAnsi="宋体" w:cs="宋体"/>
          <w:sz w:val="21"/>
          <w:szCs w:val="21"/>
          <w:lang w:eastAsia="zh-CN"/>
        </w:rPr>
        <w:t>。</w:t>
      </w:r>
    </w:p>
    <w:p w14:paraId="0B367166"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【小问</w:t>
      </w:r>
      <w:r>
        <w:rPr>
          <w:sz w:val="21"/>
          <w:szCs w:val="21"/>
          <w:lang w:eastAsia="zh-CN"/>
        </w:rPr>
        <w:t>2</w:t>
      </w:r>
      <w:r>
        <w:rPr>
          <w:rFonts w:ascii="宋体" w:eastAsia="宋体" w:hAnsi="宋体" w:cs="宋体"/>
          <w:sz w:val="21"/>
          <w:szCs w:val="21"/>
          <w:lang w:eastAsia="zh-CN"/>
        </w:rPr>
        <w:t>详解】</w:t>
      </w:r>
    </w:p>
    <w:p w14:paraId="42A8FCDE"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就流量大小而言，乙水文站观测到的流量比甲水文站小，因为甲位于乙的上游，途径居民点少，用水少，水量更丰富。结合所学知识及图文信息，推断湄公河在柬埔寨发展中的作用有湄公河水量丰富，河流下游和河口三角洲地区地形平坦、土壤肥沃，塑造了湄公河平原，为沿岸提供灌溉、航运之利。</w:t>
      </w:r>
    </w:p>
    <w:p w14:paraId="67F9ADEF"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【小问</w:t>
      </w:r>
      <w:r>
        <w:rPr>
          <w:sz w:val="21"/>
          <w:szCs w:val="21"/>
          <w:lang w:eastAsia="zh-CN"/>
        </w:rPr>
        <w:t>3</w:t>
      </w:r>
      <w:r>
        <w:rPr>
          <w:rFonts w:ascii="宋体" w:eastAsia="宋体" w:hAnsi="宋体" w:cs="宋体"/>
          <w:sz w:val="21"/>
          <w:szCs w:val="21"/>
          <w:lang w:eastAsia="zh-CN"/>
        </w:rPr>
        <w:t>详解】</w:t>
      </w:r>
    </w:p>
    <w:p w14:paraId="70928921" w14:textId="77777777" w:rsidR="002E23CF" w:rsidRDefault="00C20A08">
      <w:pPr>
        <w:widowControl w:val="0"/>
        <w:spacing w:line="360" w:lineRule="auto"/>
        <w:rPr>
          <w:sz w:val="21"/>
          <w:szCs w:val="21"/>
          <w:lang w:eastAsia="zh-CN"/>
        </w:rPr>
      </w:pPr>
      <w:r>
        <w:rPr>
          <w:rFonts w:ascii="宋体" w:eastAsia="宋体" w:hAnsi="宋体" w:cs="宋体"/>
          <w:sz w:val="21"/>
          <w:szCs w:val="21"/>
          <w:lang w:eastAsia="zh-CN"/>
        </w:rPr>
        <w:t>读图可知，柬埔寨所在地区属于热带季风气候，全年高温，分明显旱雨两季，季风气候不稳定，容易导致水旱灾害。</w:t>
      </w:r>
      <w:r>
        <w:rPr>
          <w:noProof/>
          <w:sz w:val="21"/>
          <w:szCs w:val="21"/>
          <w:lang w:eastAsia="zh-CN"/>
        </w:rPr>
        <w:drawing>
          <wp:inline distT="0" distB="0" distL="114300" distR="114300" wp14:anchorId="2A6E21E8" wp14:editId="5E178E3B">
            <wp:extent cx="28575" cy="28575"/>
            <wp:effectExtent l="0" t="0" r="0" b="0"/>
            <wp:docPr id="100287" name="图片 100287" descr="page number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7" name="图片 100287" descr="page number 16"/>
                    <pic:cNvPicPr>
                      <a:picLocks noChangeAspect="1"/>
                    </pic:cNvPicPr>
                  </pic:nvPicPr>
                  <pic:blipFill>
                    <a:blip r:embed="rId8"/>
                    <a:stretch>
                      <a:fillRect/>
                    </a:stretch>
                  </pic:blipFill>
                  <pic:spPr>
                    <a:xfrm>
                      <a:off x="0" y="0"/>
                      <a:ext cx="28575" cy="28575"/>
                    </a:xfrm>
                    <a:prstGeom prst="rect">
                      <a:avLst/>
                    </a:prstGeom>
                  </pic:spPr>
                </pic:pic>
              </a:graphicData>
            </a:graphic>
          </wp:inline>
        </w:drawing>
      </w:r>
    </w:p>
    <w:p w14:paraId="40A3B8FD" w14:textId="77777777" w:rsidR="002E23CF" w:rsidRDefault="002E23CF">
      <w:pPr>
        <w:rPr>
          <w:lang w:eastAsia="zh-CN"/>
        </w:rPr>
      </w:pPr>
      <w:bookmarkStart w:id="0" w:name="_GoBack"/>
      <w:bookmarkEnd w:id="0"/>
    </w:p>
    <w:sectPr w:rsidR="002E23CF">
      <w:headerReference w:type="default" r:id="rId47"/>
      <w:type w:val="continuous"/>
      <w:pgSz w:w="11927" w:h="16875"/>
      <w:pgMar w:top="800" w:right="1120" w:bottom="540" w:left="11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CF953D" w14:textId="77777777" w:rsidR="00A506D9" w:rsidRDefault="00A506D9">
      <w:r>
        <w:separator/>
      </w:r>
    </w:p>
  </w:endnote>
  <w:endnote w:type="continuationSeparator" w:id="0">
    <w:p w14:paraId="367B54FD" w14:textId="77777777" w:rsidR="00A506D9" w:rsidRDefault="00A506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61F39A" w14:textId="77777777" w:rsidR="00A506D9" w:rsidRDefault="00A506D9">
      <w:r>
        <w:separator/>
      </w:r>
    </w:p>
  </w:footnote>
  <w:footnote w:type="continuationSeparator" w:id="0">
    <w:p w14:paraId="3B5BB8B3" w14:textId="77777777" w:rsidR="00A506D9" w:rsidRDefault="00A506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7E94E5" w14:textId="75BAEAAE" w:rsidR="002E23CF" w:rsidRPr="00C20A08" w:rsidRDefault="002E23CF" w:rsidP="00C20A08">
    <w:pPr>
      <w:pStyle w:val="a4"/>
      <w:rPr>
        <w:rFonts w:eastAsia="宋体"/>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D4C4A4" w14:textId="77777777" w:rsidR="00C20A08" w:rsidRDefault="00C20A08" w:rsidP="00C20A08">
    <w:pPr>
      <w:pStyle w:val="a4"/>
      <w:rPr>
        <w:rFonts w:eastAsia="宋体"/>
      </w:rPr>
    </w:pPr>
    <w:r>
      <w:rPr>
        <w:rFonts w:eastAsia="宋体" w:hint="eastAsia"/>
      </w:rPr>
      <w:t>更多资料添加微信号：</w:t>
    </w:r>
    <w:r>
      <w:rPr>
        <w:rFonts w:eastAsia="宋体" w:hint="eastAsia"/>
      </w:rPr>
      <w:t xml:space="preserve">DEM2008  </w:t>
    </w:r>
    <w:r>
      <w:rPr>
        <w:rFonts w:eastAsia="宋体" w:hint="eastAsia"/>
      </w:rPr>
      <w:t>淘宝搜索店铺：优尖升教育</w:t>
    </w:r>
    <w:r>
      <w:rPr>
        <w:rFonts w:eastAsia="宋体" w:hint="eastAsia"/>
      </w:rPr>
      <w:t xml:space="preserve"> </w:t>
    </w:r>
    <w:r>
      <w:rPr>
        <w:rFonts w:eastAsia="宋体" w:hint="eastAsia"/>
      </w:rPr>
      <w:t>网址：</w:t>
    </w:r>
    <w:r>
      <w:rPr>
        <w:rFonts w:eastAsia="宋体" w:hint="eastAsia"/>
      </w:rPr>
      <w:t>shop492842749.taobao.com</w:t>
    </w:r>
  </w:p>
  <w:p w14:paraId="4B0BAAD1" w14:textId="1028A1D3" w:rsidR="002E23CF" w:rsidRPr="00C20A08" w:rsidRDefault="002E23CF" w:rsidP="00C20A08">
    <w:pPr>
      <w:pStyle w:val="a4"/>
      <w:rPr>
        <w:rFonts w:eastAsia="宋体"/>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427562" w14:textId="42F3A218" w:rsidR="002E23CF" w:rsidRPr="00C20A08" w:rsidRDefault="002E23CF" w:rsidP="00C20A08">
    <w:pPr>
      <w:pStyle w:val="a4"/>
      <w:rPr>
        <w:rFonts w:eastAsia="宋体"/>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2B1E62" w14:textId="276E5817" w:rsidR="002E23CF" w:rsidRPr="00C20A08" w:rsidRDefault="002E23CF" w:rsidP="00C20A08">
    <w:pPr>
      <w:pStyle w:val="a4"/>
      <w:rPr>
        <w:rFonts w:eastAsia="宋体"/>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52C0C8" w14:textId="24F270C3" w:rsidR="002E23CF" w:rsidRPr="00C20A08" w:rsidRDefault="002E23CF" w:rsidP="00C20A08">
    <w:pPr>
      <w:pStyle w:val="a4"/>
      <w:rPr>
        <w:rFonts w:eastAsia="宋体"/>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40C55" w14:textId="3765156B" w:rsidR="002E23CF" w:rsidRPr="00C20A08" w:rsidRDefault="002E23CF" w:rsidP="00C20A08">
    <w:pPr>
      <w:pStyle w:val="a4"/>
      <w:rPr>
        <w:rFonts w:eastAsia="宋体"/>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D4B711" w14:textId="7B53A768" w:rsidR="002E23CF" w:rsidRPr="00C20A08" w:rsidRDefault="002E23CF" w:rsidP="00C20A08">
    <w:pPr>
      <w:pStyle w:val="a4"/>
      <w:rPr>
        <w:rFonts w:eastAsia="宋体"/>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BE2B5" w14:textId="77777777" w:rsidR="00C20A08" w:rsidRDefault="00C20A08" w:rsidP="00C20A08">
    <w:pPr>
      <w:pStyle w:val="a4"/>
      <w:rPr>
        <w:rFonts w:eastAsia="宋体"/>
      </w:rPr>
    </w:pPr>
    <w:r>
      <w:rPr>
        <w:rFonts w:eastAsia="宋体" w:hint="eastAsia"/>
      </w:rPr>
      <w:t>更多资料添加微信号：</w:t>
    </w:r>
    <w:r>
      <w:rPr>
        <w:rFonts w:eastAsia="宋体" w:hint="eastAsia"/>
      </w:rPr>
      <w:t xml:space="preserve">DEM2008  </w:t>
    </w:r>
    <w:r>
      <w:rPr>
        <w:rFonts w:eastAsia="宋体" w:hint="eastAsia"/>
      </w:rPr>
      <w:t>淘宝搜索店铺：优尖升教育</w:t>
    </w:r>
    <w:r>
      <w:rPr>
        <w:rFonts w:eastAsia="宋体" w:hint="eastAsia"/>
      </w:rPr>
      <w:t xml:space="preserve"> </w:t>
    </w:r>
    <w:r>
      <w:rPr>
        <w:rFonts w:eastAsia="宋体" w:hint="eastAsia"/>
      </w:rPr>
      <w:t>网址：</w:t>
    </w:r>
    <w:r>
      <w:rPr>
        <w:rFonts w:eastAsia="宋体" w:hint="eastAsia"/>
      </w:rPr>
      <w:t>shop492842749.taobao.com</w:t>
    </w:r>
  </w:p>
  <w:p w14:paraId="445AF771" w14:textId="16AEC6C3" w:rsidR="002E23CF" w:rsidRPr="00C20A08" w:rsidRDefault="002E23CF" w:rsidP="00C20A08">
    <w:pPr>
      <w:pStyle w:val="a4"/>
      <w:rPr>
        <w:rFonts w:eastAsia="宋体"/>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C37F68" w14:textId="05E367C7" w:rsidR="002E23CF" w:rsidRPr="00C20A08" w:rsidRDefault="002E23CF" w:rsidP="00C20A08">
    <w:pPr>
      <w:pStyle w:val="a4"/>
      <w:rPr>
        <w:rFonts w:eastAsia="宋体"/>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61A860" w14:textId="6D020F93" w:rsidR="002E23CF" w:rsidRPr="00C20A08" w:rsidRDefault="002E23CF" w:rsidP="00C20A08">
    <w:pPr>
      <w:pStyle w:val="a4"/>
      <w:rPr>
        <w:rFonts w:eastAsia="宋体"/>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EDEA11" w14:textId="394F55C4" w:rsidR="002E23CF" w:rsidRPr="00C20A08" w:rsidRDefault="002E23CF" w:rsidP="00C20A08">
    <w:pPr>
      <w:pStyle w:val="a4"/>
      <w:rPr>
        <w:rFonts w:eastAsia="宋体"/>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BA615" w14:textId="699C2ECA" w:rsidR="002E23CF" w:rsidRPr="00C20A08" w:rsidRDefault="002E23CF" w:rsidP="00C20A08">
    <w:pPr>
      <w:pStyle w:val="a4"/>
      <w:rPr>
        <w:rFonts w:eastAsia="宋体"/>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67F3CA" w14:textId="6A350801" w:rsidR="002E23CF" w:rsidRPr="00C20A08" w:rsidRDefault="002E23CF" w:rsidP="00C20A08">
    <w:pPr>
      <w:pStyle w:val="a4"/>
      <w:rPr>
        <w:rFonts w:eastAsia="宋体"/>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393791" w14:textId="0717F279" w:rsidR="002E23CF" w:rsidRPr="00C20A08" w:rsidRDefault="002E23CF" w:rsidP="00C20A08">
    <w:pPr>
      <w:pStyle w:val="a4"/>
      <w:rPr>
        <w:rFonts w:eastAsia="宋体"/>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9ECE07" w14:textId="162204BB" w:rsidR="002E23CF" w:rsidRPr="00C20A08" w:rsidRDefault="002E23CF" w:rsidP="00C20A08">
    <w:pPr>
      <w:pStyle w:val="a4"/>
      <w:rPr>
        <w:rFonts w:eastAsia="宋体"/>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CBCB64" w14:textId="14E075CB" w:rsidR="002E23CF" w:rsidRPr="00C20A08" w:rsidRDefault="002E23CF" w:rsidP="00C20A08">
    <w:pPr>
      <w:pStyle w:val="a4"/>
      <w:rPr>
        <w:rFonts w:eastAsia="宋体"/>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720"/>
  <w:noPunctuationKerning/>
  <w:characterSpacingControl w:val="doNotCompress"/>
  <w:hdrShapeDefaults>
    <o:shapedefaults v:ext="edit" spidmax="2049"/>
  </w:hdrShapeDefaults>
  <w:footnotePr>
    <w:footnote w:id="-1"/>
    <w:footnote w:id="0"/>
  </w:footnotePr>
  <w:endnotePr>
    <w:endnote w:id="-1"/>
    <w:endnote w:id="0"/>
  </w:endnotePr>
  <w:compat>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A77B3E"/>
    <w:rsid w:val="001F1DF7"/>
    <w:rsid w:val="002E23CF"/>
    <w:rsid w:val="008E0519"/>
    <w:rsid w:val="008F7560"/>
    <w:rsid w:val="00A3100E"/>
    <w:rsid w:val="00A506D9"/>
    <w:rsid w:val="00A77B3E"/>
    <w:rsid w:val="00C20A08"/>
    <w:rsid w:val="00CA2A55"/>
    <w:rsid w:val="00CE19F1"/>
    <w:rsid w:val="00D24D1A"/>
    <w:rsid w:val="00F2677C"/>
    <w:rsid w:val="35B96F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40CC96"/>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eastAsia="Times New Roman"/>
      <w:sz w:val="24"/>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pPr>
    <w:rPr>
      <w:sz w:val="18"/>
    </w:rPr>
  </w:style>
  <w:style w:type="paragraph" w:styleId="a4">
    <w:name w:val="header"/>
    <w:basedOn w:val="a"/>
    <w:link w:val="Char"/>
    <w:rsid w:val="00C20A08"/>
    <w:pPr>
      <w:tabs>
        <w:tab w:val="center" w:pos="4153"/>
        <w:tab w:val="right" w:pos="8306"/>
      </w:tabs>
      <w:snapToGrid w:val="0"/>
      <w:jc w:val="center"/>
    </w:pPr>
    <w:rPr>
      <w:sz w:val="18"/>
      <w:szCs w:val="18"/>
    </w:rPr>
  </w:style>
  <w:style w:type="character" w:customStyle="1" w:styleId="Char">
    <w:name w:val="页眉 Char"/>
    <w:basedOn w:val="a0"/>
    <w:link w:val="a4"/>
    <w:rsid w:val="00C20A08"/>
    <w:rPr>
      <w:rFonts w:eastAsia="Times New Roman"/>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9.png"/><Relationship Id="rId26" Type="http://schemas.openxmlformats.org/officeDocument/2006/relationships/header" Target="header7.xml"/><Relationship Id="rId39" Type="http://schemas.openxmlformats.org/officeDocument/2006/relationships/header" Target="header13.xml"/><Relationship Id="rId3" Type="http://schemas.openxmlformats.org/officeDocument/2006/relationships/webSettings" Target="webSettings.xml"/><Relationship Id="rId21" Type="http://schemas.openxmlformats.org/officeDocument/2006/relationships/header" Target="header6.xml"/><Relationship Id="rId34" Type="http://schemas.openxmlformats.org/officeDocument/2006/relationships/image" Target="media/image19.png"/><Relationship Id="rId42" Type="http://schemas.openxmlformats.org/officeDocument/2006/relationships/header" Target="header14.xml"/><Relationship Id="rId47" Type="http://schemas.openxmlformats.org/officeDocument/2006/relationships/header" Target="header16.xml"/><Relationship Id="rId7" Type="http://schemas.openxmlformats.org/officeDocument/2006/relationships/image" Target="media/image2.png"/><Relationship Id="rId12" Type="http://schemas.openxmlformats.org/officeDocument/2006/relationships/image" Target="media/image6.png"/><Relationship Id="rId17" Type="http://schemas.openxmlformats.org/officeDocument/2006/relationships/header" Target="header4.xml"/><Relationship Id="rId25" Type="http://schemas.openxmlformats.org/officeDocument/2006/relationships/image" Target="media/image14.png"/><Relationship Id="rId33" Type="http://schemas.openxmlformats.org/officeDocument/2006/relationships/header" Target="header10.xml"/><Relationship Id="rId38" Type="http://schemas.openxmlformats.org/officeDocument/2006/relationships/image" Target="media/image21.png"/><Relationship Id="rId46" Type="http://schemas.openxmlformats.org/officeDocument/2006/relationships/image" Target="media/image26.png"/><Relationship Id="rId2" Type="http://schemas.openxmlformats.org/officeDocument/2006/relationships/settings" Target="settings.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image" Target="media/image23.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image" Target="media/image18.png"/><Relationship Id="rId37" Type="http://schemas.openxmlformats.org/officeDocument/2006/relationships/header" Target="header12.xml"/><Relationship Id="rId40" Type="http://schemas.openxmlformats.org/officeDocument/2006/relationships/image" Target="media/image22.png"/><Relationship Id="rId45" Type="http://schemas.openxmlformats.org/officeDocument/2006/relationships/header" Target="header15.xml"/><Relationship Id="rId5" Type="http://schemas.openxmlformats.org/officeDocument/2006/relationships/endnotes" Target="endnotes.xml"/><Relationship Id="rId15" Type="http://schemas.openxmlformats.org/officeDocument/2006/relationships/header" Target="header3.xml"/><Relationship Id="rId23" Type="http://schemas.openxmlformats.org/officeDocument/2006/relationships/image" Target="media/image12.png"/><Relationship Id="rId28" Type="http://schemas.openxmlformats.org/officeDocument/2006/relationships/header" Target="header8.xml"/><Relationship Id="rId36" Type="http://schemas.openxmlformats.org/officeDocument/2006/relationships/header" Target="header11.xml"/><Relationship Id="rId49"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header" Target="header5.xml"/><Relationship Id="rId31" Type="http://schemas.openxmlformats.org/officeDocument/2006/relationships/image" Target="media/image17.png"/><Relationship Id="rId44" Type="http://schemas.openxmlformats.org/officeDocument/2006/relationships/image" Target="media/image2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header" Target="header9.xml"/><Relationship Id="rId35" Type="http://schemas.openxmlformats.org/officeDocument/2006/relationships/image" Target="media/image20.png"/><Relationship Id="rId43" Type="http://schemas.openxmlformats.org/officeDocument/2006/relationships/image" Target="media/image24.png"/><Relationship Id="rId48" Type="http://schemas.openxmlformats.org/officeDocument/2006/relationships/fontTable" Target="fontTable.xml"/><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15</Pages>
  <Words>1488</Words>
  <Characters>8483</Characters>
  <Application>Microsoft Office Word</Application>
  <DocSecurity>0</DocSecurity>
  <Lines>70</Lines>
  <Paragraphs>19</Paragraphs>
  <ScaleCrop>false</ScaleCrop>
  <LinksUpToDate>false</LinksUpToDate>
  <CharactersWithSpaces>9952</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2024-07-04T08:29:00Z</dcterms:created>
  <dcterms:modified xsi:type="dcterms:W3CDTF">2024-10-12T02:16:00Z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76912BF71B3D4CB4BC87CD1BE3B99477_12</vt:lpwstr>
  </property>
</Properties>
</file>