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ADA844" w14:textId="77777777" w:rsidR="001F787D" w:rsidRDefault="004830DD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1634FA76" wp14:editId="097938B1">
            <wp:simplePos x="0" y="0"/>
            <wp:positionH relativeFrom="page">
              <wp:posOffset>10248900</wp:posOffset>
            </wp:positionH>
            <wp:positionV relativeFrom="topMargin">
              <wp:posOffset>10833100</wp:posOffset>
            </wp:positionV>
            <wp:extent cx="254000" cy="317500"/>
            <wp:effectExtent l="0" t="0" r="12700" b="635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地理部分</w:t>
      </w:r>
    </w:p>
    <w:p w14:paraId="531D2E7D" w14:textId="77777777" w:rsidR="001F787D" w:rsidRDefault="004830DD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一、选择题：本大题共8小题，每小题2分，共16分。在每小题给出的四个选项中，只有一项是符合题意的。</w:t>
      </w:r>
    </w:p>
    <w:p w14:paraId="218D5FEE" w14:textId="77777777" w:rsidR="001F787D" w:rsidRDefault="004830DD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下图为我国南方某地甲村周边地区等高线地形示意图。读图</w:t>
      </w:r>
      <w:r>
        <w:rPr>
          <w:rFonts w:ascii="宋体" w:hAnsi="宋体"/>
        </w:rPr>
        <w:t>，</w:t>
      </w:r>
      <w:r>
        <w:rPr>
          <w:rFonts w:ascii="楷体" w:eastAsia="楷体" w:hAnsi="楷体" w:cs="楷体"/>
        </w:rPr>
        <w:t>完成下面小题。</w:t>
      </w:r>
    </w:p>
    <w:p w14:paraId="47A6043A" w14:textId="77777777" w:rsidR="001F787D" w:rsidRDefault="004830DD">
      <w:pPr>
        <w:spacing w:line="360" w:lineRule="auto"/>
        <w:jc w:val="left"/>
      </w:pPr>
      <w:r>
        <w:rPr>
          <w:noProof/>
        </w:rPr>
        <w:drawing>
          <wp:inline distT="0" distB="0" distL="114300" distR="114300" wp14:anchorId="0A809E25" wp14:editId="033F9BA1">
            <wp:extent cx="1990725" cy="15811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D0BF2" w14:textId="77777777" w:rsidR="001F787D" w:rsidRDefault="004830DD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该图所示地区的地形类型为（   ）</w:t>
      </w:r>
    </w:p>
    <w:p w14:paraId="74C02BD0" w14:textId="77777777" w:rsidR="001F787D" w:rsidRDefault="004830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高原</w:t>
      </w:r>
      <w:r>
        <w:tab/>
        <w:t xml:space="preserve">B. </w:t>
      </w:r>
      <w:r>
        <w:rPr>
          <w:rFonts w:ascii="宋体" w:hAnsi="宋体"/>
        </w:rPr>
        <w:t>平原</w:t>
      </w:r>
      <w:r>
        <w:tab/>
        <w:t xml:space="preserve">C. </w:t>
      </w:r>
      <w:r>
        <w:rPr>
          <w:rFonts w:ascii="宋体" w:hAnsi="宋体"/>
        </w:rPr>
        <w:t>丘陵</w:t>
      </w:r>
      <w:r>
        <w:tab/>
        <w:t xml:space="preserve">D. </w:t>
      </w:r>
      <w:r>
        <w:rPr>
          <w:rFonts w:ascii="宋体" w:hAnsi="宋体"/>
        </w:rPr>
        <w:t>山地</w:t>
      </w:r>
    </w:p>
    <w:p w14:paraId="0B5DAFCB" w14:textId="77777777" w:rsidR="001F787D" w:rsidRDefault="004830DD">
      <w:pPr>
        <w:spacing w:line="360" w:lineRule="auto"/>
        <w:jc w:val="left"/>
      </w:pPr>
      <w:r>
        <w:t xml:space="preserve">2. </w:t>
      </w:r>
      <w:r>
        <w:rPr>
          <w:rFonts w:ascii="宋体" w:hAnsi="宋体"/>
        </w:rPr>
        <w:t>图中的①②③④四个地点中，最有可能有河流流过的是（   ）</w:t>
      </w:r>
    </w:p>
    <w:p w14:paraId="242DC182" w14:textId="77777777" w:rsidR="001F787D" w:rsidRDefault="004830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</w:t>
      </w:r>
      <w:r>
        <w:tab/>
        <w:t xml:space="preserve">B. </w:t>
      </w:r>
      <w:r>
        <w:rPr>
          <w:rFonts w:ascii="宋体" w:hAnsi="宋体"/>
        </w:rPr>
        <w:t>②</w:t>
      </w:r>
      <w:r>
        <w:tab/>
        <w:t xml:space="preserve">C. </w:t>
      </w:r>
      <w:r>
        <w:rPr>
          <w:rFonts w:ascii="宋体" w:hAnsi="宋体"/>
        </w:rPr>
        <w:t>③</w:t>
      </w:r>
      <w:r>
        <w:tab/>
        <w:t xml:space="preserve">D. </w:t>
      </w:r>
      <w:r>
        <w:rPr>
          <w:rFonts w:ascii="宋体" w:hAnsi="宋体"/>
        </w:rPr>
        <w:t>④</w:t>
      </w:r>
    </w:p>
    <w:p w14:paraId="0A656C00" w14:textId="77777777" w:rsidR="001F787D" w:rsidRDefault="004830DD">
      <w:pPr>
        <w:spacing w:line="360" w:lineRule="auto"/>
        <w:jc w:val="left"/>
      </w:pPr>
      <w:r>
        <w:t xml:space="preserve">3. </w:t>
      </w:r>
      <w:r>
        <w:rPr>
          <w:rFonts w:ascii="宋体" w:hAnsi="宋体"/>
        </w:rPr>
        <w:t>一般来说，海拔每升高100米，气温会下降0.6</w:t>
      </w:r>
      <w:r>
        <w:rPr>
          <w:rFonts w:eastAsia="Times New Roman" w:cs="Times New Roman"/>
        </w:rPr>
        <w:t>℃</w:t>
      </w:r>
      <w:r>
        <w:rPr>
          <w:rFonts w:ascii="宋体" w:hAnsi="宋体"/>
        </w:rPr>
        <w:t>。若图中①地的气温为22</w:t>
      </w:r>
      <w:r>
        <w:rPr>
          <w:rFonts w:eastAsia="Times New Roman" w:cs="Times New Roman"/>
        </w:rPr>
        <w:t>℃</w:t>
      </w:r>
      <w:r>
        <w:rPr>
          <w:rFonts w:ascii="宋体" w:hAnsi="宋体"/>
        </w:rPr>
        <w:t>，则②地理论上气温应为（   ）</w:t>
      </w:r>
    </w:p>
    <w:p w14:paraId="6FECF252" w14:textId="77777777" w:rsidR="001F787D" w:rsidRDefault="004830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>A</w:t>
      </w:r>
      <w:r>
        <w:rPr>
          <w:noProof/>
          <w:position w:val="-22"/>
        </w:rPr>
        <w:drawing>
          <wp:inline distT="0" distB="0" distL="114300" distR="114300" wp14:anchorId="3A422D14" wp14:editId="17C83DF3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/>
        </w:rPr>
        <w:t>17.2</w:t>
      </w:r>
      <w:r>
        <w:rPr>
          <w:rFonts w:eastAsia="Times New Roman" w:cs="Times New Roman"/>
        </w:rPr>
        <w:t>℃</w:t>
      </w:r>
      <w:r>
        <w:tab/>
        <w:t xml:space="preserve">B. </w:t>
      </w:r>
      <w:r>
        <w:rPr>
          <w:rFonts w:ascii="宋体" w:hAnsi="宋体"/>
        </w:rPr>
        <w:t>26.8</w:t>
      </w:r>
      <w:r>
        <w:rPr>
          <w:rFonts w:eastAsia="Times New Roman" w:cs="Times New Roman"/>
        </w:rPr>
        <w:t>℃</w:t>
      </w:r>
      <w:r>
        <w:tab/>
        <w:t xml:space="preserve">C. </w:t>
      </w:r>
      <w:r>
        <w:rPr>
          <w:rFonts w:ascii="宋体" w:hAnsi="宋体"/>
        </w:rPr>
        <w:t>17.8</w:t>
      </w:r>
      <w:r>
        <w:rPr>
          <w:rFonts w:eastAsia="Times New Roman" w:cs="Times New Roman"/>
        </w:rPr>
        <w:t>℃</w:t>
      </w:r>
      <w:r>
        <w:tab/>
        <w:t xml:space="preserve">D. </w:t>
      </w:r>
      <w:r>
        <w:rPr>
          <w:rFonts w:ascii="宋体" w:hAnsi="宋体"/>
        </w:rPr>
        <w:t>25.2</w:t>
      </w:r>
      <w:r>
        <w:rPr>
          <w:rFonts w:eastAsia="Times New Roman" w:cs="Times New Roman"/>
        </w:rPr>
        <w:t>℃</w:t>
      </w:r>
    </w:p>
    <w:p w14:paraId="70192813" w14:textId="77777777" w:rsidR="001F787D" w:rsidRDefault="004830D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读东南亚部分区域图（图1）和苏门答腊岛传统民居图（图2），完成下面小题。</w:t>
      </w:r>
    </w:p>
    <w:p w14:paraId="10235D83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7FD4A0C" wp14:editId="4B0EA618">
            <wp:extent cx="5238750" cy="1808480"/>
            <wp:effectExtent l="0" t="0" r="0" b="127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0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720C4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苏门答腊岛村镇的分布特点是（   ）</w:t>
      </w:r>
    </w:p>
    <w:p w14:paraId="6D40BF30" w14:textId="77777777" w:rsidR="001F787D" w:rsidRDefault="004830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全岛均匀分布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多分布在沼泽地</w:t>
      </w:r>
    </w:p>
    <w:p w14:paraId="67F39949" w14:textId="77777777" w:rsidR="001F787D" w:rsidRDefault="004830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多分布</w:t>
      </w:r>
      <w:r>
        <w:rPr>
          <w:rFonts w:ascii="宋体" w:hAnsi="宋体"/>
          <w:noProof/>
          <w:color w:val="000000"/>
          <w:position w:val="-1"/>
        </w:rPr>
        <w:drawing>
          <wp:inline distT="0" distB="0" distL="114300" distR="114300" wp14:anchorId="0C06CAC0" wp14:editId="7B9CEE08">
            <wp:extent cx="139700" cy="190500"/>
            <wp:effectExtent l="0" t="0" r="1270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西部山区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沿海、沿河流分布</w:t>
      </w:r>
    </w:p>
    <w:p w14:paraId="074C614F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对苏门答腊岛自然环境描述正确的是（   ）</w:t>
      </w:r>
    </w:p>
    <w:p w14:paraId="183DDABC" w14:textId="77777777" w:rsidR="001F787D" w:rsidRDefault="004830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地势西南高东北低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西部沿海多沼泽</w:t>
      </w:r>
    </w:p>
    <w:p w14:paraId="17FD1945" w14:textId="77777777" w:rsidR="001F787D" w:rsidRDefault="004830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noProof/>
          <w:color w:val="000000"/>
          <w:position w:val="-22"/>
        </w:rPr>
        <w:drawing>
          <wp:inline distT="0" distB="0" distL="114300" distR="114300" wp14:anchorId="4E649148" wp14:editId="0326520C">
            <wp:extent cx="31750" cy="889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河流稀少多内流河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植被覆盖率低</w:t>
      </w:r>
    </w:p>
    <w:p w14:paraId="63BF1DAB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6. </w:t>
      </w:r>
      <w:r>
        <w:rPr>
          <w:rFonts w:ascii="宋体" w:hAnsi="宋体"/>
          <w:color w:val="000000"/>
        </w:rPr>
        <w:t>聚落是人类利用自然、改造自然的产物，其房屋的建筑材料、建筑结构等无不深深打上自然环境的烙印。苏门答腊岛传统民居的建筑结构是为了适应当地（   ）</w:t>
      </w:r>
    </w:p>
    <w:p w14:paraId="35E20C67" w14:textId="77777777" w:rsidR="001F787D" w:rsidRDefault="004830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干旱少雨的气候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高温多雨的气候</w:t>
      </w:r>
    </w:p>
    <w:p w14:paraId="3C0298BF" w14:textId="77777777" w:rsidR="001F787D" w:rsidRDefault="004830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寒冷干燥的气候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多风沙的环境</w:t>
      </w:r>
    </w:p>
    <w:p w14:paraId="4AAA9C3F" w14:textId="77777777" w:rsidR="001F787D" w:rsidRDefault="004830D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2024年“天水麻辣烫”火爆网络，满怀好奇的客人从天南地北涌来，品尝一碗冲上“顶流”的麻殊烫。天水麻辣烫里料汁是“灵魂”，菜品是“主体”，浓缩着甘肃味道。不仅有“双椒”（天水甘谷的辣椒，秦安的花椒），还有定西宽粉、兰州高原夏菜、康县木耳、河西走廊香菇……一碗碗看似简单的麻辣烫，实际上是对甘肃农业发展的全面展示。据此完成下面小题。</w:t>
      </w:r>
    </w:p>
    <w:p w14:paraId="0E38F3F5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甘肃不同地方盛产不同的农业特产，主要是因为不同的地方（   ）</w:t>
      </w:r>
    </w:p>
    <w:p w14:paraId="39F3B407" w14:textId="77777777" w:rsidR="001F787D" w:rsidRDefault="004830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noProof/>
          <w:color w:val="000000"/>
          <w:position w:val="-22"/>
        </w:rPr>
        <w:drawing>
          <wp:inline distT="0" distB="0" distL="114300" distR="114300" wp14:anchorId="7026567F" wp14:editId="09D13290">
            <wp:extent cx="31750" cy="88900"/>
            <wp:effectExtent l="0" t="0" r="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地形条件不同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水源条件不同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土壤条件不同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自然环境不同</w:t>
      </w:r>
    </w:p>
    <w:p w14:paraId="554E48F5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“天水麻辣烫”火爆网络会直接带动当地（   ）</w:t>
      </w:r>
    </w:p>
    <w:p w14:paraId="3751C5BB" w14:textId="77777777" w:rsidR="001F787D" w:rsidRDefault="004830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农业效益提高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工业发展加速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旅游收入增加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房价快速上涨</w:t>
      </w:r>
    </w:p>
    <w:p w14:paraId="571B71E5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二、综合题：本大题共2小题，共14分。</w:t>
      </w:r>
    </w:p>
    <w:p w14:paraId="52ED4BA9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读黄河流域（图1）、长江流域（图2）示意图完成下列要求。</w:t>
      </w:r>
    </w:p>
    <w:p w14:paraId="747C7AB1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398D826C" wp14:editId="04D14759">
            <wp:extent cx="5238750" cy="1539240"/>
            <wp:effectExtent l="0" t="0" r="0" b="381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3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BD282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由长江、黄河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6BAADA33" wp14:editId="1481D19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流向可以判断我国地势总体特征是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747A8F5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两条河流中无结冰期的是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，含沙量较大的是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，汛期较长的是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3298FC7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一般来说，河流对流域内经济发展有重要的影响，请任选一条河流，简要叙述其对流域内经济发展的贡献。（至少三点）</w:t>
      </w:r>
    </w:p>
    <w:p w14:paraId="7C7D97C9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某同学在饮用一款新西兰进口品牌牛奶时，对新西兰产生了浓厚的兴趣，于是他搜集了与新西兰相关的地理资料。阅读图文资料，完成下列要求。</w:t>
      </w:r>
    </w:p>
    <w:p w14:paraId="7934F9B2" w14:textId="77777777" w:rsidR="001F787D" w:rsidRDefault="004830D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一：新西兰全境多山，山地和丘陵占全国面积的75%以上，平原狭小。新西兰常年盛行西风，以温带海洋性气候为主，畜牧业发达，牧场面积广大，牧草优良，是世界上公认的黄金奶源地，乳制品生产和管理技术先进，出口量居世界第一位。</w:t>
      </w:r>
    </w:p>
    <w:p w14:paraId="005C0F4A" w14:textId="77777777" w:rsidR="001F787D" w:rsidRDefault="004830D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材料二：新西兰简图（图1），惠灵顿气候资料图（图2）。</w:t>
      </w:r>
    </w:p>
    <w:p w14:paraId="66C33377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 wp14:anchorId="53513EAE" wp14:editId="6EDE69FB">
            <wp:extent cx="4743450" cy="23336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A552A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惠灵顿1月份气温高，7月份气温低，原因是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0C21AED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新西兰南岛东岸和西岸降水差异明显，据图推断降水量较多的是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，理由是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18FDACE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结合材料简要说明新西兰发展畜牧业的有利条件。</w:t>
      </w:r>
    </w:p>
    <w:p w14:paraId="56C9C91B" w14:textId="77777777" w:rsidR="001F787D" w:rsidRDefault="004830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  <w:bookmarkStart w:id="0" w:name="_GoBack"/>
      <w:bookmarkEnd w:id="0"/>
    </w:p>
    <w:sectPr w:rsidR="001F787D">
      <w:headerReference w:type="default" r:id="rId15"/>
      <w:footerReference w:type="even" r:id="rId16"/>
      <w:footerReference w:type="default" r:id="rId17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DE92740" w14:textId="77777777" w:rsidR="009906C3" w:rsidRDefault="009906C3">
      <w:r>
        <w:separator/>
      </w:r>
    </w:p>
  </w:endnote>
  <w:endnote w:type="continuationSeparator" w:id="0">
    <w:p w14:paraId="68B08B63" w14:textId="77777777" w:rsidR="009906C3" w:rsidRDefault="00990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4F9D6C" w14:textId="77777777" w:rsidR="004830DD" w:rsidRDefault="004830DD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326C5402" w14:textId="77777777" w:rsidR="004830DD" w:rsidRDefault="004830DD" w:rsidP="004830DD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56F034" w14:textId="2E63CE5D" w:rsidR="004830DD" w:rsidRDefault="004830DD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E26F7E">
      <w:rPr>
        <w:rStyle w:val="a5"/>
        <w:noProof/>
      </w:rPr>
      <w:t>2</w:t>
    </w:r>
    <w:r>
      <w:rPr>
        <w:rStyle w:val="a5"/>
      </w:rPr>
      <w:fldChar w:fldCharType="end"/>
    </w:r>
  </w:p>
  <w:p w14:paraId="5145E166" w14:textId="1A25E3ED" w:rsidR="001F787D" w:rsidRPr="004830DD" w:rsidRDefault="001F787D" w:rsidP="004830DD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1E498B" w14:textId="77777777" w:rsidR="009906C3" w:rsidRDefault="009906C3">
      <w:r>
        <w:separator/>
      </w:r>
    </w:p>
  </w:footnote>
  <w:footnote w:type="continuationSeparator" w:id="0">
    <w:p w14:paraId="57957AF8" w14:textId="77777777" w:rsidR="009906C3" w:rsidRDefault="009906C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E5B1B0" w14:textId="09A78C2B" w:rsidR="001F787D" w:rsidRPr="004830DD" w:rsidRDefault="001F787D" w:rsidP="004830DD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1D6F21"/>
    <w:rsid w:val="001F1DF7"/>
    <w:rsid w:val="001F787D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751C9"/>
    <w:rsid w:val="003C4A95"/>
    <w:rsid w:val="003D0C09"/>
    <w:rsid w:val="004062F6"/>
    <w:rsid w:val="004151FC"/>
    <w:rsid w:val="00435F83"/>
    <w:rsid w:val="0046214C"/>
    <w:rsid w:val="004830DD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906C3"/>
    <w:rsid w:val="009A27BF"/>
    <w:rsid w:val="009B5666"/>
    <w:rsid w:val="009C4252"/>
    <w:rsid w:val="009C7F03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02899"/>
    <w:rsid w:val="00D51257"/>
    <w:rsid w:val="00D634C2"/>
    <w:rsid w:val="00D756B6"/>
    <w:rsid w:val="00D77F6E"/>
    <w:rsid w:val="00DA0796"/>
    <w:rsid w:val="00DA5448"/>
    <w:rsid w:val="00DF071B"/>
    <w:rsid w:val="00E26F7E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702D0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A046883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w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C66B2C-E5DC-447D-A8B6-D20E59454D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206</Words>
  <Characters>1177</Characters>
  <Application>Microsoft Office Word</Application>
  <DocSecurity>0</DocSecurity>
  <Lines>9</Lines>
  <Paragraphs>2</Paragraphs>
  <ScaleCrop>false</ScaleCrop>
  <LinksUpToDate>false</LinksUpToDate>
  <CharactersWithSpaces>1381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2024-07-04T08:29:00Z</dcterms:created>
  <dcterms:modified xsi:type="dcterms:W3CDTF">2024-10-12T01:44:00Z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2FD5D27B2AD0413F91A4DC35DE0E5C17_12</vt:lpwstr>
  </property>
</Properties>
</file>