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4B9265" w14:textId="77777777" w:rsidR="00B705E2" w:rsidRDefault="002F7A1B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 wp14:anchorId="01189730" wp14:editId="276CC948">
            <wp:simplePos x="0" y="0"/>
            <wp:positionH relativeFrom="page">
              <wp:posOffset>10960100</wp:posOffset>
            </wp:positionH>
            <wp:positionV relativeFrom="topMargin">
              <wp:posOffset>10960100</wp:posOffset>
            </wp:positionV>
            <wp:extent cx="330200" cy="330200"/>
            <wp:effectExtent l="0" t="0" r="12700" b="1270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2024年烟台市初中学业水平考试</w:t>
      </w:r>
    </w:p>
    <w:p w14:paraId="5F3BEDF4" w14:textId="77777777" w:rsidR="00B705E2" w:rsidRDefault="002F7A1B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地理试题</w:t>
      </w:r>
    </w:p>
    <w:p w14:paraId="19248B80" w14:textId="77777777" w:rsidR="00B705E2" w:rsidRDefault="002F7A1B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2A086985" w14:textId="77777777" w:rsidR="00B705E2" w:rsidRDefault="002F7A1B">
      <w:pPr>
        <w:spacing w:line="360" w:lineRule="auto"/>
        <w:jc w:val="left"/>
      </w:pPr>
      <w:r>
        <w:rPr>
          <w:rFonts w:ascii="宋体" w:hAnsi="宋体"/>
          <w:b/>
          <w:sz w:val="24"/>
        </w:rPr>
        <w:t>1.本试卷共8页，共100分；考试时间60分钟。考试结束后，请将本试卷和答题卡一并交回。</w:t>
      </w:r>
    </w:p>
    <w:p w14:paraId="1FC4D9C0" w14:textId="77777777" w:rsidR="00B705E2" w:rsidRDefault="002F7A1B">
      <w:pPr>
        <w:spacing w:line="360" w:lineRule="auto"/>
        <w:jc w:val="left"/>
      </w:pPr>
      <w:r>
        <w:rPr>
          <w:rFonts w:ascii="宋体" w:hAnsi="宋体"/>
          <w:b/>
          <w:sz w:val="24"/>
        </w:rPr>
        <w:t>2.答题前，务必用0.5毫米黑色签字笔将自己的姓名、准考证号、座位号填写在试卷和答题卡规定的位置上。</w:t>
      </w:r>
    </w:p>
    <w:p w14:paraId="5DE26AB2" w14:textId="77777777" w:rsidR="00B705E2" w:rsidRDefault="002F7A1B">
      <w:pPr>
        <w:spacing w:line="360" w:lineRule="auto"/>
        <w:jc w:val="left"/>
      </w:pPr>
      <w:r>
        <w:rPr>
          <w:rFonts w:ascii="宋体" w:hAnsi="宋体"/>
          <w:b/>
          <w:sz w:val="24"/>
        </w:rPr>
        <w:t>3.选择题选出答案后，用2B铅笔把答题卡上对应题目的答案标号涂黑；如需改动，用橡皮擦干净后，再选涂其它答案标号。</w:t>
      </w:r>
    </w:p>
    <w:p w14:paraId="52242799" w14:textId="77777777" w:rsidR="00B705E2" w:rsidRDefault="002F7A1B">
      <w:pPr>
        <w:spacing w:line="360" w:lineRule="auto"/>
        <w:jc w:val="left"/>
      </w:pPr>
      <w:r>
        <w:rPr>
          <w:rFonts w:ascii="宋体" w:hAnsi="宋体"/>
          <w:b/>
          <w:sz w:val="24"/>
        </w:rPr>
        <w:t>4.综合题必须用0.5毫米黑色签字笔作答，答案必须写在答题卡指定区域内的相应位置；如需改动，先划掉原来的答案，然后再写上新的答案；不能使用涂改液、胶带纸、修正带。</w:t>
      </w:r>
    </w:p>
    <w:p w14:paraId="500FF8DD" w14:textId="77777777" w:rsidR="00B705E2" w:rsidRDefault="002F7A1B">
      <w:pPr>
        <w:spacing w:line="360" w:lineRule="auto"/>
        <w:jc w:val="left"/>
      </w:pPr>
      <w:r>
        <w:rPr>
          <w:rFonts w:ascii="宋体" w:hAnsi="宋体"/>
          <w:b/>
          <w:sz w:val="24"/>
        </w:rPr>
        <w:t>5.写在试卷上和答题卡指定区域外的答案无效。</w:t>
      </w:r>
    </w:p>
    <w:p w14:paraId="0FCB1FCA" w14:textId="77777777" w:rsidR="00B705E2" w:rsidRDefault="002F7A1B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一、选择题（本大题共30小题，每小题2分，共60分。在每小题列出的四个选项中，只有一个选项符合题目要求）</w:t>
      </w:r>
    </w:p>
    <w:p w14:paraId="7E8F3244" w14:textId="77777777" w:rsidR="00B705E2" w:rsidRDefault="002F7A1B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日晷（</w:t>
      </w:r>
      <w:r>
        <w:rPr>
          <w:rFonts w:eastAsia="Times New Roman" w:cs="Times New Roman"/>
        </w:rPr>
        <w:t>guǐ</w:t>
      </w:r>
      <w:r>
        <w:rPr>
          <w:rFonts w:ascii="楷体" w:eastAsia="楷体" w:hAnsi="楷体" w:cs="楷体"/>
        </w:rPr>
        <w:t>）是古代人类利用日影测定时刻的一种计时仪器，通常由晷针和晷面组成。晷针垂直于晷面，晷针上端指向北极，下端指向南极。读图完成下面小题。</w:t>
      </w:r>
    </w:p>
    <w:p w14:paraId="56884925" w14:textId="77777777" w:rsidR="00B705E2" w:rsidRDefault="002F7A1B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13729585" wp14:editId="2DDEBD70">
            <wp:extent cx="3000375" cy="14097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B06C1" w14:textId="77777777" w:rsidR="00B705E2" w:rsidRDefault="002F7A1B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烟台的小明对校园中的日晷进行了观测。以下是他在一天中同一位置不同时刻拍摄的照片。按拍摄时间早晚将照片排序，正确的是（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35EEECAF" w14:textId="77777777" w:rsidR="00B705E2" w:rsidRDefault="002F7A1B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551630AA" wp14:editId="4F55CA14">
            <wp:extent cx="4095750" cy="15430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AD5DC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①②③</w:t>
      </w:r>
      <w:r>
        <w:tab/>
        <w:t xml:space="preserve">B. </w:t>
      </w:r>
      <w:r>
        <w:rPr>
          <w:rFonts w:ascii="宋体" w:hAnsi="宋体"/>
        </w:rPr>
        <w:t>①③②</w:t>
      </w:r>
      <w:r>
        <w:tab/>
        <w:t xml:space="preserve">C. </w:t>
      </w:r>
      <w:r>
        <w:rPr>
          <w:rFonts w:ascii="宋体" w:hAnsi="宋体"/>
        </w:rPr>
        <w:t>②③①</w:t>
      </w:r>
      <w:r>
        <w:tab/>
        <w:t xml:space="preserve">D. </w:t>
      </w:r>
      <w:r>
        <w:rPr>
          <w:rFonts w:ascii="宋体" w:hAnsi="宋体"/>
        </w:rPr>
        <w:t>③②①</w:t>
      </w:r>
    </w:p>
    <w:p w14:paraId="16EB1C0F" w14:textId="77777777" w:rsidR="00B705E2" w:rsidRDefault="002F7A1B">
      <w:pPr>
        <w:spacing w:line="360" w:lineRule="auto"/>
        <w:jc w:val="left"/>
      </w:pPr>
      <w:r>
        <w:lastRenderedPageBreak/>
        <w:t xml:space="preserve">2. </w:t>
      </w:r>
      <w:r>
        <w:rPr>
          <w:rFonts w:ascii="宋体" w:hAnsi="宋体"/>
        </w:rPr>
        <w:t>古代人类利用日晷测定时刻，主要运用了（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54A03BB2" w14:textId="77777777" w:rsidR="00B705E2" w:rsidRDefault="002F7A1B">
      <w:pPr>
        <w:spacing w:line="360" w:lineRule="auto"/>
        <w:jc w:val="left"/>
      </w:pPr>
      <w:r>
        <w:rPr>
          <w:rFonts w:ascii="宋体" w:hAnsi="宋体"/>
        </w:rPr>
        <w:t>①一天中太阳位置与晷针影子位置的关系②一年中正午太阳高度与晷针影子长度的关系③地球自转原理④地球公转原理</w:t>
      </w:r>
    </w:p>
    <w:p w14:paraId="221F0A1C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①③</w:t>
      </w:r>
      <w:r>
        <w:tab/>
        <w:t xml:space="preserve">B. </w:t>
      </w:r>
      <w:r>
        <w:rPr>
          <w:rFonts w:ascii="宋体" w:hAnsi="宋体"/>
        </w:rPr>
        <w:t>①④</w:t>
      </w:r>
      <w:r>
        <w:tab/>
        <w:t xml:space="preserve">C. </w:t>
      </w:r>
      <w:r>
        <w:rPr>
          <w:rFonts w:ascii="宋体" w:hAnsi="宋体"/>
        </w:rPr>
        <w:t>②③</w:t>
      </w:r>
      <w:r>
        <w:tab/>
        <w:t xml:space="preserve">D. </w:t>
      </w:r>
      <w:r>
        <w:rPr>
          <w:rFonts w:ascii="宋体" w:hAnsi="宋体"/>
        </w:rPr>
        <w:t>②④</w:t>
      </w:r>
    </w:p>
    <w:p w14:paraId="1BD3A3F9" w14:textId="77777777" w:rsidR="00B705E2" w:rsidRDefault="002F7A1B">
      <w:pPr>
        <w:spacing w:line="360" w:lineRule="auto"/>
        <w:jc w:val="left"/>
      </w:pPr>
      <w:r>
        <w:t xml:space="preserve">3. </w:t>
      </w:r>
      <w:r>
        <w:rPr>
          <w:rFonts w:ascii="宋体" w:hAnsi="宋体"/>
        </w:rPr>
        <w:t>如果该日正午晷针影子在一年中最短，此后两个月内烟台（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21464C18" w14:textId="77777777" w:rsidR="00B705E2" w:rsidRDefault="002F7A1B">
      <w:pPr>
        <w:spacing w:line="360" w:lineRule="auto"/>
        <w:jc w:val="left"/>
      </w:pPr>
      <w:r>
        <w:rPr>
          <w:rFonts w:ascii="宋体" w:hAnsi="宋体"/>
        </w:rPr>
        <w:t>①昼长夜短②天寒地冻③作物生长旺盛④路灯处于一年中耗电较高的时段</w:t>
      </w:r>
    </w:p>
    <w:p w14:paraId="20E1F6E2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①②</w:t>
      </w:r>
      <w:r>
        <w:tab/>
        <w:t xml:space="preserve">B. </w:t>
      </w:r>
      <w:r>
        <w:rPr>
          <w:rFonts w:ascii="宋体" w:hAnsi="宋体"/>
        </w:rPr>
        <w:t>③④</w:t>
      </w:r>
      <w:r>
        <w:tab/>
        <w:t xml:space="preserve">C. </w:t>
      </w:r>
      <w:r>
        <w:rPr>
          <w:rFonts w:ascii="宋体" w:hAnsi="宋体"/>
        </w:rPr>
        <w:t>①③</w:t>
      </w:r>
      <w:r>
        <w:tab/>
        <w:t xml:space="preserve">D. </w:t>
      </w:r>
      <w:r>
        <w:rPr>
          <w:rFonts w:ascii="宋体" w:hAnsi="宋体"/>
        </w:rPr>
        <w:t>②④</w:t>
      </w:r>
    </w:p>
    <w:p w14:paraId="17C8FE7E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小明在省外读书，开学季爸爸开车送他去机场。出发前，小明用手机软件查看路况。下图是小明查阅的电子地图截图，据图完成下面小题。</w:t>
      </w:r>
    </w:p>
    <w:p w14:paraId="14D7D8B4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9363B08" wp14:editId="20836C9D">
            <wp:extent cx="3114675" cy="46958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13C52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关于手机软件推荐的三条线路的说法，正确的是（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F93E1D7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方案一用时最少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方案二路程最短</w:t>
      </w:r>
    </w:p>
    <w:p w14:paraId="274BDCF5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方案三红绿灯最少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方案三无道路施工</w:t>
      </w:r>
    </w:p>
    <w:p w14:paraId="24687367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经比较小明决定选择方案一，但是该线路有拥堵路段。小明想知道拥堵路段的具体信息，他放大地图，手机地图发生的变化是（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6200C6F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图幅变大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显示范围扩大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比例尺变小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显示内容更详细</w:t>
      </w:r>
    </w:p>
    <w:p w14:paraId="2689EC3F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6. </w:t>
      </w:r>
      <w:r>
        <w:rPr>
          <w:rFonts w:ascii="宋体" w:hAnsi="宋体"/>
          <w:color w:val="000000"/>
        </w:rPr>
        <w:t>小明感到电子地图比传统地图有很多优势。以下不是电子地图具备的优势是（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438F246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 wp14:anchorId="6CEA7A2E" wp14:editId="7A5E2AEC">
            <wp:extent cx="31750" cy="88900"/>
            <wp:effectExtent l="0" t="0" r="0" b="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查询更方便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路线规划更精准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路况实时更新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无电状态也能使用</w:t>
      </w:r>
    </w:p>
    <w:p w14:paraId="67B3228C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爱好地理的小明从网上查到了一幅苏门答腊岛及附近区域略图。完成下面小题。</w:t>
      </w:r>
    </w:p>
    <w:p w14:paraId="5E413AC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09A19573" wp14:editId="16EF1E0B">
            <wp:extent cx="2943225" cy="33147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825E2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从图中可知该岛（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751F6D1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位于低纬度地区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气候干旱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地势东高西低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海岸线平直</w:t>
      </w:r>
    </w:p>
    <w:p w14:paraId="0E766DBF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小明发现苏门答腊岛物产丰富。图中（</w:t>
      </w:r>
      <w:r>
        <w:rPr>
          <w:rFonts w:eastAsia="Times New Roman" w:cs="Times New Roman"/>
          <w:color w:val="000000"/>
        </w:rPr>
        <w:t>106°E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2°S</w:t>
      </w:r>
      <w:r>
        <w:rPr>
          <w:rFonts w:ascii="宋体" w:hAnsi="宋体"/>
          <w:color w:val="000000"/>
        </w:rPr>
        <w:t>）附近分布的是（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05CE63D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天然橡胶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油棕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石油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锡矿</w:t>
      </w:r>
    </w:p>
    <w:p w14:paraId="36F9B8A8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小明推测苏门答腊岛是地震多发区，图中能支持该观点的信息是（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52DE0AC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矿产丰富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沼泽广布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火山较多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河流较多</w:t>
      </w:r>
    </w:p>
    <w:p w14:paraId="6C10DF94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小明对该岛地震多发的原因做出以下解释，合理的是（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E5E1A57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该岛四面环海，地壳活跃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该岛地形起伏大，滑坡泥石流多</w:t>
      </w:r>
    </w:p>
    <w:p w14:paraId="5B2552E5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该岛位于板块内部，地壳稳定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该岛位于板块交界处，地壳活跃</w:t>
      </w:r>
    </w:p>
    <w:p w14:paraId="41EA0C7C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小明在学习了天气知识后，非常关心天气变化。下面是小明看到的某日中国局部地区天气预报图。读图完成下面小题。</w:t>
      </w:r>
    </w:p>
    <w:p w14:paraId="4AEDBD19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6E60477D" wp14:editId="7EA368CA">
            <wp:extent cx="2952750" cy="31242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C4FEF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该日图中四城市的天气状况是（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5135439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哈尔滨霾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北京最高气温</w:t>
      </w:r>
      <w:r>
        <w:rPr>
          <w:rFonts w:eastAsia="Times New Roman" w:cs="Times New Roman"/>
          <w:color w:val="000000"/>
        </w:rPr>
        <w:t>12℃</w:t>
      </w:r>
    </w:p>
    <w:p w14:paraId="1192E4BA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武汉阴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广州空气质量最差</w:t>
      </w:r>
    </w:p>
    <w:p w14:paraId="4B5D7B20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从图中小明无法直接获取四城市的（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C49665F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风向风力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气候特点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冷热变化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阴晴状况</w:t>
      </w:r>
    </w:p>
    <w:p w14:paraId="06E92BFF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该日四城市人们的活动与当地天气状况相适应的是（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A49952D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哈尔滨居民室外晾晒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北京工人高空作业</w:t>
      </w:r>
    </w:p>
    <w:p w14:paraId="33ECBA63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武汉学生室外研学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广州市民郊外爬山</w:t>
      </w:r>
    </w:p>
    <w:p w14:paraId="1BB7360B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尼罗河流经非洲东部与北部，有白尼罗河和青尼罗河两条主要支流。尼罗河的河水</w:t>
      </w:r>
      <w:r>
        <w:rPr>
          <w:rFonts w:eastAsia="Times New Roman" w:cs="Times New Roman"/>
          <w:color w:val="000000"/>
        </w:rPr>
        <w:t>80%</w:t>
      </w:r>
      <w:r>
        <w:rPr>
          <w:rFonts w:ascii="楷体" w:eastAsia="楷体" w:hAnsi="楷体" w:cs="楷体"/>
          <w:color w:val="000000"/>
        </w:rPr>
        <w:t>以上是由埃塞俄比亚高原提供的。根据资料完成下面小题。</w:t>
      </w:r>
    </w:p>
    <w:p w14:paraId="5EA101CF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DF7FA41" wp14:editId="0D48669C">
            <wp:extent cx="5238750" cy="265811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5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F5CC8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关于尼罗河流域自然环境特征的说法，与事实不符的是（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B2744C9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气温整体较高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降水总体看南多北少</w:t>
      </w:r>
    </w:p>
    <w:p w14:paraId="5C86D4F2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地势大致南高北低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光照南部地区更充足</w:t>
      </w:r>
    </w:p>
    <w:p w14:paraId="3BA4208E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以下对尼罗河水文特征的推测，与事实相吻合的是（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281BCDB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河口流速最快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月份水量最大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有凌汛现象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水位季节变化大</w:t>
      </w:r>
    </w:p>
    <w:p w14:paraId="6636EC28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历史上尼罗河有定期泛滥的特点。尼罗河的定期泛滥（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40EA920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①增加了土壤肥力②扩大了灌溉面积③改变了作物熟制④带动了旅游发展</w:t>
      </w:r>
    </w:p>
    <w:p w14:paraId="217B0E5D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14:paraId="08E2C22E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随着尼罗河流域人口增长和经济发展，流域内各国对水的需求与日俱增。为了缓解用水紧张，以下做法合理的是（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E40219E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①各国争相修建水库水坝拦截河水②各国通过对话签署水源分配协议③种植耐旱作物④提高水资源的利用率</w:t>
      </w:r>
    </w:p>
    <w:p w14:paraId="7D56B277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①③④</w:t>
      </w:r>
    </w:p>
    <w:p w14:paraId="02097A0B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我国科研人员长期进行雨燕的迁徙规律研究。下图是北京雨燕某次迁徙路线图，完成下面小题。</w:t>
      </w:r>
    </w:p>
    <w:p w14:paraId="409BA062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D951DBA" wp14:editId="4CA2451B">
            <wp:extent cx="3667125" cy="3124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4A5C6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对北京雨燕此次迁徙的说法，正确的是（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9386311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跨越了寒温热三带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总体飞行方向是向西向南</w:t>
      </w:r>
    </w:p>
    <w:p w14:paraId="533D3740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春天飞离北京，秋季返回北京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与南北半球季节相反有关</w:t>
      </w:r>
    </w:p>
    <w:p w14:paraId="6E7D754D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月份，甲地居民发现北京雨燕在图示建筑附近活动，该建筑风格与哪种宗教建筑风格一致（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E0A101E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0842032A" wp14:editId="67801A61">
            <wp:extent cx="2676525" cy="15621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9468F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基督教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佛教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伊斯兰教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印度教</w:t>
      </w:r>
    </w:p>
    <w:p w14:paraId="3BB4B8DC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我国研究北京雨燕的迁徙路线大致经历了以下三个发展阶段，在此项研究中不可取的是（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tbl>
      <w:tblPr>
        <w:tblW w:w="47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83"/>
        <w:gridCol w:w="585"/>
        <w:gridCol w:w="1323"/>
        <w:gridCol w:w="705"/>
        <w:gridCol w:w="1414"/>
      </w:tblGrid>
      <w:tr w:rsidR="00B705E2" w14:paraId="7471AF4D" w14:textId="77777777"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24B2C1" w14:textId="77777777" w:rsidR="00B705E2" w:rsidRDefault="002F7A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民间鸟类爱好者自发观察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EA5FFE" w14:textId="77777777" w:rsidR="00B705E2" w:rsidRDefault="002F7A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3880D6F4" wp14:editId="41C30EB4">
                  <wp:extent cx="219075" cy="9525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7170DD" w14:textId="77777777" w:rsidR="00B705E2" w:rsidRDefault="002F7A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鸟类学家和志愿者给雨燕戴上环志，观察分析，绘简图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037CBE" w14:textId="77777777" w:rsidR="00B705E2" w:rsidRDefault="002F7A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7317F4D7" wp14:editId="7918DA0F">
                  <wp:extent cx="295275" cy="104775"/>
                  <wp:effectExtent l="0" t="0" r="0" b="0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D5502D" w14:textId="77777777" w:rsidR="00B705E2" w:rsidRDefault="002F7A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中外研究团队给雨燕戴上光敏定位仪，回收数据，分析轨迹</w:t>
            </w:r>
          </w:p>
        </w:tc>
      </w:tr>
    </w:tbl>
    <w:p w14:paraId="485F1ED3" w14:textId="77777777" w:rsidR="00B705E2" w:rsidRDefault="00B705E2">
      <w:pPr>
        <w:spacing w:line="360" w:lineRule="auto"/>
        <w:jc w:val="left"/>
        <w:textAlignment w:val="center"/>
        <w:rPr>
          <w:color w:val="000000"/>
        </w:rPr>
      </w:pPr>
    </w:p>
    <w:p w14:paraId="042E5641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 wp14:anchorId="49725853" wp14:editId="42B35121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坚持不懈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加强国际合作</w:t>
      </w:r>
    </w:p>
    <w:p w14:paraId="00AFA7AD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仅使用传统的研究方法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借助科学技术</w:t>
      </w:r>
    </w:p>
    <w:p w14:paraId="6DC043D4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60</w:t>
      </w:r>
      <w:r>
        <w:rPr>
          <w:rFonts w:ascii="楷体" w:eastAsia="楷体" w:hAnsi="楷体" w:cs="楷体"/>
          <w:color w:val="000000"/>
        </w:rPr>
        <w:t>岁以上人口抚养比越高，人口老龄化越严重，下面是联合国对世界及部分国家</w:t>
      </w:r>
      <w:r>
        <w:rPr>
          <w:rFonts w:eastAsia="Times New Roman" w:cs="Times New Roman"/>
          <w:color w:val="000000"/>
        </w:rPr>
        <w:t>60</w:t>
      </w:r>
      <w:r>
        <w:rPr>
          <w:rFonts w:ascii="楷体" w:eastAsia="楷体" w:hAnsi="楷体" w:cs="楷体"/>
          <w:color w:val="000000"/>
        </w:rPr>
        <w:t>岁以上人口抚养比预测图。据图完成下面小题。</w:t>
      </w:r>
    </w:p>
    <w:p w14:paraId="03F70DC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743C24D2" wp14:editId="425D7138">
            <wp:extent cx="4029075" cy="2257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7A684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据图归纳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岁以上人口抚养比（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71BE407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①图中各国都呈增长趋势②日本始终最高③美国一直低于世界平均水平④</w:t>
      </w:r>
      <w:r>
        <w:rPr>
          <w:rFonts w:eastAsia="Times New Roman" w:cs="Times New Roman"/>
          <w:color w:val="000000"/>
        </w:rPr>
        <w:t>2100</w:t>
      </w:r>
      <w:r>
        <w:rPr>
          <w:rFonts w:ascii="宋体" w:hAnsi="宋体"/>
          <w:color w:val="000000"/>
        </w:rPr>
        <w:t>年比</w:t>
      </w:r>
      <w:r>
        <w:rPr>
          <w:rFonts w:eastAsia="Times New Roman" w:cs="Times New Roman"/>
          <w:color w:val="000000"/>
        </w:rPr>
        <w:t>2050</w:t>
      </w:r>
      <w:r>
        <w:rPr>
          <w:rFonts w:ascii="宋体" w:hAnsi="宋体"/>
          <w:color w:val="000000"/>
        </w:rPr>
        <w:t>年增长幅度最小的是中国</w:t>
      </w:r>
    </w:p>
    <w:p w14:paraId="3407C4B9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14:paraId="2912C16E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22. </w:t>
      </w:r>
      <w:r>
        <w:rPr>
          <w:rFonts w:ascii="宋体" w:hAnsi="宋体"/>
          <w:color w:val="000000"/>
        </w:rPr>
        <w:t>为缓解人口出现如图所示的趋势性变化带来的问题，下列做法不合理的是（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F9352BB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鼓励生育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完善养老服务设施</w:t>
      </w:r>
    </w:p>
    <w:p w14:paraId="61D9AB7F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noProof/>
          <w:color w:val="000000"/>
          <w:position w:val="-22"/>
        </w:rPr>
        <w:drawing>
          <wp:inline distT="0" distB="0" distL="114300" distR="114300" wp14:anchorId="15CD3E99" wp14:editId="7DE73178">
            <wp:extent cx="31750" cy="889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提倡提前退休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提高劳动生产效率</w:t>
      </w:r>
    </w:p>
    <w:p w14:paraId="7694FFA0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河南省承东启西、连南贯北，交通优势明显。同学们以河南省铁路运输为例，探究影响交通运输线路分布与发展的因素。读河南省铁路分布示意图，完成下面小题。</w:t>
      </w:r>
    </w:p>
    <w:p w14:paraId="4D1F8AD2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961CA25" wp14:editId="2794C988">
            <wp:extent cx="3390900" cy="25812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D7121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河南省的简称是（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A89ECD5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鄂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豫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皖</w:t>
      </w:r>
    </w:p>
    <w:p w14:paraId="784F8C28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以下是同学们对河南省铁路线分布格局的描述，与事实相吻合的是（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EC0C02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①西密东疏，南密北疏②以郑州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120422F4" wp14:editId="43BD9520">
            <wp:extent cx="158750" cy="1905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中心，呈环形放射状③纵横交错，呈网格状④总体分布相对均衡</w:t>
      </w:r>
    </w:p>
    <w:p w14:paraId="6397BDE1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①④</w:t>
      </w:r>
    </w:p>
    <w:p w14:paraId="4F5C3F4C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洛阳向南的铁路线向东弯曲，最不可能是为了（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0F5294B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绕过山地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运输煤炭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连接中部城市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保护耕地</w:t>
      </w:r>
    </w:p>
    <w:p w14:paraId="783DDE30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河南省西部山区曾经交通不便，现在已经建成多条穿山而过的高速公路，这主要得益于（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881BD4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①政策、资金支持②科学技术发展③山区人口增多④山区森林资源开发</w:t>
      </w:r>
    </w:p>
    <w:p w14:paraId="2446ADDA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14:paraId="46883712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2024</w:t>
      </w:r>
      <w:r>
        <w:rPr>
          <w:rFonts w:ascii="楷体" w:eastAsia="楷体" w:hAnsi="楷体" w:cs="楷体"/>
          <w:color w:val="000000"/>
        </w:rPr>
        <w:t>年元旦前后，哈尔滨冰雪旅游火出圈，带动了周边更多城市和景区都火起来。春节期间，烟台的小明随家人也到东北地区享受了一场冰雪盛宴。结合哈尔滨气候统计图（左图），完成下面小题。</w:t>
      </w:r>
    </w:p>
    <w:p w14:paraId="72B59430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5B0EC617" wp14:editId="60D2358C">
            <wp:extent cx="4848225" cy="1828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2EFCC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小明一家游览了哈尔滨冰雪大世界（右图）。哈尔滨打造冰雪文化景观的自然条件优势是（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AB63069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①地形崎岖多山地，冰雕造型丰富②冬季寒冷而漫长，展览时间长③冬季多降雪，方便就地取材④河流较多，原材料丰富廉价</w:t>
      </w:r>
    </w:p>
    <w:p w14:paraId="3A6C1B0A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①③④</w:t>
      </w:r>
    </w:p>
    <w:p w14:paraId="605621E0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旅行中，小明在长白山区拍摄了一张当地传统民居“地窨（</w:t>
      </w:r>
      <w:r>
        <w:rPr>
          <w:rFonts w:eastAsia="Times New Roman" w:cs="Times New Roman"/>
          <w:color w:val="000000"/>
        </w:rPr>
        <w:t>yìn</w:t>
      </w:r>
      <w:r>
        <w:rPr>
          <w:rFonts w:ascii="宋体" w:hAnsi="宋体"/>
          <w:color w:val="000000"/>
        </w:rPr>
        <w:t>）子”的照片（如图）。据悉，“地窨子”以前是当地渔猎民族冬季的居所，一般靠山临水而建，属于地穴或半地穴建筑。结合图片推测“地窨子”（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35E8702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7B5D29DA" wp14:editId="401B82E9">
            <wp:extent cx="1619250" cy="11239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E4280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①通常位于山地北坡②一般南向开门，北向有窗③以木材为主要建筑材料④有利于防寒保暖</w:t>
      </w:r>
    </w:p>
    <w:p w14:paraId="6CF9FC1E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 wp14:anchorId="7A7A0214" wp14:editId="35AEA683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②④</w:t>
      </w:r>
    </w:p>
    <w:p w14:paraId="4D4A000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此次旅行小明一家还可以体验的当地特色是（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AEF4955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①欣赏林海雪原②看到风吹草低见牛羊景观③喝酥油茶、品牦牛肉④感受火墙、火炕</w:t>
      </w:r>
    </w:p>
    <w:p w14:paraId="38DD1E57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③④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①④</w:t>
      </w:r>
    </w:p>
    <w:p w14:paraId="15E1CEFE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小明一家此次东北之行，来回行程最快捷的交通运输方式是（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2CEA285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铁路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公路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水运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航空</w:t>
      </w:r>
    </w:p>
    <w:p w14:paraId="1C3D7D4B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二、综合题（共40分）</w:t>
      </w:r>
    </w:p>
    <w:p w14:paraId="7DFC69D4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我国东南沿海某中学组织同学们到附近郊区开展研学活动。下面是同学们活动区域的等高线地形图，据此完成探究问题。</w:t>
      </w:r>
    </w:p>
    <w:p w14:paraId="5774E41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0836C323" wp14:editId="37E8DD7F">
            <wp:extent cx="3629025" cy="26479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E82B2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同学们发现图中规模最大的村庄是王村。说出王村规模最大的原因。（说出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56C8BFAE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有同学认为吴村可能更容易受到自然灾害的影响。根据吴村所在的地形部位，推测该村可能会受到哪些自然灾害的影响。（说出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种）</w:t>
      </w:r>
    </w:p>
    <w:p w14:paraId="6E6E47F5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同学们发现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地种植了橘子、橙子、柚子等果树，发展了农业观光采摘项目。请说出发展该项目的好处。（说出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17CB625D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除了农业观光采摘，该区域还可以发展哪些旅游项目。（说出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项）</w:t>
      </w:r>
    </w:p>
    <w:p w14:paraId="70895409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为了认识农业的重要性，小明以欧洲西部为例探究环境对农业发展的影响。根据资料完成探究问题。</w:t>
      </w:r>
    </w:p>
    <w:p w14:paraId="5F69DDB2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区域整体探究：</w:t>
      </w:r>
    </w:p>
    <w:p w14:paraId="7B6ADC6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7B862B6C" wp14:editId="653CC9B7">
            <wp:extent cx="5238750" cy="269430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94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5C34A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根据欧洲西部自然环境差异，左图中①②③三地主要发展的农业部门是（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）（单项选择）</w:t>
      </w:r>
    </w:p>
    <w:p w14:paraId="0571DB82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①畜牧业②种植业③林业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①种植业②林业③畜牧业</w:t>
      </w:r>
    </w:p>
    <w:p w14:paraId="7BFEB3BC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①种植业②畜牧业③林业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①林业②畜牧业③种植业</w:t>
      </w:r>
    </w:p>
    <w:p w14:paraId="75422543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国家案例探究：具体到某个国家，农业发展情况是怎样的呢，小明以法国为例进一步探究。</w:t>
      </w:r>
    </w:p>
    <w:p w14:paraId="059C5FD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68135881" wp14:editId="493743B3">
            <wp:extent cx="4124325" cy="47910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4C518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小明知道温带海洋性气候区大部分地区以畜牧业为主。但是他发现，巴黎盆地主要发展的却是种植业。请说出巴黎盆地发展种植业的优势自然条件。（说出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46DA0056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小明认为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地以畜牧业为主，不仅与温带海洋性气候有关，还与地形有关。请从地形角度说明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地发展畜牧业的原因。</w:t>
      </w:r>
    </w:p>
    <w:p w14:paraId="344BBC2F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拓展应用：根据前面的探究方法，小明对新疆的农业分布与发展进行了探究。</w:t>
      </w:r>
    </w:p>
    <w:p w14:paraId="587F21DA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新疆是我国重要的畜牧业区。据图推测新疆畜牧业分布的主要地形类型。</w:t>
      </w:r>
    </w:p>
    <w:p w14:paraId="20428CAD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2023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9</w:t>
      </w:r>
      <w:r>
        <w:rPr>
          <w:rFonts w:ascii="楷体" w:eastAsia="楷体" w:hAnsi="楷体" w:cs="楷体"/>
          <w:color w:val="000000"/>
        </w:rPr>
        <w:t>月，新疆“海鲜”迎来大丰收登上热搜。科研人员在盐碱水里添加特定的微量元素和益生菌，调配出适合不同海鲜生长的“人工海水”。经科学家们不懈的努力和政府对盐碱地养殖产业的推动，新疆已成功实现“海鲜陆养”，产品畅销国内外。</w:t>
      </w:r>
    </w:p>
    <w:p w14:paraId="341B9294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682D0703" wp14:editId="2272E7E4">
            <wp:extent cx="2828925" cy="2724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3076B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根据资料说出新疆发展“海鲜陆养”的自然和社会经济条件。（自然和社会经济条件各说出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条）</w:t>
      </w:r>
    </w:p>
    <w:p w14:paraId="5AD04A91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感悟提升：</w:t>
      </w:r>
    </w:p>
    <w:p w14:paraId="03C98D72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通过探究，小明得出以下结论。结合你的认知，以下说法合理的是（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）（单项选择）</w:t>
      </w:r>
    </w:p>
    <w:p w14:paraId="6644100D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①农业发展要遵循因地制宜的原则②自然环境对现代农业的影响相对增强③区域学习时既要关注整体特征，又要关注内部差异④区域学习时可以将不同区域进行对比研究</w:t>
      </w:r>
    </w:p>
    <w:p w14:paraId="5C28A10E" w14:textId="77777777" w:rsidR="00B705E2" w:rsidRDefault="002F7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②③④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①③④</w:t>
      </w:r>
    </w:p>
    <w:p w14:paraId="1DB78A3A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工业是国民经济的主导产业。同学们以德国鲁尔区为例对工业的可持续发展进行了探究。根据资料完成下列问题。</w:t>
      </w:r>
    </w:p>
    <w:p w14:paraId="253E9B61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探究：德国鲁尔区资源开发与可持续发展</w:t>
      </w:r>
    </w:p>
    <w:p w14:paraId="6DDB9693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资料一：鲁尔工业区以采煤工业起家，随着煤炭的综合利用，促进了电力、钢铁、化学和机械制造业的发展。在经历了辉煌之后，鲁尔区陆续出现各种问题。经过综合整治，如今的鲁尔区已成为地区经济新的发动机。</w:t>
      </w:r>
    </w:p>
    <w:p w14:paraId="1C2C8A67" w14:textId="77777777" w:rsidR="00B705E2" w:rsidRDefault="002F7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资料二：德国鲁尔区工业分布图</w:t>
      </w:r>
    </w:p>
    <w:p w14:paraId="73C654C7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D36DB96" wp14:editId="2C92E774">
            <wp:extent cx="4114800" cy="23050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AAF3B7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1AC61E71" wp14:editId="3D8A8B99">
            <wp:extent cx="4114800" cy="2266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866A5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读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世纪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年代初鲁尔区工业分布图，说出鲁尔区煤炭工业发展的有利条件。（说出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p w14:paraId="3ED6A6CD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根据资料一，同学们绘制了下面的认知结构图，有同学对其中三个工业部门在图中的位置有分歧。你认为这三个工业部门的位置正确的是（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）（单项选择）</w:t>
      </w:r>
    </w:p>
    <w:p w14:paraId="4BC9DEAA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071A4F6B" wp14:editId="17655F64">
            <wp:extent cx="3952875" cy="1181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FF195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①钢铁工业②煤炭工业③机械工业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①煤炭工业②机械工业③钢铁工业</w:t>
      </w:r>
    </w:p>
    <w:p w14:paraId="5393A217" w14:textId="77777777" w:rsidR="00B705E2" w:rsidRDefault="002F7A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①机械工业②钢铁工业③煤炭工业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①煤炭工业②钢铁工业③机械工业</w:t>
      </w:r>
    </w:p>
    <w:p w14:paraId="61BE38B3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鲁尔区在综合整治过程中，高新技术产业得到长足发展，如电子工业。据图说出鲁尔区发展电子工业的优势。（说出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点）</w:t>
      </w:r>
    </w:p>
    <w:p w14:paraId="59921DE4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709368D" wp14:editId="277E940B">
            <wp:extent cx="2952750" cy="17621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19F20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迁移应用：</w:t>
      </w:r>
    </w:p>
    <w:p w14:paraId="4E926CA9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山西省作为中国的“鲁尔区”，是我国最大的煤炭能源基地。据图说出山西省支柱工业的变化特点。</w:t>
      </w:r>
    </w:p>
    <w:p w14:paraId="625F67A9" w14:textId="77777777" w:rsidR="00B705E2" w:rsidRDefault="002F7A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从图中可以看出山西省支柱工业发展较快，但仍然以重工业为主。针对这种现状，请你为山西省产业结构优化出谋划策。（说出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点）</w:t>
      </w:r>
    </w:p>
    <w:sectPr w:rsidR="00B705E2">
      <w:headerReference w:type="default" r:id="rId31"/>
      <w:footerReference w:type="even" r:id="rId32"/>
      <w:footerReference w:type="default" r:id="rId33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B1B15E3" w14:textId="77777777" w:rsidR="000C599F" w:rsidRDefault="000C599F">
      <w:r>
        <w:separator/>
      </w:r>
    </w:p>
  </w:endnote>
  <w:endnote w:type="continuationSeparator" w:id="0">
    <w:p w14:paraId="2305776E" w14:textId="77777777" w:rsidR="000C599F" w:rsidRDefault="000C59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3AA84C" w14:textId="77777777" w:rsidR="002F7A1B" w:rsidRDefault="002F7A1B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20C50B99" w14:textId="77777777" w:rsidR="002F7A1B" w:rsidRDefault="002F7A1B" w:rsidP="002F7A1B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5716B2" w14:textId="4BCADF65" w:rsidR="002F7A1B" w:rsidRDefault="002F7A1B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0F2291">
      <w:rPr>
        <w:rStyle w:val="a5"/>
        <w:noProof/>
      </w:rPr>
      <w:t>10</w:t>
    </w:r>
    <w:r>
      <w:rPr>
        <w:rStyle w:val="a5"/>
      </w:rPr>
      <w:fldChar w:fldCharType="end"/>
    </w:r>
  </w:p>
  <w:p w14:paraId="31E8F7EC" w14:textId="2B1C0C5E" w:rsidR="002F7A1B" w:rsidRDefault="002F7A1B" w:rsidP="002F7A1B">
    <w:pPr>
      <w:pStyle w:val="a3"/>
      <w:ind w:right="360"/>
      <w:rPr>
        <w:rFonts w:hint="eastAsia"/>
      </w:rPr>
    </w:pPr>
  </w:p>
  <w:p w14:paraId="4E6479DB" w14:textId="589D9EFB" w:rsidR="00B705E2" w:rsidRPr="002F7A1B" w:rsidRDefault="00B705E2" w:rsidP="002F7A1B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0B5A583" w14:textId="77777777" w:rsidR="000C599F" w:rsidRDefault="000C599F">
      <w:r>
        <w:separator/>
      </w:r>
    </w:p>
  </w:footnote>
  <w:footnote w:type="continuationSeparator" w:id="0">
    <w:p w14:paraId="090F3281" w14:textId="77777777" w:rsidR="000C599F" w:rsidRDefault="000C599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6E3ACE" w14:textId="65C3BC69" w:rsidR="002F7A1B" w:rsidRDefault="002F7A1B" w:rsidP="000F2291">
    <w:pPr>
      <w:pStyle w:val="a4"/>
      <w:ind w:right="720"/>
      <w:rPr>
        <w:rFonts w:hint="eastAsia"/>
      </w:rPr>
    </w:pPr>
  </w:p>
  <w:p w14:paraId="44FEB724" w14:textId="3FD2936B" w:rsidR="00B705E2" w:rsidRPr="002F7A1B" w:rsidRDefault="00B705E2" w:rsidP="002F7A1B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A62B6"/>
    <w:rsid w:val="000C599F"/>
    <w:rsid w:val="000E4D02"/>
    <w:rsid w:val="000F2291"/>
    <w:rsid w:val="00171458"/>
    <w:rsid w:val="00173C1D"/>
    <w:rsid w:val="001764C3"/>
    <w:rsid w:val="0018010E"/>
    <w:rsid w:val="00191C29"/>
    <w:rsid w:val="001C63DA"/>
    <w:rsid w:val="001D4563"/>
    <w:rsid w:val="001F1DF7"/>
    <w:rsid w:val="00201A7E"/>
    <w:rsid w:val="00221FC9"/>
    <w:rsid w:val="002457C2"/>
    <w:rsid w:val="00276A67"/>
    <w:rsid w:val="002908F0"/>
    <w:rsid w:val="002A0E5D"/>
    <w:rsid w:val="002A1A21"/>
    <w:rsid w:val="002F06B2"/>
    <w:rsid w:val="002F7A1B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B1934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E0519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705E2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84D45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63D794F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30ACA9A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wmf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CFADF3-3752-48DE-8CD8-D0EA15020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772</Words>
  <Characters>4405</Characters>
  <Application>Microsoft Office Word</Application>
  <DocSecurity>0</DocSecurity>
  <Lines>36</Lines>
  <Paragraphs>10</Paragraphs>
  <ScaleCrop>false</ScaleCrop>
  <LinksUpToDate>false</LinksUpToDate>
  <CharactersWithSpaces>5167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2024-07-04T08:29:00Z</dcterms:created>
  <dcterms:modified xsi:type="dcterms:W3CDTF">2024-10-14T08:52:00Z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2227BA79F0BC402AACE91D8B2D2A7D39_12</vt:lpwstr>
  </property>
</Properties>
</file>