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578A26" w14:textId="77777777" w:rsidR="00DB277B" w:rsidRDefault="00543AF1">
      <w:pPr>
        <w:spacing w:line="360" w:lineRule="auto"/>
        <w:jc w:val="center"/>
      </w:pPr>
      <w:r>
        <w:rPr>
          <w:rFonts w:ascii="宋体" w:hAnsi="宋体"/>
          <w:b/>
          <w:noProof/>
          <w:sz w:val="32"/>
        </w:rPr>
        <w:drawing>
          <wp:anchor distT="0" distB="0" distL="114300" distR="114300" simplePos="0" relativeHeight="251659264" behindDoc="0" locked="0" layoutInCell="1" allowOverlap="1" wp14:anchorId="13A35CDC" wp14:editId="7D2E0CFB">
            <wp:simplePos x="0" y="0"/>
            <wp:positionH relativeFrom="page">
              <wp:posOffset>10985500</wp:posOffset>
            </wp:positionH>
            <wp:positionV relativeFrom="topMargin">
              <wp:posOffset>12065000</wp:posOffset>
            </wp:positionV>
            <wp:extent cx="482600" cy="266700"/>
            <wp:effectExtent l="0" t="0" r="1270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
                    <a:stretch>
                      <a:fillRect/>
                    </a:stretch>
                  </pic:blipFill>
                  <pic:spPr>
                    <a:xfrm>
                      <a:off x="0" y="0"/>
                      <a:ext cx="482600" cy="266700"/>
                    </a:xfrm>
                    <a:prstGeom prst="rect">
                      <a:avLst/>
                    </a:prstGeom>
                  </pic:spPr>
                </pic:pic>
              </a:graphicData>
            </a:graphic>
          </wp:anchor>
        </w:drawing>
      </w:r>
      <w:r>
        <w:rPr>
          <w:rFonts w:ascii="宋体" w:hAnsi="宋体"/>
          <w:b/>
          <w:sz w:val="32"/>
        </w:rPr>
        <w:t>宜宾市2024年初二年级学业水平考试</w:t>
      </w:r>
    </w:p>
    <w:p w14:paraId="225BDA74" w14:textId="77777777" w:rsidR="00DB277B" w:rsidRDefault="00543AF1">
      <w:pPr>
        <w:spacing w:line="360" w:lineRule="auto"/>
        <w:jc w:val="center"/>
      </w:pPr>
      <w:r>
        <w:rPr>
          <w:rFonts w:ascii="宋体" w:hAnsi="宋体"/>
          <w:b/>
          <w:sz w:val="32"/>
        </w:rPr>
        <w:t>地理</w:t>
      </w:r>
    </w:p>
    <w:p w14:paraId="38D8575A" w14:textId="77777777" w:rsidR="00DB277B" w:rsidRDefault="00543AF1">
      <w:pPr>
        <w:spacing w:line="360" w:lineRule="auto"/>
        <w:jc w:val="center"/>
      </w:pPr>
      <w:r>
        <w:rPr>
          <w:rFonts w:ascii="宋体" w:hAnsi="宋体"/>
          <w:b/>
          <w:sz w:val="24"/>
        </w:rPr>
        <w:t>（考试时间:60分钟；全卷满分:100分）</w:t>
      </w:r>
    </w:p>
    <w:p w14:paraId="5E9BEEE9" w14:textId="77777777" w:rsidR="00DB277B" w:rsidRDefault="00543AF1">
      <w:pPr>
        <w:spacing w:line="360" w:lineRule="auto"/>
        <w:jc w:val="left"/>
      </w:pPr>
      <w:r>
        <w:rPr>
          <w:rFonts w:ascii="宋体" w:hAnsi="宋体"/>
          <w:b/>
          <w:sz w:val="24"/>
        </w:rPr>
        <w:t>注意事项：</w:t>
      </w:r>
    </w:p>
    <w:p w14:paraId="1F294AF8" w14:textId="77777777" w:rsidR="00DB277B" w:rsidRDefault="00543AF1">
      <w:pPr>
        <w:spacing w:line="360" w:lineRule="auto"/>
        <w:jc w:val="left"/>
      </w:pPr>
      <w:r>
        <w:rPr>
          <w:rFonts w:ascii="宋体" w:hAnsi="宋体"/>
          <w:b/>
          <w:sz w:val="24"/>
        </w:rPr>
        <w:t>1.答题前，务必将自己的姓名、座位号、准考证号填写在答题卡指定的位置并将答题卡背面座位号对应标号涂黑。</w:t>
      </w:r>
    </w:p>
    <w:p w14:paraId="0E2DDC45" w14:textId="77777777" w:rsidR="00DB277B" w:rsidRDefault="00543AF1">
      <w:pPr>
        <w:spacing w:line="360" w:lineRule="auto"/>
        <w:jc w:val="left"/>
      </w:pPr>
      <w:r>
        <w:rPr>
          <w:rFonts w:ascii="宋体" w:hAnsi="宋体"/>
          <w:b/>
          <w:sz w:val="24"/>
        </w:rPr>
        <w:t>2.答选择题时，务必使用2B铅笔将答题卡上对应题目的答案标号涂黑，如需改动，用橡皮擦擦干净后，再选涂其它答案标号。</w:t>
      </w:r>
    </w:p>
    <w:p w14:paraId="1068042F" w14:textId="77777777" w:rsidR="00DB277B" w:rsidRDefault="00543AF1">
      <w:pPr>
        <w:spacing w:line="360" w:lineRule="auto"/>
        <w:jc w:val="left"/>
      </w:pPr>
      <w:r>
        <w:rPr>
          <w:rFonts w:ascii="宋体" w:hAnsi="宋体"/>
          <w:b/>
          <w:sz w:val="24"/>
        </w:rPr>
        <w:t>3.答非选择题时，务必使用0.5毫米黑色签字笔，将答案书写在答题卡规定的位置上。</w:t>
      </w:r>
    </w:p>
    <w:p w14:paraId="01752CA3" w14:textId="77777777" w:rsidR="00DB277B" w:rsidRDefault="00543AF1">
      <w:pPr>
        <w:spacing w:line="360" w:lineRule="auto"/>
        <w:jc w:val="left"/>
      </w:pPr>
      <w:r>
        <w:rPr>
          <w:rFonts w:ascii="宋体" w:hAnsi="宋体"/>
          <w:b/>
          <w:sz w:val="24"/>
        </w:rPr>
        <w:t>4.所有题目必须在答题卡规定的位置上作答，在试卷上答题无效。</w:t>
      </w:r>
    </w:p>
    <w:p w14:paraId="073E071D" w14:textId="77777777" w:rsidR="00DB277B" w:rsidRDefault="00543AF1">
      <w:pPr>
        <w:spacing w:line="360" w:lineRule="auto"/>
        <w:jc w:val="left"/>
      </w:pPr>
      <w:r>
        <w:rPr>
          <w:rFonts w:ascii="宋体" w:hAnsi="宋体"/>
          <w:b/>
          <w:sz w:val="24"/>
        </w:rPr>
        <w:t>一、选择题：包括20个小题，每小题3分，共60分。在每小题给出的四个选项中，只有一项是符合题目要求的。</w:t>
      </w:r>
    </w:p>
    <w:p w14:paraId="71A3A938" w14:textId="77777777" w:rsidR="00DB277B" w:rsidRDefault="00543AF1">
      <w:pPr>
        <w:spacing w:line="360" w:lineRule="auto"/>
        <w:ind w:firstLine="420"/>
        <w:jc w:val="left"/>
      </w:pPr>
      <w:r>
        <w:rPr>
          <w:rFonts w:ascii="楷体" w:eastAsia="楷体" w:hAnsi="楷体" w:cs="楷体"/>
        </w:rPr>
        <w:t>我国载人航天工程为人类探索太空贡献了中国力量。2024年4月25日，“神舟十八号”载人飞船在甘肃省酒泉卫星发射中心成功发射，预计将在空间站驻留约6个月，开展空间科学与应用实验、空间搭载试验和科普教育等活动。下图为地球公转示意图。据此完成下面小题。</w:t>
      </w:r>
    </w:p>
    <w:p w14:paraId="2E9FABD7" w14:textId="77777777" w:rsidR="00DB277B" w:rsidRDefault="00543AF1">
      <w:pPr>
        <w:spacing w:line="360" w:lineRule="auto"/>
        <w:jc w:val="left"/>
      </w:pPr>
      <w:r>
        <w:rPr>
          <w:noProof/>
        </w:rPr>
        <w:drawing>
          <wp:inline distT="0" distB="0" distL="114300" distR="114300" wp14:anchorId="6AB4E7B3" wp14:editId="3929BB3C">
            <wp:extent cx="3848100" cy="24384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3848100" cy="2438400"/>
                    </a:xfrm>
                    <a:prstGeom prst="rect">
                      <a:avLst/>
                    </a:prstGeom>
                  </pic:spPr>
                </pic:pic>
              </a:graphicData>
            </a:graphic>
          </wp:inline>
        </w:drawing>
      </w:r>
    </w:p>
    <w:p w14:paraId="3E9014EC" w14:textId="77777777" w:rsidR="00DB277B" w:rsidRDefault="00543AF1">
      <w:pPr>
        <w:spacing w:line="360" w:lineRule="auto"/>
        <w:jc w:val="left"/>
        <w:textAlignment w:val="center"/>
      </w:pPr>
      <w:r>
        <w:t xml:space="preserve">1. </w:t>
      </w:r>
      <w:r>
        <w:rPr>
          <w:rFonts w:ascii="宋体" w:hAnsi="宋体"/>
        </w:rPr>
        <w:t>“神舟十八号”载人飞船发射时，酒泉（   ）</w:t>
      </w:r>
    </w:p>
    <w:p w14:paraId="387F75F4" w14:textId="77777777" w:rsidR="00DB277B" w:rsidRDefault="00543AF1">
      <w:pPr>
        <w:tabs>
          <w:tab w:val="left" w:pos="2436"/>
          <w:tab w:val="left" w:pos="4873"/>
          <w:tab w:val="left" w:pos="7309"/>
        </w:tabs>
        <w:spacing w:line="360" w:lineRule="auto"/>
        <w:jc w:val="left"/>
        <w:textAlignment w:val="center"/>
      </w:pPr>
      <w:r>
        <w:t xml:space="preserve">A. </w:t>
      </w:r>
      <w:r>
        <w:rPr>
          <w:rFonts w:ascii="宋体" w:hAnsi="宋体"/>
        </w:rPr>
        <w:t>昼夜平分</w:t>
      </w:r>
      <w:r>
        <w:tab/>
        <w:t xml:space="preserve">B. </w:t>
      </w:r>
      <w:r>
        <w:rPr>
          <w:rFonts w:ascii="宋体" w:hAnsi="宋体"/>
        </w:rPr>
        <w:t>昼长夜短</w:t>
      </w:r>
      <w:r>
        <w:tab/>
        <w:t xml:space="preserve">C. </w:t>
      </w:r>
      <w:r>
        <w:rPr>
          <w:rFonts w:ascii="宋体" w:hAnsi="宋体"/>
        </w:rPr>
        <w:t>昼短夜长</w:t>
      </w:r>
      <w:r>
        <w:tab/>
        <w:t xml:space="preserve">D. </w:t>
      </w:r>
      <w:r>
        <w:rPr>
          <w:rFonts w:ascii="宋体" w:hAnsi="宋体"/>
        </w:rPr>
        <w:t>出现极夜</w:t>
      </w:r>
    </w:p>
    <w:p w14:paraId="0CDCF1C7" w14:textId="77777777" w:rsidR="00DB277B" w:rsidRDefault="00543AF1">
      <w:pPr>
        <w:spacing w:line="360" w:lineRule="auto"/>
        <w:jc w:val="left"/>
        <w:textAlignment w:val="center"/>
      </w:pPr>
      <w:r>
        <w:t xml:space="preserve">2. </w:t>
      </w:r>
      <w:r>
        <w:rPr>
          <w:rFonts w:ascii="宋体" w:hAnsi="宋体"/>
        </w:rPr>
        <w:t>“神舟十八号”航天员乘组结束6个月驻留时，地球位于公转轨道（   ）</w:t>
      </w:r>
    </w:p>
    <w:p w14:paraId="1334147F" w14:textId="77777777" w:rsidR="00DB277B" w:rsidRDefault="00543AF1">
      <w:pPr>
        <w:tabs>
          <w:tab w:val="left" w:pos="2436"/>
          <w:tab w:val="left" w:pos="4873"/>
          <w:tab w:val="left" w:pos="7309"/>
        </w:tabs>
        <w:spacing w:line="360" w:lineRule="auto"/>
        <w:jc w:val="left"/>
        <w:textAlignment w:val="center"/>
      </w:pPr>
      <w:r>
        <w:t xml:space="preserve">A. </w:t>
      </w:r>
      <w:r>
        <w:rPr>
          <w:rFonts w:ascii="宋体" w:hAnsi="宋体"/>
        </w:rPr>
        <w:t>甲乙之间</w:t>
      </w:r>
      <w:r>
        <w:tab/>
        <w:t xml:space="preserve">B. </w:t>
      </w:r>
      <w:r>
        <w:rPr>
          <w:rFonts w:ascii="宋体" w:hAnsi="宋体"/>
        </w:rPr>
        <w:t>乙丙之间</w:t>
      </w:r>
      <w:r>
        <w:tab/>
        <w:t xml:space="preserve">C. </w:t>
      </w:r>
      <w:r>
        <w:rPr>
          <w:rFonts w:ascii="宋体" w:hAnsi="宋体"/>
        </w:rPr>
        <w:t>丙丁之间</w:t>
      </w:r>
      <w:r>
        <w:tab/>
        <w:t xml:space="preserve">D. </w:t>
      </w:r>
      <w:r>
        <w:rPr>
          <w:rFonts w:ascii="宋体" w:hAnsi="宋体"/>
        </w:rPr>
        <w:t>丁甲之间</w:t>
      </w:r>
    </w:p>
    <w:p w14:paraId="5002FE43" w14:textId="77777777" w:rsidR="00DB277B" w:rsidRDefault="00543AF1">
      <w:pPr>
        <w:spacing w:line="360" w:lineRule="auto"/>
        <w:jc w:val="left"/>
        <w:textAlignment w:val="center"/>
      </w:pPr>
      <w:r>
        <w:t xml:space="preserve">3. </w:t>
      </w:r>
      <w:r>
        <w:rPr>
          <w:rFonts w:ascii="宋体" w:hAnsi="宋体"/>
        </w:rPr>
        <w:t>我国载人航天工程有利于（   ）</w:t>
      </w:r>
    </w:p>
    <w:p w14:paraId="1DE13E0A" w14:textId="77777777" w:rsidR="00DB277B" w:rsidRDefault="00543AF1">
      <w:pPr>
        <w:spacing w:line="360" w:lineRule="auto"/>
        <w:jc w:val="left"/>
      </w:pPr>
      <w:r>
        <w:rPr>
          <w:rFonts w:ascii="宋体" w:hAnsi="宋体"/>
        </w:rPr>
        <w:t>①推动科技进步②尽快实现星球移民③提升国民科学素养④认识宇宙环境</w:t>
      </w:r>
    </w:p>
    <w:p w14:paraId="6515B61C" w14:textId="77777777" w:rsidR="00DB277B" w:rsidRDefault="00543AF1">
      <w:pPr>
        <w:tabs>
          <w:tab w:val="left" w:pos="2436"/>
          <w:tab w:val="left" w:pos="4873"/>
          <w:tab w:val="left" w:pos="7309"/>
        </w:tabs>
        <w:spacing w:line="360" w:lineRule="auto"/>
        <w:jc w:val="left"/>
        <w:textAlignment w:val="center"/>
        <w:rPr>
          <w:color w:val="000000"/>
        </w:rPr>
      </w:pPr>
      <w:r>
        <w:lastRenderedPageBreak/>
        <w:t xml:space="preserve">A. </w:t>
      </w:r>
      <w:r>
        <w:rPr>
          <w:rFonts w:ascii="宋体" w:hAnsi="宋体"/>
        </w:rPr>
        <w:t>①②③</w:t>
      </w:r>
      <w:r>
        <w:tab/>
        <w:t xml:space="preserve">B. </w:t>
      </w:r>
      <w:r>
        <w:rPr>
          <w:rFonts w:ascii="宋体" w:hAnsi="宋体"/>
        </w:rPr>
        <w:t>①②④</w:t>
      </w:r>
      <w:r>
        <w:tab/>
        <w:t xml:space="preserve">C. </w:t>
      </w:r>
      <w:r>
        <w:rPr>
          <w:rFonts w:ascii="宋体" w:hAnsi="宋体"/>
        </w:rPr>
        <w:t>①③④</w:t>
      </w:r>
      <w:r>
        <w:tab/>
        <w:t xml:space="preserve">D. </w:t>
      </w:r>
      <w:r>
        <w:rPr>
          <w:rFonts w:ascii="宋体" w:hAnsi="宋体"/>
        </w:rPr>
        <w:t>②③④</w:t>
      </w:r>
    </w:p>
    <w:p w14:paraId="0CF83E05" w14:textId="77777777" w:rsidR="00DB277B" w:rsidRDefault="00543AF1">
      <w:pPr>
        <w:spacing w:line="360" w:lineRule="auto"/>
        <w:textAlignment w:val="center"/>
        <w:rPr>
          <w:color w:val="000000"/>
        </w:rPr>
      </w:pPr>
      <w:r>
        <w:rPr>
          <w:color w:val="2E75B6"/>
        </w:rPr>
        <w:t>【答案】</w:t>
      </w:r>
      <w:r>
        <w:rPr>
          <w:color w:val="000000"/>
        </w:rPr>
        <w:t>1. B    2. C    3. C</w:t>
      </w:r>
    </w:p>
    <w:p w14:paraId="2A70043C" w14:textId="77777777" w:rsidR="00DB277B" w:rsidRDefault="00543AF1">
      <w:pPr>
        <w:spacing w:line="360" w:lineRule="auto"/>
        <w:textAlignment w:val="center"/>
        <w:rPr>
          <w:color w:val="000000"/>
        </w:rPr>
      </w:pPr>
      <w:r>
        <w:rPr>
          <w:color w:val="2E75B6"/>
        </w:rPr>
        <w:t>【解析】</w:t>
      </w:r>
    </w:p>
    <w:p w14:paraId="265F310A" w14:textId="77777777" w:rsidR="00DB277B" w:rsidRDefault="00543AF1">
      <w:pPr>
        <w:spacing w:line="360" w:lineRule="auto"/>
        <w:textAlignment w:val="center"/>
        <w:rPr>
          <w:color w:val="000000"/>
        </w:rPr>
      </w:pPr>
      <w:r>
        <w:rPr>
          <w:color w:val="000000"/>
        </w:rPr>
        <w:t>【</w:t>
      </w:r>
      <w:r>
        <w:rPr>
          <w:color w:val="000000"/>
        </w:rPr>
        <w:t>1</w:t>
      </w:r>
      <w:r>
        <w:rPr>
          <w:color w:val="000000"/>
        </w:rPr>
        <w:t>题详解】</w:t>
      </w:r>
    </w:p>
    <w:p w14:paraId="2CE90BCD" w14:textId="77777777" w:rsidR="00DB277B" w:rsidRDefault="00543AF1">
      <w:pPr>
        <w:spacing w:line="360" w:lineRule="auto"/>
        <w:jc w:val="left"/>
        <w:textAlignment w:val="center"/>
        <w:rPr>
          <w:color w:val="000000"/>
        </w:rPr>
      </w:pPr>
      <w:r>
        <w:rPr>
          <w:color w:val="000000"/>
        </w:rPr>
        <w:t>当太阳光直射在南回归线上时，这一天称为冬至日，为</w:t>
      </w:r>
      <w:r>
        <w:rPr>
          <w:color w:val="000000"/>
        </w:rPr>
        <w:t>12</w:t>
      </w:r>
      <w:r>
        <w:rPr>
          <w:color w:val="000000"/>
        </w:rPr>
        <w:t>月</w:t>
      </w:r>
      <w:r>
        <w:rPr>
          <w:color w:val="000000"/>
        </w:rPr>
        <w:t>22</w:t>
      </w:r>
      <w:r>
        <w:rPr>
          <w:color w:val="000000"/>
        </w:rPr>
        <w:t>日，北半球昼短夜长，北极圈以内地区有极夜现象；当太阳光直射在北回归线上时，这一天称为夏至日，为</w:t>
      </w:r>
      <w:r>
        <w:rPr>
          <w:color w:val="000000"/>
        </w:rPr>
        <w:t>6</w:t>
      </w:r>
      <w:r>
        <w:rPr>
          <w:color w:val="000000"/>
        </w:rPr>
        <w:t>月</w:t>
      </w:r>
      <w:r>
        <w:rPr>
          <w:color w:val="000000"/>
        </w:rPr>
        <w:t>22</w:t>
      </w:r>
      <w:r>
        <w:rPr>
          <w:color w:val="000000"/>
        </w:rPr>
        <w:t>日，北半球昼长夜短，北极圈以内地区有极昼现象；当太阳光第一次直射在赤道上时，这一天称为春分日，为</w:t>
      </w:r>
      <w:r>
        <w:rPr>
          <w:color w:val="000000"/>
        </w:rPr>
        <w:t>3</w:t>
      </w:r>
      <w:r>
        <w:rPr>
          <w:color w:val="000000"/>
        </w:rPr>
        <w:t>月</w:t>
      </w:r>
      <w:r>
        <w:rPr>
          <w:color w:val="000000"/>
        </w:rPr>
        <w:t>21</w:t>
      </w:r>
      <w:r>
        <w:rPr>
          <w:color w:val="000000"/>
        </w:rPr>
        <w:t>日，全球昼夜平分；第二次直射在赤道上时为秋分日，为</w:t>
      </w:r>
      <w:r>
        <w:rPr>
          <w:color w:val="000000"/>
        </w:rPr>
        <w:t>9</w:t>
      </w:r>
      <w:r>
        <w:rPr>
          <w:color w:val="000000"/>
        </w:rPr>
        <w:t>月</w:t>
      </w:r>
      <w:r>
        <w:rPr>
          <w:color w:val="000000"/>
        </w:rPr>
        <w:t>23</w:t>
      </w:r>
      <w:r>
        <w:rPr>
          <w:color w:val="000000"/>
        </w:rPr>
        <w:t>日，全球昼夜平分。</w:t>
      </w:r>
      <w:r>
        <w:rPr>
          <w:color w:val="000000"/>
        </w:rPr>
        <w:t>“</w:t>
      </w:r>
      <w:r>
        <w:rPr>
          <w:color w:val="000000"/>
        </w:rPr>
        <w:t>神州十八号</w:t>
      </w:r>
      <w:r>
        <w:rPr>
          <w:color w:val="000000"/>
        </w:rPr>
        <w:t>”</w:t>
      </w:r>
      <w:r>
        <w:rPr>
          <w:color w:val="000000"/>
        </w:rPr>
        <w:t>载人飞船发射时是</w:t>
      </w:r>
      <w:r>
        <w:rPr>
          <w:color w:val="000000"/>
        </w:rPr>
        <w:t>4</w:t>
      </w:r>
      <w:r>
        <w:rPr>
          <w:color w:val="000000"/>
        </w:rPr>
        <w:t>月</w:t>
      </w:r>
      <w:r>
        <w:rPr>
          <w:color w:val="000000"/>
        </w:rPr>
        <w:t>25</w:t>
      </w:r>
      <w:r>
        <w:rPr>
          <w:color w:val="000000"/>
        </w:rPr>
        <w:t>号，是昼长夜短，故选</w:t>
      </w:r>
      <w:r>
        <w:rPr>
          <w:color w:val="000000"/>
        </w:rPr>
        <w:t>B</w:t>
      </w:r>
    </w:p>
    <w:p w14:paraId="03766FAC" w14:textId="77777777" w:rsidR="00DB277B" w:rsidRDefault="00543AF1">
      <w:pPr>
        <w:spacing w:line="360" w:lineRule="auto"/>
        <w:jc w:val="left"/>
        <w:textAlignment w:val="center"/>
        <w:rPr>
          <w:color w:val="000000"/>
        </w:rPr>
      </w:pPr>
      <w:r>
        <w:rPr>
          <w:color w:val="000000"/>
        </w:rPr>
        <w:t>【</w:t>
      </w:r>
      <w:r>
        <w:rPr>
          <w:color w:val="000000"/>
        </w:rPr>
        <w:t>2</w:t>
      </w:r>
      <w:r>
        <w:rPr>
          <w:color w:val="000000"/>
        </w:rPr>
        <w:t>题详解】</w:t>
      </w:r>
    </w:p>
    <w:p w14:paraId="71A6D5CD" w14:textId="77777777" w:rsidR="00DB277B" w:rsidRDefault="00543AF1">
      <w:pPr>
        <w:spacing w:line="360" w:lineRule="auto"/>
        <w:jc w:val="left"/>
        <w:textAlignment w:val="center"/>
        <w:rPr>
          <w:color w:val="000000"/>
        </w:rPr>
      </w:pPr>
      <w:r>
        <w:rPr>
          <w:color w:val="000000"/>
        </w:rPr>
        <w:t>据图可知，</w:t>
      </w:r>
      <w:r>
        <w:rPr>
          <w:color w:val="000000"/>
        </w:rPr>
        <w:t>“</w:t>
      </w:r>
      <w:r>
        <w:rPr>
          <w:color w:val="000000"/>
        </w:rPr>
        <w:t>神州十八</w:t>
      </w:r>
      <w:r>
        <w:rPr>
          <w:color w:val="000000"/>
        </w:rPr>
        <w:t>”</w:t>
      </w:r>
      <w:r>
        <w:rPr>
          <w:color w:val="000000"/>
        </w:rPr>
        <w:t>号航天员乘组结束</w:t>
      </w:r>
      <w:r>
        <w:rPr>
          <w:color w:val="000000"/>
        </w:rPr>
        <w:t>6</w:t>
      </w:r>
      <w:r>
        <w:rPr>
          <w:color w:val="000000"/>
        </w:rPr>
        <w:t>个月驻留时是</w:t>
      </w:r>
      <w:r>
        <w:rPr>
          <w:color w:val="000000"/>
        </w:rPr>
        <w:t>2024</w:t>
      </w:r>
      <w:r>
        <w:rPr>
          <w:color w:val="000000"/>
        </w:rPr>
        <w:t>年</w:t>
      </w:r>
      <w:r>
        <w:rPr>
          <w:color w:val="000000"/>
        </w:rPr>
        <w:t>10</w:t>
      </w:r>
      <w:r>
        <w:rPr>
          <w:color w:val="000000"/>
        </w:rPr>
        <w:t>月</w:t>
      </w:r>
      <w:r>
        <w:rPr>
          <w:color w:val="000000"/>
        </w:rPr>
        <w:t>25</w:t>
      </w:r>
      <w:r>
        <w:rPr>
          <w:color w:val="000000"/>
        </w:rPr>
        <w:t>号，地球位于公转轨道的丙～丁之间，故选</w:t>
      </w:r>
      <w:r>
        <w:rPr>
          <w:color w:val="000000"/>
        </w:rPr>
        <w:t>C</w:t>
      </w:r>
      <w:r>
        <w:rPr>
          <w:color w:val="000000"/>
        </w:rPr>
        <w:t>。</w:t>
      </w:r>
    </w:p>
    <w:p w14:paraId="2864FBC8" w14:textId="77777777" w:rsidR="00DB277B" w:rsidRDefault="00543AF1">
      <w:pPr>
        <w:spacing w:line="360" w:lineRule="auto"/>
        <w:jc w:val="left"/>
        <w:textAlignment w:val="center"/>
        <w:rPr>
          <w:color w:val="000000"/>
        </w:rPr>
      </w:pPr>
      <w:r>
        <w:rPr>
          <w:color w:val="000000"/>
        </w:rPr>
        <w:t>【</w:t>
      </w:r>
      <w:r>
        <w:rPr>
          <w:color w:val="000000"/>
        </w:rPr>
        <w:t>3</w:t>
      </w:r>
      <w:r>
        <w:rPr>
          <w:color w:val="000000"/>
        </w:rPr>
        <w:t>题详解】</w:t>
      </w:r>
    </w:p>
    <w:p w14:paraId="451BE71F" w14:textId="77777777" w:rsidR="00DB277B" w:rsidRDefault="00543AF1">
      <w:pPr>
        <w:spacing w:line="360" w:lineRule="auto"/>
        <w:jc w:val="left"/>
        <w:textAlignment w:val="center"/>
        <w:rPr>
          <w:color w:val="000000"/>
        </w:rPr>
      </w:pPr>
      <w:r>
        <w:rPr>
          <w:color w:val="000000"/>
        </w:rPr>
        <w:t>读材料可知</w:t>
      </w:r>
      <w:r>
        <w:rPr>
          <w:color w:val="000000"/>
        </w:rPr>
        <w:t>,</w:t>
      </w:r>
      <w:r>
        <w:rPr>
          <w:color w:val="000000"/>
        </w:rPr>
        <w:t>中国载人航天工程有利于更好地进行科学实验、提升国家综合实力</w:t>
      </w:r>
      <w:r>
        <w:rPr>
          <w:color w:val="000000"/>
        </w:rPr>
        <w:t>,</w:t>
      </w:r>
      <w:r>
        <w:rPr>
          <w:rFonts w:ascii="宋体" w:hAnsi="宋体"/>
          <w:color w:val="000000"/>
        </w:rPr>
        <w:t>认识宇宙环境</w:t>
      </w:r>
      <w:r>
        <w:rPr>
          <w:color w:val="000000"/>
        </w:rPr>
        <w:t>①③</w:t>
      </w:r>
      <w:r>
        <w:rPr>
          <w:rFonts w:ascii="宋体" w:hAnsi="宋体"/>
          <w:color w:val="000000"/>
        </w:rPr>
        <w:t>④</w:t>
      </w:r>
      <w:r>
        <w:rPr>
          <w:color w:val="000000"/>
        </w:rPr>
        <w:t>正确</w:t>
      </w:r>
      <w:r>
        <w:rPr>
          <w:color w:val="000000"/>
        </w:rPr>
        <w:t>;</w:t>
      </w:r>
      <w:r>
        <w:rPr>
          <w:color w:val="000000"/>
        </w:rPr>
        <w:t>目前航天水平没有做到</w:t>
      </w:r>
      <w:r>
        <w:rPr>
          <w:rFonts w:ascii="宋体" w:hAnsi="宋体"/>
          <w:color w:val="000000"/>
        </w:rPr>
        <w:t>尽快实现星球移民计划，②</w:t>
      </w:r>
      <w:r>
        <w:rPr>
          <w:color w:val="000000"/>
        </w:rPr>
        <w:t>错误，故选</w:t>
      </w:r>
      <w:r>
        <w:rPr>
          <w:color w:val="000000"/>
        </w:rPr>
        <w:t>C</w:t>
      </w:r>
      <w:r>
        <w:rPr>
          <w:color w:val="000000"/>
        </w:rPr>
        <w:t>。</w:t>
      </w:r>
    </w:p>
    <w:p w14:paraId="5A7E6454" w14:textId="77777777" w:rsidR="00DB277B" w:rsidRDefault="00543AF1">
      <w:pPr>
        <w:spacing w:line="360" w:lineRule="auto"/>
        <w:jc w:val="left"/>
        <w:textAlignment w:val="center"/>
        <w:rPr>
          <w:color w:val="000000"/>
        </w:rPr>
      </w:pPr>
      <w:r>
        <w:rPr>
          <w:color w:val="000000"/>
        </w:rPr>
        <w:t>【点睛】地球公转产生了四个地理现象：第一，正午太阳高度的变化；第二，昼夜长短的变化；第三，四季的更替；第四，五带的划分。</w:t>
      </w:r>
    </w:p>
    <w:p w14:paraId="3DDBE313" w14:textId="77777777" w:rsidR="00DB277B" w:rsidRDefault="00543AF1">
      <w:pPr>
        <w:spacing w:line="360" w:lineRule="auto"/>
        <w:ind w:firstLine="420"/>
        <w:jc w:val="left"/>
        <w:textAlignment w:val="center"/>
        <w:rPr>
          <w:color w:val="000000"/>
        </w:rPr>
      </w:pPr>
      <w:r>
        <w:rPr>
          <w:rFonts w:ascii="楷体" w:eastAsia="楷体" w:hAnsi="楷体" w:cs="楷体"/>
          <w:color w:val="000000"/>
        </w:rPr>
        <w:t>古塔作为中国传统建筑之一，广布于我国名山大川。某中学地理小组对秦岭地区部分古塔进行研学考察，通过查阅资料和实地测量绘制了该地区局部等高线地形图（下图）。据此完成下面小题。</w:t>
      </w:r>
    </w:p>
    <w:p w14:paraId="37A333B5" w14:textId="77777777" w:rsidR="00DB277B" w:rsidRDefault="00543AF1">
      <w:pPr>
        <w:spacing w:line="360" w:lineRule="auto"/>
        <w:jc w:val="left"/>
        <w:textAlignment w:val="center"/>
        <w:rPr>
          <w:color w:val="000000"/>
        </w:rPr>
      </w:pPr>
      <w:r>
        <w:rPr>
          <w:noProof/>
          <w:color w:val="000000"/>
        </w:rPr>
        <w:drawing>
          <wp:inline distT="0" distB="0" distL="114300" distR="114300" wp14:anchorId="1100B448" wp14:editId="6310EC92">
            <wp:extent cx="2381250" cy="2819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2381250" cy="2819400"/>
                    </a:xfrm>
                    <a:prstGeom prst="rect">
                      <a:avLst/>
                    </a:prstGeom>
                  </pic:spPr>
                </pic:pic>
              </a:graphicData>
            </a:graphic>
          </wp:inline>
        </w:drawing>
      </w:r>
    </w:p>
    <w:p w14:paraId="0B037E80" w14:textId="77777777" w:rsidR="00DB277B" w:rsidRDefault="00543AF1">
      <w:pPr>
        <w:spacing w:line="360" w:lineRule="auto"/>
        <w:jc w:val="left"/>
        <w:textAlignment w:val="center"/>
        <w:rPr>
          <w:color w:val="000000"/>
        </w:rPr>
      </w:pPr>
      <w:r>
        <w:rPr>
          <w:color w:val="000000"/>
        </w:rPr>
        <w:t xml:space="preserve">4. </w:t>
      </w:r>
      <w:r>
        <w:rPr>
          <w:rFonts w:ascii="宋体" w:hAnsi="宋体"/>
          <w:color w:val="000000"/>
        </w:rPr>
        <w:t>图示区域的地势（   ）</w:t>
      </w:r>
    </w:p>
    <w:p w14:paraId="20189C84"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北高南低</w:t>
      </w:r>
      <w:r>
        <w:rPr>
          <w:color w:val="000000"/>
        </w:rPr>
        <w:tab/>
        <w:t xml:space="preserve">B. </w:t>
      </w:r>
      <w:r>
        <w:rPr>
          <w:rFonts w:ascii="宋体" w:hAnsi="宋体"/>
          <w:color w:val="000000"/>
        </w:rPr>
        <w:t>中部高四周低</w:t>
      </w:r>
      <w:r>
        <w:rPr>
          <w:color w:val="000000"/>
        </w:rPr>
        <w:tab/>
        <w:t xml:space="preserve">C. </w:t>
      </w:r>
      <w:r>
        <w:rPr>
          <w:rFonts w:ascii="宋体" w:hAnsi="宋体"/>
          <w:color w:val="000000"/>
        </w:rPr>
        <w:t>西高东低</w:t>
      </w:r>
      <w:r>
        <w:rPr>
          <w:color w:val="000000"/>
        </w:rPr>
        <w:tab/>
        <w:t xml:space="preserve">D. </w:t>
      </w:r>
      <w:r>
        <w:rPr>
          <w:rFonts w:ascii="宋体" w:hAnsi="宋体"/>
          <w:color w:val="000000"/>
        </w:rPr>
        <w:t>东南高西北低</w:t>
      </w:r>
    </w:p>
    <w:p w14:paraId="6B392747" w14:textId="77777777" w:rsidR="00DB277B" w:rsidRDefault="00543AF1">
      <w:pPr>
        <w:spacing w:line="360" w:lineRule="auto"/>
        <w:jc w:val="left"/>
        <w:textAlignment w:val="center"/>
        <w:rPr>
          <w:color w:val="000000"/>
        </w:rPr>
      </w:pPr>
      <w:r>
        <w:rPr>
          <w:color w:val="000000"/>
        </w:rPr>
        <w:lastRenderedPageBreak/>
        <w:t xml:space="preserve">5. </w:t>
      </w:r>
      <w:r>
        <w:rPr>
          <w:rFonts w:ascii="宋体" w:hAnsi="宋体"/>
          <w:color w:val="000000"/>
        </w:rPr>
        <w:t>图中古塔1所在地与山峰的相对高度约为（   ）</w:t>
      </w:r>
    </w:p>
    <w:p w14:paraId="0AA4B8E5"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82米</w:t>
      </w:r>
      <w:r>
        <w:rPr>
          <w:color w:val="000000"/>
        </w:rPr>
        <w:tab/>
        <w:t xml:space="preserve">B. </w:t>
      </w:r>
      <w:r>
        <w:rPr>
          <w:rFonts w:ascii="宋体" w:hAnsi="宋体"/>
          <w:color w:val="000000"/>
        </w:rPr>
        <w:t>134米</w:t>
      </w:r>
      <w:r>
        <w:rPr>
          <w:color w:val="000000"/>
        </w:rPr>
        <w:tab/>
        <w:t xml:space="preserve">C. </w:t>
      </w:r>
      <w:r>
        <w:rPr>
          <w:rFonts w:ascii="宋体" w:hAnsi="宋体"/>
          <w:color w:val="000000"/>
        </w:rPr>
        <w:t>185米</w:t>
      </w:r>
      <w:r>
        <w:rPr>
          <w:color w:val="000000"/>
        </w:rPr>
        <w:tab/>
        <w:t xml:space="preserve">D. </w:t>
      </w:r>
      <w:r>
        <w:rPr>
          <w:rFonts w:ascii="宋体" w:hAnsi="宋体"/>
          <w:color w:val="000000"/>
        </w:rPr>
        <w:t>213米</w:t>
      </w:r>
    </w:p>
    <w:p w14:paraId="6C55E475" w14:textId="77777777" w:rsidR="00DB277B" w:rsidRDefault="00543AF1">
      <w:pPr>
        <w:spacing w:line="360" w:lineRule="auto"/>
        <w:jc w:val="left"/>
        <w:textAlignment w:val="center"/>
        <w:rPr>
          <w:color w:val="000000"/>
        </w:rPr>
      </w:pPr>
      <w:r>
        <w:rPr>
          <w:color w:val="000000"/>
        </w:rPr>
        <w:t xml:space="preserve">6. </w:t>
      </w:r>
      <w:r>
        <w:rPr>
          <w:rFonts w:ascii="宋体" w:hAnsi="宋体"/>
          <w:color w:val="000000"/>
        </w:rPr>
        <w:t>研学小组考察发现大多数古塔年久失修，他们在研学报告中向有关部门提出的合理建议是（   ）</w:t>
      </w:r>
    </w:p>
    <w:p w14:paraId="362A5058"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拆除全部古塔</w:t>
      </w:r>
      <w:r>
        <w:rPr>
          <w:color w:val="000000"/>
        </w:rPr>
        <w:tab/>
        <w:t xml:space="preserve">B. </w:t>
      </w:r>
      <w:r>
        <w:rPr>
          <w:rFonts w:ascii="宋体" w:hAnsi="宋体"/>
          <w:color w:val="000000"/>
        </w:rPr>
        <w:t>异地重建古塔</w:t>
      </w:r>
      <w:r>
        <w:rPr>
          <w:color w:val="000000"/>
        </w:rPr>
        <w:tab/>
        <w:t xml:space="preserve">C. </w:t>
      </w:r>
      <w:r>
        <w:rPr>
          <w:rFonts w:ascii="宋体" w:hAnsi="宋体"/>
          <w:color w:val="000000"/>
        </w:rPr>
        <w:t>封闭所有古塔</w:t>
      </w:r>
      <w:r>
        <w:rPr>
          <w:color w:val="000000"/>
        </w:rPr>
        <w:tab/>
        <w:t xml:space="preserve">D. </w:t>
      </w:r>
      <w:r>
        <w:rPr>
          <w:rFonts w:ascii="宋体" w:hAnsi="宋体"/>
          <w:color w:val="000000"/>
        </w:rPr>
        <w:t>及时修缮古塔</w:t>
      </w:r>
    </w:p>
    <w:p w14:paraId="105912EB" w14:textId="77777777" w:rsidR="00DB277B" w:rsidRDefault="00543AF1">
      <w:pPr>
        <w:spacing w:line="360" w:lineRule="auto"/>
        <w:textAlignment w:val="center"/>
        <w:rPr>
          <w:color w:val="000000"/>
        </w:rPr>
      </w:pPr>
      <w:r>
        <w:rPr>
          <w:color w:val="2E75B6"/>
        </w:rPr>
        <w:t>【答案】</w:t>
      </w:r>
      <w:r>
        <w:rPr>
          <w:color w:val="000000"/>
        </w:rPr>
        <w:t>4. D    5. B    6. D</w:t>
      </w:r>
    </w:p>
    <w:p w14:paraId="443777C5" w14:textId="77777777" w:rsidR="00DB277B" w:rsidRDefault="00543AF1">
      <w:pPr>
        <w:spacing w:line="360" w:lineRule="auto"/>
        <w:textAlignment w:val="center"/>
        <w:rPr>
          <w:color w:val="000000"/>
        </w:rPr>
      </w:pPr>
      <w:r>
        <w:rPr>
          <w:color w:val="2E75B6"/>
        </w:rPr>
        <w:t>【解析】</w:t>
      </w:r>
    </w:p>
    <w:p w14:paraId="1EFA9576" w14:textId="77777777" w:rsidR="00DB277B" w:rsidRDefault="00543AF1">
      <w:pPr>
        <w:spacing w:line="360" w:lineRule="auto"/>
        <w:textAlignment w:val="center"/>
        <w:rPr>
          <w:color w:val="000000"/>
        </w:rPr>
      </w:pPr>
      <w:r>
        <w:rPr>
          <w:color w:val="000000"/>
        </w:rPr>
        <w:t>【</w:t>
      </w:r>
      <w:r>
        <w:rPr>
          <w:color w:val="000000"/>
        </w:rPr>
        <w:t>4</w:t>
      </w:r>
      <w:r>
        <w:rPr>
          <w:color w:val="000000"/>
        </w:rPr>
        <w:t>题详解】</w:t>
      </w:r>
    </w:p>
    <w:p w14:paraId="0E44A1FE" w14:textId="77777777" w:rsidR="00DB277B" w:rsidRDefault="00543AF1">
      <w:pPr>
        <w:spacing w:line="360" w:lineRule="auto"/>
        <w:jc w:val="left"/>
        <w:textAlignment w:val="center"/>
        <w:rPr>
          <w:color w:val="000000"/>
        </w:rPr>
      </w:pPr>
      <w:r>
        <w:rPr>
          <w:color w:val="000000"/>
        </w:rPr>
        <w:t>读图，根据图中等高线上的海拔高度可知，最高处在东南部，越往西北部地区海拔越低，所以地势东南高，西北低。故选</w:t>
      </w:r>
      <w:r>
        <w:rPr>
          <w:color w:val="000000"/>
        </w:rPr>
        <w:t>D</w:t>
      </w:r>
      <w:r>
        <w:rPr>
          <w:color w:val="000000"/>
        </w:rPr>
        <w:t>。</w:t>
      </w:r>
    </w:p>
    <w:p w14:paraId="7A0743BE" w14:textId="77777777" w:rsidR="00DB277B" w:rsidRDefault="00543AF1">
      <w:pPr>
        <w:spacing w:line="360" w:lineRule="auto"/>
        <w:jc w:val="left"/>
        <w:textAlignment w:val="center"/>
        <w:rPr>
          <w:color w:val="000000"/>
        </w:rPr>
      </w:pPr>
      <w:r>
        <w:rPr>
          <w:color w:val="000000"/>
        </w:rPr>
        <w:t>【</w:t>
      </w:r>
      <w:r>
        <w:rPr>
          <w:color w:val="000000"/>
        </w:rPr>
        <w:t>5</w:t>
      </w:r>
      <w:r>
        <w:rPr>
          <w:color w:val="000000"/>
        </w:rPr>
        <w:t>题详解】</w:t>
      </w:r>
    </w:p>
    <w:p w14:paraId="03BED241" w14:textId="77777777" w:rsidR="00DB277B" w:rsidRDefault="00543AF1">
      <w:pPr>
        <w:spacing w:line="360" w:lineRule="auto"/>
        <w:jc w:val="left"/>
        <w:textAlignment w:val="center"/>
        <w:rPr>
          <w:color w:val="000000"/>
        </w:rPr>
      </w:pPr>
      <w:r>
        <w:rPr>
          <w:color w:val="000000"/>
        </w:rPr>
        <w:t>图中等高距是</w:t>
      </w:r>
      <w:r>
        <w:rPr>
          <w:color w:val="000000"/>
        </w:rPr>
        <w:t>20</w:t>
      </w:r>
      <w:r>
        <w:rPr>
          <w:color w:val="000000"/>
        </w:rPr>
        <w:t>米，图中古塔</w:t>
      </w:r>
      <w:r>
        <w:rPr>
          <w:color w:val="000000"/>
        </w:rPr>
        <w:t>1</w:t>
      </w:r>
      <w:r>
        <w:rPr>
          <w:color w:val="000000"/>
        </w:rPr>
        <w:t>的海拔高度是</w:t>
      </w:r>
      <w:r>
        <w:rPr>
          <w:color w:val="000000"/>
        </w:rPr>
        <w:t>900</w:t>
      </w:r>
      <w:r>
        <w:rPr>
          <w:color w:val="000000"/>
        </w:rPr>
        <w:t>米，山峰的海拔在</w:t>
      </w:r>
      <w:r>
        <w:rPr>
          <w:color w:val="000000"/>
        </w:rPr>
        <w:t>1020-1040</w:t>
      </w:r>
      <w:r>
        <w:rPr>
          <w:color w:val="000000"/>
        </w:rPr>
        <w:t>米之间，所以两地的相对高度在</w:t>
      </w:r>
      <w:r>
        <w:rPr>
          <w:color w:val="000000"/>
        </w:rPr>
        <w:t>120-140</w:t>
      </w:r>
      <w:r>
        <w:rPr>
          <w:color w:val="000000"/>
        </w:rPr>
        <w:t>米之间，故</w:t>
      </w:r>
      <w:r>
        <w:rPr>
          <w:color w:val="000000"/>
        </w:rPr>
        <w:t>B</w:t>
      </w:r>
      <w:r>
        <w:rPr>
          <w:color w:val="000000"/>
        </w:rPr>
        <w:t>符合题意，</w:t>
      </w:r>
      <w:r>
        <w:rPr>
          <w:color w:val="000000"/>
        </w:rPr>
        <w:t>ACD</w:t>
      </w:r>
      <w:r>
        <w:rPr>
          <w:color w:val="000000"/>
        </w:rPr>
        <w:t>不符合题意。故选</w:t>
      </w:r>
      <w:r>
        <w:rPr>
          <w:color w:val="000000"/>
        </w:rPr>
        <w:t>B</w:t>
      </w:r>
      <w:r>
        <w:rPr>
          <w:color w:val="000000"/>
        </w:rPr>
        <w:t>。</w:t>
      </w:r>
    </w:p>
    <w:p w14:paraId="4A94AF66" w14:textId="77777777" w:rsidR="00DB277B" w:rsidRDefault="00543AF1">
      <w:pPr>
        <w:spacing w:line="360" w:lineRule="auto"/>
        <w:jc w:val="left"/>
        <w:textAlignment w:val="center"/>
        <w:rPr>
          <w:color w:val="000000"/>
        </w:rPr>
      </w:pPr>
      <w:r>
        <w:rPr>
          <w:color w:val="000000"/>
        </w:rPr>
        <w:t>【</w:t>
      </w:r>
      <w:r>
        <w:rPr>
          <w:color w:val="000000"/>
        </w:rPr>
        <w:t>6</w:t>
      </w:r>
      <w:r>
        <w:rPr>
          <w:color w:val="000000"/>
        </w:rPr>
        <w:t>题详解】</w:t>
      </w:r>
    </w:p>
    <w:p w14:paraId="4519C734" w14:textId="77777777" w:rsidR="00DB277B" w:rsidRDefault="00543AF1">
      <w:pPr>
        <w:spacing w:line="360" w:lineRule="auto"/>
        <w:jc w:val="left"/>
        <w:textAlignment w:val="center"/>
        <w:rPr>
          <w:color w:val="000000"/>
        </w:rPr>
      </w:pPr>
      <w:r>
        <w:rPr>
          <w:color w:val="000000"/>
        </w:rPr>
        <w:t>秦岭地区的古塔作为中国的传统建筑，具有很高的文化价值和研究价值，拆除全部古塔，和异地重建都不能反映它的文化和历史价值，封闭所有古塔不能达到传播文化的作用，故</w:t>
      </w:r>
      <w:r>
        <w:rPr>
          <w:color w:val="000000"/>
        </w:rPr>
        <w:t>ABC</w:t>
      </w:r>
      <w:r>
        <w:rPr>
          <w:color w:val="000000"/>
        </w:rPr>
        <w:t>不正确；及时修缮和保护是正确的，</w:t>
      </w:r>
      <w:r>
        <w:rPr>
          <w:color w:val="000000"/>
        </w:rPr>
        <w:t>D</w:t>
      </w:r>
      <w:r>
        <w:rPr>
          <w:color w:val="000000"/>
        </w:rPr>
        <w:t>符合题意。故选</w:t>
      </w:r>
      <w:r>
        <w:rPr>
          <w:color w:val="000000"/>
        </w:rPr>
        <w:t>D</w:t>
      </w:r>
      <w:r>
        <w:rPr>
          <w:color w:val="000000"/>
        </w:rPr>
        <w:t>。</w:t>
      </w:r>
    </w:p>
    <w:p w14:paraId="08FBE5FE" w14:textId="77777777" w:rsidR="00DB277B" w:rsidRDefault="00543AF1">
      <w:pPr>
        <w:spacing w:line="360" w:lineRule="auto"/>
        <w:jc w:val="left"/>
        <w:textAlignment w:val="center"/>
        <w:rPr>
          <w:color w:val="000000"/>
        </w:rPr>
      </w:pPr>
      <w:r>
        <w:rPr>
          <w:color w:val="000000"/>
        </w:rPr>
        <w:t>【点睛】等高线地形图是指在地图上把海拔高度相等的点连接成的线，同一条等高线上各点的海拔高度相等。</w:t>
      </w:r>
    </w:p>
    <w:p w14:paraId="42B2FB6B" w14:textId="77777777" w:rsidR="00DB277B" w:rsidRDefault="00543AF1">
      <w:pPr>
        <w:spacing w:line="360" w:lineRule="auto"/>
        <w:ind w:firstLine="420"/>
        <w:jc w:val="left"/>
        <w:textAlignment w:val="center"/>
        <w:rPr>
          <w:color w:val="000000"/>
        </w:rPr>
      </w:pPr>
      <w:r>
        <w:rPr>
          <w:rFonts w:ascii="楷体" w:eastAsia="楷体" w:hAnsi="楷体" w:cs="楷体"/>
          <w:color w:val="000000"/>
        </w:rPr>
        <w:t>新西兰畜牧业发达，是世界上主要的奶制品、羊毛和羊肉出口国之一。目前，我国已成为新西兰奶制品重要出口大国。下图为新西兰简图，下表为新西兰某地气候资料。据此完成下面小题。</w:t>
      </w:r>
    </w:p>
    <w:p w14:paraId="67640FE9" w14:textId="77777777" w:rsidR="00DB277B" w:rsidRDefault="00543AF1">
      <w:pPr>
        <w:spacing w:line="360" w:lineRule="auto"/>
        <w:jc w:val="left"/>
        <w:textAlignment w:val="center"/>
        <w:rPr>
          <w:color w:val="000000"/>
        </w:rPr>
      </w:pPr>
      <w:r>
        <w:rPr>
          <w:noProof/>
          <w:color w:val="000000"/>
        </w:rPr>
        <w:drawing>
          <wp:inline distT="0" distB="0" distL="114300" distR="114300" wp14:anchorId="1B5082A5" wp14:editId="7AB0B31A">
            <wp:extent cx="3028950" cy="24384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3028950" cy="2438400"/>
                    </a:xfrm>
                    <a:prstGeom prst="rect">
                      <a:avLst/>
                    </a:prstGeom>
                  </pic:spPr>
                </pic:pic>
              </a:graphicData>
            </a:graphic>
          </wp:inline>
        </w:drawing>
      </w:r>
    </w:p>
    <w:tbl>
      <w:tblPr>
        <w:tblW w:w="5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660"/>
        <w:gridCol w:w="660"/>
        <w:gridCol w:w="660"/>
        <w:gridCol w:w="660"/>
        <w:gridCol w:w="660"/>
        <w:gridCol w:w="660"/>
      </w:tblGrid>
      <w:tr w:rsidR="00DB277B" w14:paraId="4C7BECBD"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C347E6" w14:textId="77777777" w:rsidR="00DB277B" w:rsidRDefault="00543AF1">
            <w:pPr>
              <w:spacing w:line="360" w:lineRule="auto"/>
              <w:jc w:val="left"/>
              <w:textAlignment w:val="center"/>
              <w:rPr>
                <w:color w:val="000000"/>
              </w:rPr>
            </w:pPr>
            <w:r>
              <w:rPr>
                <w:rFonts w:ascii="楷体" w:eastAsia="楷体" w:hAnsi="楷体" w:cs="楷体"/>
                <w:color w:val="000000"/>
              </w:rPr>
              <w:t>时间/月份</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A9E565" w14:textId="77777777" w:rsidR="00DB277B" w:rsidRDefault="00543AF1">
            <w:pPr>
              <w:spacing w:line="360" w:lineRule="auto"/>
              <w:jc w:val="left"/>
              <w:textAlignment w:val="center"/>
              <w:rPr>
                <w:color w:val="000000"/>
              </w:rPr>
            </w:pPr>
            <w:r>
              <w:rPr>
                <w:rFonts w:ascii="楷体" w:eastAsia="楷体" w:hAnsi="楷体" w:cs="楷体"/>
                <w:color w:val="000000"/>
              </w:rPr>
              <w:t>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D23F4A" w14:textId="77777777" w:rsidR="00DB277B" w:rsidRDefault="00543AF1">
            <w:pPr>
              <w:spacing w:line="360" w:lineRule="auto"/>
              <w:jc w:val="left"/>
              <w:textAlignment w:val="center"/>
              <w:rPr>
                <w:color w:val="000000"/>
              </w:rPr>
            </w:pPr>
            <w:r>
              <w:rPr>
                <w:rFonts w:ascii="楷体" w:eastAsia="楷体" w:hAnsi="楷体" w:cs="楷体"/>
                <w:color w:val="000000"/>
              </w:rPr>
              <w:t>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D2CD6D" w14:textId="77777777" w:rsidR="00DB277B" w:rsidRDefault="00543AF1">
            <w:pPr>
              <w:spacing w:line="360" w:lineRule="auto"/>
              <w:jc w:val="left"/>
              <w:textAlignment w:val="center"/>
              <w:rPr>
                <w:color w:val="000000"/>
              </w:rPr>
            </w:pPr>
            <w:r>
              <w:rPr>
                <w:rFonts w:ascii="楷体" w:eastAsia="楷体" w:hAnsi="楷体" w:cs="楷体"/>
                <w:color w:val="000000"/>
              </w:rPr>
              <w:t>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1FBCBF" w14:textId="77777777" w:rsidR="00DB277B" w:rsidRDefault="00543AF1">
            <w:pPr>
              <w:spacing w:line="360" w:lineRule="auto"/>
              <w:jc w:val="left"/>
              <w:textAlignment w:val="center"/>
              <w:rPr>
                <w:color w:val="000000"/>
              </w:rPr>
            </w:pPr>
            <w:r>
              <w:rPr>
                <w:rFonts w:ascii="楷体" w:eastAsia="楷体" w:hAnsi="楷体" w:cs="楷体"/>
                <w:color w:val="000000"/>
              </w:rPr>
              <w:t>4</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989F50" w14:textId="77777777" w:rsidR="00DB277B" w:rsidRDefault="00543AF1">
            <w:pPr>
              <w:spacing w:line="360" w:lineRule="auto"/>
              <w:jc w:val="left"/>
              <w:textAlignment w:val="center"/>
              <w:rPr>
                <w:color w:val="000000"/>
              </w:rPr>
            </w:pPr>
            <w:r>
              <w:rPr>
                <w:rFonts w:ascii="楷体" w:eastAsia="楷体" w:hAnsi="楷体" w:cs="楷体"/>
                <w:color w:val="000000"/>
              </w:rPr>
              <w:t>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24952F" w14:textId="77777777" w:rsidR="00DB277B" w:rsidRDefault="00543AF1">
            <w:pPr>
              <w:spacing w:line="360" w:lineRule="auto"/>
              <w:jc w:val="left"/>
              <w:textAlignment w:val="center"/>
              <w:rPr>
                <w:color w:val="000000"/>
              </w:rPr>
            </w:pPr>
            <w:r>
              <w:rPr>
                <w:rFonts w:ascii="楷体" w:eastAsia="楷体" w:hAnsi="楷体" w:cs="楷体"/>
                <w:color w:val="000000"/>
              </w:rPr>
              <w:t>6</w:t>
            </w:r>
          </w:p>
        </w:tc>
      </w:tr>
      <w:tr w:rsidR="00DB277B" w14:paraId="17745085"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35DF22" w14:textId="77777777" w:rsidR="00DB277B" w:rsidRDefault="00543AF1">
            <w:pPr>
              <w:spacing w:line="360" w:lineRule="auto"/>
              <w:jc w:val="left"/>
              <w:textAlignment w:val="center"/>
              <w:rPr>
                <w:color w:val="000000"/>
              </w:rPr>
            </w:pPr>
            <w:r>
              <w:rPr>
                <w:rFonts w:ascii="楷体" w:eastAsia="楷体" w:hAnsi="楷体" w:cs="楷体"/>
                <w:color w:val="000000"/>
              </w:rPr>
              <w:lastRenderedPageBreak/>
              <w:t>气温/</w:t>
            </w:r>
            <w:r>
              <w:rPr>
                <w:rFonts w:eastAsia="Times New Roman"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BDF857" w14:textId="77777777" w:rsidR="00DB277B" w:rsidRDefault="00543AF1">
            <w:pPr>
              <w:spacing w:line="360" w:lineRule="auto"/>
              <w:jc w:val="left"/>
              <w:textAlignment w:val="center"/>
              <w:rPr>
                <w:color w:val="000000"/>
              </w:rPr>
            </w:pPr>
            <w:r>
              <w:rPr>
                <w:rFonts w:ascii="楷体" w:eastAsia="楷体" w:hAnsi="楷体" w:cs="楷体"/>
                <w:color w:val="000000"/>
              </w:rPr>
              <w:t>18.2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ECE50B" w14:textId="77777777" w:rsidR="00DB277B" w:rsidRDefault="00543AF1">
            <w:pPr>
              <w:spacing w:line="360" w:lineRule="auto"/>
              <w:jc w:val="left"/>
              <w:textAlignment w:val="center"/>
              <w:rPr>
                <w:color w:val="000000"/>
              </w:rPr>
            </w:pPr>
            <w:r>
              <w:rPr>
                <w:rFonts w:ascii="楷体" w:eastAsia="楷体" w:hAnsi="楷体" w:cs="楷体"/>
                <w:color w:val="000000"/>
              </w:rPr>
              <w:t>18.5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1B9CC1" w14:textId="77777777" w:rsidR="00DB277B" w:rsidRDefault="00543AF1">
            <w:pPr>
              <w:spacing w:line="360" w:lineRule="auto"/>
              <w:jc w:val="left"/>
              <w:textAlignment w:val="center"/>
              <w:rPr>
                <w:color w:val="000000"/>
              </w:rPr>
            </w:pPr>
            <w:r>
              <w:rPr>
                <w:rFonts w:ascii="楷体" w:eastAsia="楷体" w:hAnsi="楷体" w:cs="楷体"/>
                <w:color w:val="000000"/>
              </w:rPr>
              <w:t>17.6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597613" w14:textId="77777777" w:rsidR="00DB277B" w:rsidRDefault="00543AF1">
            <w:pPr>
              <w:spacing w:line="360" w:lineRule="auto"/>
              <w:jc w:val="left"/>
              <w:textAlignment w:val="center"/>
              <w:rPr>
                <w:color w:val="000000"/>
              </w:rPr>
            </w:pPr>
            <w:r>
              <w:rPr>
                <w:rFonts w:ascii="楷体" w:eastAsia="楷体" w:hAnsi="楷体" w:cs="楷体"/>
                <w:color w:val="000000"/>
              </w:rPr>
              <w:t>14.8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138833" w14:textId="77777777" w:rsidR="00DB277B" w:rsidRDefault="00543AF1">
            <w:pPr>
              <w:spacing w:line="360" w:lineRule="auto"/>
              <w:jc w:val="left"/>
              <w:textAlignment w:val="center"/>
              <w:rPr>
                <w:color w:val="000000"/>
              </w:rPr>
            </w:pPr>
            <w:r>
              <w:rPr>
                <w:rFonts w:ascii="楷体" w:eastAsia="楷体" w:hAnsi="楷体" w:cs="楷体"/>
                <w:color w:val="000000"/>
              </w:rPr>
              <w:t>11.7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5CE970" w14:textId="77777777" w:rsidR="00DB277B" w:rsidRDefault="00543AF1">
            <w:pPr>
              <w:spacing w:line="360" w:lineRule="auto"/>
              <w:jc w:val="left"/>
              <w:textAlignment w:val="center"/>
              <w:rPr>
                <w:color w:val="000000"/>
              </w:rPr>
            </w:pPr>
            <w:r>
              <w:rPr>
                <w:rFonts w:ascii="楷体" w:eastAsia="楷体" w:hAnsi="楷体" w:cs="楷体"/>
                <w:color w:val="000000"/>
              </w:rPr>
              <w:t>9.8</w:t>
            </w:r>
          </w:p>
        </w:tc>
      </w:tr>
      <w:tr w:rsidR="00DB277B" w14:paraId="704CB044"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41C832" w14:textId="77777777" w:rsidR="00DB277B" w:rsidRDefault="00543AF1">
            <w:pPr>
              <w:spacing w:line="360" w:lineRule="auto"/>
              <w:jc w:val="left"/>
              <w:textAlignment w:val="center"/>
              <w:rPr>
                <w:color w:val="000000"/>
              </w:rPr>
            </w:pPr>
            <w:r>
              <w:rPr>
                <w:rFonts w:ascii="楷体" w:eastAsia="楷体" w:hAnsi="楷体" w:cs="楷体"/>
                <w:color w:val="000000"/>
              </w:rPr>
              <w:t>降水量/毫米</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AA03C0" w14:textId="77777777" w:rsidR="00DB277B" w:rsidRDefault="00543AF1">
            <w:pPr>
              <w:spacing w:line="360" w:lineRule="auto"/>
              <w:jc w:val="left"/>
              <w:textAlignment w:val="center"/>
              <w:rPr>
                <w:color w:val="000000"/>
              </w:rPr>
            </w:pPr>
            <w:r>
              <w:rPr>
                <w:rFonts w:ascii="楷体" w:eastAsia="楷体" w:hAnsi="楷体" w:cs="楷体"/>
                <w:color w:val="000000"/>
              </w:rPr>
              <w:t>65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5EB191" w14:textId="77777777" w:rsidR="00DB277B" w:rsidRDefault="00543AF1">
            <w:pPr>
              <w:spacing w:line="360" w:lineRule="auto"/>
              <w:jc w:val="left"/>
              <w:textAlignment w:val="center"/>
              <w:rPr>
                <w:color w:val="000000"/>
              </w:rPr>
            </w:pPr>
            <w:r>
              <w:rPr>
                <w:rFonts w:ascii="楷体" w:eastAsia="楷体" w:hAnsi="楷体" w:cs="楷体"/>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CEF932" w14:textId="77777777" w:rsidR="00DB277B" w:rsidRDefault="00543AF1">
            <w:pPr>
              <w:spacing w:line="360" w:lineRule="auto"/>
              <w:jc w:val="left"/>
              <w:textAlignment w:val="center"/>
              <w:rPr>
                <w:color w:val="000000"/>
              </w:rPr>
            </w:pPr>
            <w:r>
              <w:rPr>
                <w:rFonts w:ascii="楷体" w:eastAsia="楷体" w:hAnsi="楷体" w:cs="楷体"/>
                <w:color w:val="000000"/>
              </w:rPr>
              <w:t>83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3AADD5" w14:textId="77777777" w:rsidR="00DB277B" w:rsidRDefault="00543AF1">
            <w:pPr>
              <w:spacing w:line="360" w:lineRule="auto"/>
              <w:jc w:val="left"/>
              <w:textAlignment w:val="center"/>
              <w:rPr>
                <w:color w:val="000000"/>
              </w:rPr>
            </w:pPr>
            <w:r>
              <w:rPr>
                <w:rFonts w:ascii="楷体" w:eastAsia="楷体" w:hAnsi="楷体" w:cs="楷体"/>
                <w:color w:val="000000"/>
              </w:rPr>
              <w:t>92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2BA6D5" w14:textId="77777777" w:rsidR="00DB277B" w:rsidRDefault="00543AF1">
            <w:pPr>
              <w:spacing w:line="360" w:lineRule="auto"/>
              <w:jc w:val="left"/>
              <w:textAlignment w:val="center"/>
              <w:rPr>
                <w:color w:val="000000"/>
              </w:rPr>
            </w:pPr>
            <w:r>
              <w:rPr>
                <w:rFonts w:ascii="楷体" w:eastAsia="楷体" w:hAnsi="楷体" w:cs="楷体"/>
                <w:color w:val="000000"/>
              </w:rPr>
              <w:t>95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8AC2D25" w14:textId="77777777" w:rsidR="00DB277B" w:rsidRDefault="00543AF1">
            <w:pPr>
              <w:spacing w:line="360" w:lineRule="auto"/>
              <w:jc w:val="left"/>
              <w:textAlignment w:val="center"/>
              <w:rPr>
                <w:color w:val="000000"/>
              </w:rPr>
            </w:pPr>
            <w:r>
              <w:rPr>
                <w:rFonts w:ascii="楷体" w:eastAsia="楷体" w:hAnsi="楷体" w:cs="楷体"/>
                <w:color w:val="000000"/>
              </w:rPr>
              <w:t>99</w:t>
            </w:r>
          </w:p>
        </w:tc>
      </w:tr>
      <w:tr w:rsidR="00DB277B" w14:paraId="46ED760E"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9131A03" w14:textId="77777777" w:rsidR="00DB277B" w:rsidRDefault="00543AF1">
            <w:pPr>
              <w:spacing w:line="360" w:lineRule="auto"/>
              <w:jc w:val="left"/>
              <w:textAlignment w:val="center"/>
              <w:rPr>
                <w:color w:val="000000"/>
              </w:rPr>
            </w:pPr>
            <w:r>
              <w:rPr>
                <w:rFonts w:ascii="楷体" w:eastAsia="楷体" w:hAnsi="楷体" w:cs="楷体"/>
                <w:color w:val="000000"/>
              </w:rPr>
              <w:t>时间/月份</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D9C1EC" w14:textId="77777777" w:rsidR="00DB277B" w:rsidRDefault="00543AF1">
            <w:pPr>
              <w:spacing w:line="360" w:lineRule="auto"/>
              <w:jc w:val="left"/>
              <w:textAlignment w:val="center"/>
              <w:rPr>
                <w:color w:val="000000"/>
              </w:rPr>
            </w:pPr>
            <w:r>
              <w:rPr>
                <w:rFonts w:ascii="楷体" w:eastAsia="楷体" w:hAnsi="楷体" w:cs="楷体"/>
                <w:color w:val="000000"/>
              </w:rPr>
              <w:t>7</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F17CF6" w14:textId="77777777" w:rsidR="00DB277B" w:rsidRDefault="00543AF1">
            <w:pPr>
              <w:spacing w:line="360" w:lineRule="auto"/>
              <w:jc w:val="left"/>
              <w:textAlignment w:val="center"/>
              <w:rPr>
                <w:color w:val="000000"/>
              </w:rPr>
            </w:pPr>
            <w:r>
              <w:rPr>
                <w:rFonts w:ascii="楷体" w:eastAsia="楷体" w:hAnsi="楷体" w:cs="楷体"/>
                <w:color w:val="000000"/>
              </w:rPr>
              <w:t>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53B784" w14:textId="77777777" w:rsidR="00DB277B" w:rsidRDefault="00543AF1">
            <w:pPr>
              <w:spacing w:line="360" w:lineRule="auto"/>
              <w:jc w:val="left"/>
              <w:textAlignment w:val="center"/>
              <w:rPr>
                <w:color w:val="000000"/>
              </w:rPr>
            </w:pPr>
            <w:r>
              <w:rPr>
                <w:rFonts w:ascii="楷体" w:eastAsia="楷体" w:hAnsi="楷体" w:cs="楷体"/>
                <w:color w:val="000000"/>
              </w:rPr>
              <w:t>9</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B42E19" w14:textId="77777777" w:rsidR="00DB277B" w:rsidRDefault="00543AF1">
            <w:pPr>
              <w:spacing w:line="360" w:lineRule="auto"/>
              <w:jc w:val="left"/>
              <w:textAlignment w:val="center"/>
              <w:rPr>
                <w:color w:val="000000"/>
              </w:rPr>
            </w:pPr>
            <w:r>
              <w:rPr>
                <w:rFonts w:ascii="楷体" w:eastAsia="楷体" w:hAnsi="楷体" w:cs="楷体"/>
                <w:color w:val="000000"/>
              </w:rPr>
              <w:t>10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596BB2" w14:textId="77777777" w:rsidR="00DB277B" w:rsidRDefault="00543AF1">
            <w:pPr>
              <w:spacing w:line="360" w:lineRule="auto"/>
              <w:jc w:val="left"/>
              <w:textAlignment w:val="center"/>
              <w:rPr>
                <w:color w:val="000000"/>
              </w:rPr>
            </w:pPr>
            <w:r>
              <w:rPr>
                <w:rFonts w:ascii="楷体" w:eastAsia="楷体" w:hAnsi="楷体" w:cs="楷体"/>
                <w:color w:val="000000"/>
              </w:rPr>
              <w:t>11</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8553D1" w14:textId="77777777" w:rsidR="00DB277B" w:rsidRDefault="00543AF1">
            <w:pPr>
              <w:spacing w:line="360" w:lineRule="auto"/>
              <w:jc w:val="left"/>
              <w:textAlignment w:val="center"/>
              <w:rPr>
                <w:color w:val="000000"/>
              </w:rPr>
            </w:pPr>
            <w:r>
              <w:rPr>
                <w:rFonts w:ascii="楷体" w:eastAsia="楷体" w:hAnsi="楷体" w:cs="楷体"/>
                <w:color w:val="000000"/>
              </w:rPr>
              <w:t>12</w:t>
            </w:r>
          </w:p>
        </w:tc>
      </w:tr>
      <w:tr w:rsidR="00DB277B" w14:paraId="1C2FFC78"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D6DDF7" w14:textId="77777777" w:rsidR="00DB277B" w:rsidRDefault="00543AF1">
            <w:pPr>
              <w:spacing w:line="360" w:lineRule="auto"/>
              <w:jc w:val="left"/>
              <w:textAlignment w:val="center"/>
              <w:rPr>
                <w:color w:val="000000"/>
              </w:rPr>
            </w:pPr>
            <w:r>
              <w:rPr>
                <w:rFonts w:ascii="楷体" w:eastAsia="楷体" w:hAnsi="楷体" w:cs="楷体"/>
                <w:color w:val="000000"/>
              </w:rPr>
              <w:t>气温/</w:t>
            </w:r>
            <w:r>
              <w:rPr>
                <w:rFonts w:eastAsia="Times New Roman" w:cs="Times New Roman"/>
                <w:color w:val="000000"/>
              </w:rPr>
              <w:t>℃</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0E0F45" w14:textId="77777777" w:rsidR="00DB277B" w:rsidRDefault="00543AF1">
            <w:pPr>
              <w:spacing w:line="360" w:lineRule="auto"/>
              <w:jc w:val="left"/>
              <w:textAlignment w:val="center"/>
              <w:rPr>
                <w:color w:val="000000"/>
              </w:rPr>
            </w:pPr>
            <w:r>
              <w:rPr>
                <w:rFonts w:ascii="楷体" w:eastAsia="楷体" w:hAnsi="楷体" w:cs="楷体"/>
                <w:color w:val="000000"/>
              </w:rPr>
              <w:t>9.3</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6C88EF" w14:textId="77777777" w:rsidR="00DB277B" w:rsidRDefault="00543AF1">
            <w:pPr>
              <w:spacing w:line="360" w:lineRule="auto"/>
              <w:jc w:val="left"/>
              <w:textAlignment w:val="center"/>
              <w:rPr>
                <w:color w:val="000000"/>
              </w:rPr>
            </w:pPr>
            <w:r>
              <w:rPr>
                <w:rFonts w:ascii="楷体" w:eastAsia="楷体" w:hAnsi="楷体" w:cs="楷体"/>
                <w:color w:val="000000"/>
              </w:rPr>
              <w:t>10.0</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CDFB82" w14:textId="77777777" w:rsidR="00DB277B" w:rsidRDefault="00543AF1">
            <w:pPr>
              <w:spacing w:line="360" w:lineRule="auto"/>
              <w:jc w:val="left"/>
              <w:textAlignment w:val="center"/>
              <w:rPr>
                <w:color w:val="000000"/>
              </w:rPr>
            </w:pPr>
            <w:r>
              <w:rPr>
                <w:rFonts w:ascii="楷体" w:eastAsia="楷体" w:hAnsi="楷体" w:cs="楷体"/>
                <w:color w:val="000000"/>
              </w:rPr>
              <w:t>11.2</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369D65" w14:textId="77777777" w:rsidR="00DB277B" w:rsidRDefault="00543AF1">
            <w:pPr>
              <w:spacing w:line="360" w:lineRule="auto"/>
              <w:jc w:val="left"/>
              <w:textAlignment w:val="center"/>
              <w:rPr>
                <w:color w:val="000000"/>
              </w:rPr>
            </w:pPr>
            <w:r>
              <w:rPr>
                <w:rFonts w:ascii="楷体" w:eastAsia="楷体" w:hAnsi="楷体" w:cs="楷体"/>
                <w:color w:val="000000"/>
              </w:rPr>
              <w:t>11.8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40E624" w14:textId="77777777" w:rsidR="00DB277B" w:rsidRDefault="00543AF1">
            <w:pPr>
              <w:spacing w:line="360" w:lineRule="auto"/>
              <w:jc w:val="left"/>
              <w:textAlignment w:val="center"/>
              <w:rPr>
                <w:color w:val="000000"/>
              </w:rPr>
            </w:pPr>
            <w:r>
              <w:rPr>
                <w:rFonts w:ascii="楷体" w:eastAsia="楷体" w:hAnsi="楷体" w:cs="楷体"/>
                <w:color w:val="000000"/>
              </w:rPr>
              <w:t>13.6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C99A44" w14:textId="77777777" w:rsidR="00DB277B" w:rsidRDefault="00543AF1">
            <w:pPr>
              <w:spacing w:line="360" w:lineRule="auto"/>
              <w:jc w:val="left"/>
              <w:textAlignment w:val="center"/>
              <w:rPr>
                <w:color w:val="000000"/>
              </w:rPr>
            </w:pPr>
            <w:r>
              <w:rPr>
                <w:rFonts w:ascii="楷体" w:eastAsia="楷体" w:hAnsi="楷体" w:cs="楷体"/>
                <w:color w:val="000000"/>
              </w:rPr>
              <w:t>16.2</w:t>
            </w:r>
          </w:p>
        </w:tc>
      </w:tr>
      <w:tr w:rsidR="00DB277B" w14:paraId="2E43FA0C" w14:textId="77777777">
        <w:tc>
          <w:tcPr>
            <w:tcW w:w="13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F5524B" w14:textId="77777777" w:rsidR="00DB277B" w:rsidRDefault="00543AF1">
            <w:pPr>
              <w:spacing w:line="360" w:lineRule="auto"/>
              <w:jc w:val="left"/>
              <w:textAlignment w:val="center"/>
              <w:rPr>
                <w:color w:val="000000"/>
              </w:rPr>
            </w:pPr>
            <w:r>
              <w:rPr>
                <w:rFonts w:ascii="楷体" w:eastAsia="楷体" w:hAnsi="楷体" w:cs="楷体"/>
                <w:color w:val="000000"/>
              </w:rPr>
              <w:t>降水量/毫米</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9630B1F" w14:textId="77777777" w:rsidR="00DB277B" w:rsidRDefault="00543AF1">
            <w:pPr>
              <w:spacing w:line="360" w:lineRule="auto"/>
              <w:jc w:val="left"/>
              <w:textAlignment w:val="center"/>
              <w:rPr>
                <w:color w:val="000000"/>
              </w:rPr>
            </w:pPr>
            <w:r>
              <w:rPr>
                <w:rFonts w:ascii="楷体" w:eastAsia="楷体" w:hAnsi="楷体" w:cs="楷体"/>
                <w:color w:val="000000"/>
              </w:rPr>
              <w:t>98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AE721E" w14:textId="77777777" w:rsidR="00DB277B" w:rsidRDefault="00543AF1">
            <w:pPr>
              <w:spacing w:line="360" w:lineRule="auto"/>
              <w:jc w:val="left"/>
              <w:textAlignment w:val="center"/>
              <w:rPr>
                <w:color w:val="000000"/>
              </w:rPr>
            </w:pPr>
            <w:r>
              <w:rPr>
                <w:rFonts w:ascii="楷体" w:eastAsia="楷体" w:hAnsi="楷体" w:cs="楷体"/>
                <w:color w:val="000000"/>
              </w:rPr>
              <w:t>96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5C91CF" w14:textId="77777777" w:rsidR="00DB277B" w:rsidRDefault="00543AF1">
            <w:pPr>
              <w:spacing w:line="360" w:lineRule="auto"/>
              <w:jc w:val="left"/>
              <w:textAlignment w:val="center"/>
              <w:rPr>
                <w:color w:val="000000"/>
              </w:rPr>
            </w:pPr>
            <w:r>
              <w:rPr>
                <w:rFonts w:ascii="楷体" w:eastAsia="楷体" w:hAnsi="楷体" w:cs="楷体"/>
                <w:color w:val="000000"/>
              </w:rPr>
              <w:t>88</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5292C8" w14:textId="77777777" w:rsidR="00DB277B" w:rsidRDefault="00543AF1">
            <w:pPr>
              <w:spacing w:line="360" w:lineRule="auto"/>
              <w:jc w:val="left"/>
              <w:textAlignment w:val="center"/>
              <w:rPr>
                <w:color w:val="000000"/>
              </w:rPr>
            </w:pPr>
            <w:r>
              <w:rPr>
                <w:rFonts w:ascii="楷体" w:eastAsia="楷体" w:hAnsi="楷体" w:cs="楷体"/>
                <w:color w:val="000000"/>
              </w:rPr>
              <w:t>85</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D5E1AA" w14:textId="77777777" w:rsidR="00DB277B" w:rsidRDefault="00543AF1">
            <w:pPr>
              <w:spacing w:line="360" w:lineRule="auto"/>
              <w:jc w:val="left"/>
              <w:textAlignment w:val="center"/>
              <w:rPr>
                <w:color w:val="000000"/>
              </w:rPr>
            </w:pPr>
            <w:r>
              <w:rPr>
                <w:rFonts w:ascii="楷体" w:eastAsia="楷体" w:hAnsi="楷体" w:cs="楷体"/>
                <w:color w:val="000000"/>
              </w:rPr>
              <w:t>86</w:t>
            </w:r>
          </w:p>
        </w:tc>
        <w:tc>
          <w:tcPr>
            <w:tcW w:w="6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3F1CE3" w14:textId="77777777" w:rsidR="00DB277B" w:rsidRDefault="00543AF1">
            <w:pPr>
              <w:spacing w:line="360" w:lineRule="auto"/>
              <w:jc w:val="left"/>
              <w:textAlignment w:val="center"/>
              <w:rPr>
                <w:color w:val="000000"/>
              </w:rPr>
            </w:pPr>
            <w:r>
              <w:rPr>
                <w:rFonts w:ascii="楷体" w:eastAsia="楷体" w:hAnsi="楷体" w:cs="楷体"/>
                <w:color w:val="000000"/>
              </w:rPr>
              <w:t>85</w:t>
            </w:r>
          </w:p>
        </w:tc>
      </w:tr>
    </w:tbl>
    <w:p w14:paraId="00DC6013" w14:textId="77777777" w:rsidR="00DB277B" w:rsidRDefault="00DB277B">
      <w:pPr>
        <w:spacing w:line="360" w:lineRule="auto"/>
        <w:jc w:val="left"/>
        <w:textAlignment w:val="center"/>
        <w:rPr>
          <w:color w:val="000000"/>
        </w:rPr>
      </w:pPr>
    </w:p>
    <w:p w14:paraId="215E77D8" w14:textId="77777777" w:rsidR="00DB277B" w:rsidRDefault="00543AF1">
      <w:pPr>
        <w:spacing w:line="360" w:lineRule="auto"/>
        <w:jc w:val="left"/>
        <w:textAlignment w:val="center"/>
        <w:rPr>
          <w:color w:val="000000"/>
        </w:rPr>
      </w:pPr>
      <w:r>
        <w:rPr>
          <w:color w:val="000000"/>
        </w:rPr>
        <w:t xml:space="preserve">7. </w:t>
      </w:r>
      <w:r>
        <w:rPr>
          <w:rFonts w:ascii="宋体" w:hAnsi="宋体"/>
          <w:color w:val="000000"/>
        </w:rPr>
        <w:t>新西兰（   ）</w:t>
      </w:r>
    </w:p>
    <w:p w14:paraId="40286320"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位于南半球，中纬度地区</w:t>
      </w:r>
      <w:r>
        <w:rPr>
          <w:color w:val="000000"/>
        </w:rPr>
        <w:tab/>
        <w:t xml:space="preserve">B. </w:t>
      </w:r>
      <w:r>
        <w:rPr>
          <w:rFonts w:ascii="宋体" w:hAnsi="宋体"/>
          <w:color w:val="000000"/>
        </w:rPr>
        <w:t>是一个海陆兼备</w:t>
      </w:r>
      <w:r>
        <w:rPr>
          <w:rFonts w:ascii="宋体" w:hAnsi="宋体"/>
          <w:noProof/>
          <w:color w:val="000000"/>
        </w:rPr>
        <w:drawing>
          <wp:inline distT="0" distB="0" distL="114300" distR="114300" wp14:anchorId="67D3F15E" wp14:editId="48DF85FB">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国家</w:t>
      </w:r>
    </w:p>
    <w:p w14:paraId="686F96CE"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领土仅由南岛和北岛构成</w:t>
      </w:r>
      <w:r>
        <w:rPr>
          <w:color w:val="000000"/>
        </w:rPr>
        <w:tab/>
        <w:t xml:space="preserve">D. </w:t>
      </w:r>
      <w:r>
        <w:rPr>
          <w:rFonts w:ascii="宋体" w:hAnsi="宋体"/>
          <w:color w:val="000000"/>
        </w:rPr>
        <w:t>首都是克赖斯特彻奇</w:t>
      </w:r>
    </w:p>
    <w:p w14:paraId="1BF94CA2" w14:textId="77777777" w:rsidR="00DB277B" w:rsidRDefault="00543AF1">
      <w:pPr>
        <w:spacing w:line="360" w:lineRule="auto"/>
        <w:jc w:val="left"/>
        <w:textAlignment w:val="center"/>
        <w:rPr>
          <w:color w:val="000000"/>
        </w:rPr>
      </w:pPr>
      <w:r>
        <w:rPr>
          <w:color w:val="000000"/>
        </w:rPr>
        <w:t xml:space="preserve">8. </w:t>
      </w:r>
      <w:r>
        <w:rPr>
          <w:rFonts w:ascii="宋体" w:hAnsi="宋体"/>
          <w:color w:val="000000"/>
        </w:rPr>
        <w:t>新西兰畜牧业发达的有利自然条件是（   ）</w:t>
      </w:r>
    </w:p>
    <w:p w14:paraId="45FD96A1"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大江大河众多，水源丰富</w:t>
      </w:r>
      <w:r>
        <w:rPr>
          <w:color w:val="000000"/>
        </w:rPr>
        <w:tab/>
        <w:t xml:space="preserve">B. </w:t>
      </w:r>
      <w:r>
        <w:rPr>
          <w:rFonts w:ascii="宋体" w:hAnsi="宋体"/>
          <w:color w:val="000000"/>
        </w:rPr>
        <w:t>地形以平原为主，利于放牧</w:t>
      </w:r>
    </w:p>
    <w:p w14:paraId="2C8865AC"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气温年较差大，光照充足</w:t>
      </w:r>
      <w:r>
        <w:rPr>
          <w:color w:val="000000"/>
        </w:rPr>
        <w:tab/>
        <w:t xml:space="preserve">D. </w:t>
      </w:r>
      <w:r>
        <w:rPr>
          <w:rFonts w:ascii="宋体" w:hAnsi="宋体"/>
          <w:color w:val="000000"/>
        </w:rPr>
        <w:t>气候温和湿润，适宜牧草生长</w:t>
      </w:r>
    </w:p>
    <w:p w14:paraId="07B14065" w14:textId="77777777" w:rsidR="00DB277B" w:rsidRDefault="00543AF1">
      <w:pPr>
        <w:spacing w:line="360" w:lineRule="auto"/>
        <w:jc w:val="left"/>
        <w:textAlignment w:val="center"/>
        <w:rPr>
          <w:color w:val="000000"/>
        </w:rPr>
      </w:pPr>
      <w:r>
        <w:rPr>
          <w:color w:val="000000"/>
        </w:rPr>
        <w:t xml:space="preserve">9. </w:t>
      </w:r>
      <w:r>
        <w:rPr>
          <w:rFonts w:ascii="宋体" w:hAnsi="宋体"/>
          <w:color w:val="000000"/>
        </w:rPr>
        <w:t>我国成为新西兰奶制品重要出口大国的主要影响因素是（   ）</w:t>
      </w:r>
    </w:p>
    <w:p w14:paraId="36000C0E"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科技</w:t>
      </w:r>
      <w:r>
        <w:rPr>
          <w:color w:val="000000"/>
        </w:rPr>
        <w:tab/>
        <w:t xml:space="preserve">B. </w:t>
      </w:r>
      <w:r>
        <w:rPr>
          <w:rFonts w:ascii="宋体" w:hAnsi="宋体"/>
          <w:color w:val="000000"/>
        </w:rPr>
        <w:t>市场</w:t>
      </w:r>
      <w:r>
        <w:rPr>
          <w:color w:val="000000"/>
        </w:rPr>
        <w:tab/>
        <w:t xml:space="preserve">C. </w:t>
      </w:r>
      <w:r>
        <w:rPr>
          <w:rFonts w:ascii="宋体" w:hAnsi="宋体"/>
          <w:color w:val="000000"/>
        </w:rPr>
        <w:t>劳动力</w:t>
      </w:r>
      <w:r>
        <w:rPr>
          <w:color w:val="000000"/>
        </w:rPr>
        <w:tab/>
        <w:t xml:space="preserve">D. </w:t>
      </w:r>
      <w:r>
        <w:rPr>
          <w:rFonts w:ascii="宋体" w:hAnsi="宋体"/>
          <w:color w:val="000000"/>
        </w:rPr>
        <w:t>交通</w:t>
      </w:r>
    </w:p>
    <w:p w14:paraId="3ADB32C1" w14:textId="77777777" w:rsidR="00DB277B" w:rsidRDefault="00543AF1">
      <w:pPr>
        <w:spacing w:line="360" w:lineRule="auto"/>
        <w:textAlignment w:val="center"/>
        <w:rPr>
          <w:color w:val="000000"/>
        </w:rPr>
      </w:pPr>
      <w:r>
        <w:rPr>
          <w:color w:val="2E75B6"/>
        </w:rPr>
        <w:t>【答案】</w:t>
      </w:r>
      <w:r>
        <w:rPr>
          <w:color w:val="000000"/>
        </w:rPr>
        <w:t>7. A    8. D    9. B</w:t>
      </w:r>
    </w:p>
    <w:p w14:paraId="0636DC66" w14:textId="77777777" w:rsidR="00DB277B" w:rsidRDefault="00543AF1">
      <w:pPr>
        <w:spacing w:line="360" w:lineRule="auto"/>
        <w:textAlignment w:val="center"/>
        <w:rPr>
          <w:color w:val="000000"/>
        </w:rPr>
      </w:pPr>
      <w:r>
        <w:rPr>
          <w:color w:val="2E75B6"/>
        </w:rPr>
        <w:t>【解析】</w:t>
      </w:r>
    </w:p>
    <w:p w14:paraId="01B1F712" w14:textId="77777777" w:rsidR="00DB277B" w:rsidRDefault="00543AF1">
      <w:pPr>
        <w:spacing w:line="360" w:lineRule="auto"/>
        <w:textAlignment w:val="center"/>
        <w:rPr>
          <w:color w:val="000000"/>
        </w:rPr>
      </w:pPr>
      <w:r>
        <w:rPr>
          <w:color w:val="000000"/>
        </w:rPr>
        <w:t>【</w:t>
      </w:r>
      <w:r>
        <w:rPr>
          <w:color w:val="000000"/>
        </w:rPr>
        <w:t>7</w:t>
      </w:r>
      <w:r>
        <w:rPr>
          <w:color w:val="000000"/>
        </w:rPr>
        <w:t>题详解】</w:t>
      </w:r>
    </w:p>
    <w:p w14:paraId="236021FE" w14:textId="77777777" w:rsidR="00DB277B" w:rsidRDefault="00543AF1">
      <w:pPr>
        <w:spacing w:line="360" w:lineRule="auto"/>
        <w:jc w:val="left"/>
        <w:textAlignment w:val="center"/>
        <w:rPr>
          <w:color w:val="000000"/>
        </w:rPr>
      </w:pPr>
      <w:r>
        <w:rPr>
          <w:color w:val="000000"/>
        </w:rPr>
        <w:t>南北半球的划分是以</w:t>
      </w:r>
      <w:r>
        <w:rPr>
          <w:color w:val="000000"/>
        </w:rPr>
        <w:t>0° </w:t>
      </w:r>
      <w:r>
        <w:rPr>
          <w:color w:val="000000"/>
        </w:rPr>
        <w:t>纬线即赤道为界，赤道以北为北半球，以南为南半球；纬度区的划分，</w:t>
      </w:r>
      <w:r>
        <w:rPr>
          <w:color w:val="000000"/>
        </w:rPr>
        <w:t>0°~30°</w:t>
      </w:r>
      <w:r>
        <w:rPr>
          <w:color w:val="000000"/>
        </w:rPr>
        <w:t>为低纬度地区，</w:t>
      </w:r>
      <w:r>
        <w:rPr>
          <w:color w:val="000000"/>
        </w:rPr>
        <w:t>30°~60°</w:t>
      </w:r>
      <w:r>
        <w:rPr>
          <w:color w:val="000000"/>
        </w:rPr>
        <w:t>为中纬度地区，</w:t>
      </w:r>
      <w:r>
        <w:rPr>
          <w:color w:val="000000"/>
        </w:rPr>
        <w:t>60°~90°</w:t>
      </w:r>
      <w:r>
        <w:rPr>
          <w:color w:val="000000"/>
        </w:rPr>
        <w:t>为高纬度地区。可以看出，新西兰位于南半球和中纬度地区，故</w:t>
      </w:r>
      <w:r>
        <w:rPr>
          <w:color w:val="000000"/>
        </w:rPr>
        <w:t>A</w:t>
      </w:r>
      <w:r>
        <w:rPr>
          <w:color w:val="000000"/>
        </w:rPr>
        <w:t>正确。新西兰是位于太平洋上的岛国，故</w:t>
      </w:r>
      <w:r>
        <w:rPr>
          <w:color w:val="000000"/>
        </w:rPr>
        <w:t>B</w:t>
      </w:r>
      <w:r>
        <w:rPr>
          <w:color w:val="000000"/>
        </w:rPr>
        <w:t>错误。新西兰领土由北岛、南岛及附近一些群岛组成，故</w:t>
      </w:r>
      <w:r>
        <w:rPr>
          <w:color w:val="000000"/>
        </w:rPr>
        <w:t>C</w:t>
      </w:r>
      <w:r>
        <w:rPr>
          <w:color w:val="000000"/>
        </w:rPr>
        <w:t>错误。新西兰首都是惠灵顿，故</w:t>
      </w:r>
      <w:r>
        <w:rPr>
          <w:color w:val="000000"/>
        </w:rPr>
        <w:t>D</w:t>
      </w:r>
      <w:r>
        <w:rPr>
          <w:color w:val="000000"/>
        </w:rPr>
        <w:t>错误。故选</w:t>
      </w:r>
      <w:r>
        <w:rPr>
          <w:color w:val="000000"/>
        </w:rPr>
        <w:t>A</w:t>
      </w:r>
      <w:r>
        <w:rPr>
          <w:color w:val="000000"/>
        </w:rPr>
        <w:t>。</w:t>
      </w:r>
    </w:p>
    <w:p w14:paraId="3A04C672" w14:textId="77777777" w:rsidR="00DB277B" w:rsidRDefault="00543AF1">
      <w:pPr>
        <w:spacing w:line="360" w:lineRule="auto"/>
        <w:jc w:val="left"/>
        <w:textAlignment w:val="center"/>
        <w:rPr>
          <w:color w:val="000000"/>
        </w:rPr>
      </w:pPr>
      <w:r>
        <w:rPr>
          <w:color w:val="000000"/>
        </w:rPr>
        <w:t>【</w:t>
      </w:r>
      <w:r>
        <w:rPr>
          <w:color w:val="000000"/>
        </w:rPr>
        <w:t>8</w:t>
      </w:r>
      <w:r>
        <w:rPr>
          <w:color w:val="000000"/>
        </w:rPr>
        <w:t>题详解】</w:t>
      </w:r>
    </w:p>
    <w:p w14:paraId="643DE498" w14:textId="77777777" w:rsidR="00DB277B" w:rsidRDefault="00543AF1">
      <w:pPr>
        <w:spacing w:line="360" w:lineRule="auto"/>
        <w:jc w:val="left"/>
        <w:textAlignment w:val="center"/>
        <w:rPr>
          <w:color w:val="000000"/>
        </w:rPr>
      </w:pPr>
      <w:r>
        <w:rPr>
          <w:color w:val="000000"/>
        </w:rPr>
        <w:t>由表格数据可知，新西兰属于终年温和湿润的温带海洋性气候，这样的气候适合牧草生长，畜牧业发达，故</w:t>
      </w:r>
      <w:r>
        <w:rPr>
          <w:color w:val="000000"/>
        </w:rPr>
        <w:t>D</w:t>
      </w:r>
      <w:r>
        <w:rPr>
          <w:color w:val="000000"/>
        </w:rPr>
        <w:t>正确。新西兰面积狭小，大江大河少，故</w:t>
      </w:r>
      <w:r>
        <w:rPr>
          <w:color w:val="000000"/>
        </w:rPr>
        <w:t>A</w:t>
      </w:r>
      <w:r>
        <w:rPr>
          <w:color w:val="000000"/>
        </w:rPr>
        <w:t>错误。新西兰地形以山地、丘陵为主，故</w:t>
      </w:r>
      <w:r>
        <w:rPr>
          <w:color w:val="000000"/>
        </w:rPr>
        <w:t>B</w:t>
      </w:r>
      <w:r>
        <w:rPr>
          <w:color w:val="000000"/>
        </w:rPr>
        <w:t>错误。新西兰属于终年温和湿润的气候，年温差小，光照不充足，故</w:t>
      </w:r>
      <w:r>
        <w:rPr>
          <w:color w:val="000000"/>
        </w:rPr>
        <w:t>C</w:t>
      </w:r>
      <w:r>
        <w:rPr>
          <w:color w:val="000000"/>
        </w:rPr>
        <w:t>错误。故选</w:t>
      </w:r>
      <w:r>
        <w:rPr>
          <w:color w:val="000000"/>
        </w:rPr>
        <w:t>D</w:t>
      </w:r>
      <w:r>
        <w:rPr>
          <w:color w:val="000000"/>
        </w:rPr>
        <w:t>。</w:t>
      </w:r>
    </w:p>
    <w:p w14:paraId="35778B9D" w14:textId="77777777" w:rsidR="00DB277B" w:rsidRDefault="00543AF1">
      <w:pPr>
        <w:spacing w:line="360" w:lineRule="auto"/>
        <w:jc w:val="left"/>
        <w:textAlignment w:val="center"/>
        <w:rPr>
          <w:color w:val="000000"/>
        </w:rPr>
      </w:pPr>
      <w:r>
        <w:rPr>
          <w:color w:val="000000"/>
        </w:rPr>
        <w:t>【</w:t>
      </w:r>
      <w:r>
        <w:rPr>
          <w:color w:val="000000"/>
        </w:rPr>
        <w:t>9</w:t>
      </w:r>
      <w:r>
        <w:rPr>
          <w:color w:val="000000"/>
        </w:rPr>
        <w:t>题详解】</w:t>
      </w:r>
    </w:p>
    <w:p w14:paraId="4633CB32" w14:textId="77777777" w:rsidR="00DB277B" w:rsidRDefault="00543AF1">
      <w:pPr>
        <w:spacing w:line="360" w:lineRule="auto"/>
        <w:jc w:val="left"/>
        <w:textAlignment w:val="center"/>
        <w:rPr>
          <w:color w:val="000000"/>
        </w:rPr>
      </w:pPr>
      <w:r>
        <w:rPr>
          <w:color w:val="000000"/>
        </w:rPr>
        <w:t>我国之所以成为新西兰奶制品重要出口大国的主要影响因素是我国人口众多、消费市场广阔，故</w:t>
      </w:r>
      <w:r>
        <w:rPr>
          <w:color w:val="000000"/>
        </w:rPr>
        <w:t>B</w:t>
      </w:r>
      <w:r>
        <w:rPr>
          <w:color w:val="000000"/>
        </w:rPr>
        <w:t>正确。</w:t>
      </w:r>
      <w:r>
        <w:rPr>
          <w:color w:val="000000"/>
        </w:rPr>
        <w:lastRenderedPageBreak/>
        <w:t>与科技、劳动力和交通关系小，排除</w:t>
      </w:r>
      <w:r>
        <w:rPr>
          <w:color w:val="000000"/>
        </w:rPr>
        <w:t>ACD</w:t>
      </w:r>
      <w:r>
        <w:rPr>
          <w:color w:val="000000"/>
        </w:rPr>
        <w:t>。故选</w:t>
      </w:r>
      <w:r>
        <w:rPr>
          <w:color w:val="000000"/>
        </w:rPr>
        <w:t>B</w:t>
      </w:r>
      <w:r>
        <w:rPr>
          <w:color w:val="000000"/>
        </w:rPr>
        <w:t>。</w:t>
      </w:r>
    </w:p>
    <w:p w14:paraId="4C0709BE" w14:textId="77777777" w:rsidR="00DB277B" w:rsidRDefault="00543AF1">
      <w:pPr>
        <w:spacing w:line="360" w:lineRule="auto"/>
        <w:jc w:val="left"/>
        <w:textAlignment w:val="center"/>
        <w:rPr>
          <w:color w:val="000000"/>
        </w:rPr>
      </w:pPr>
      <w:r>
        <w:rPr>
          <w:color w:val="000000"/>
        </w:rPr>
        <w:t>【点睛】新西兰是一个高度发达的资本主义国家。世界银行将新西兰列为世界上最方便营商的国家之一</w:t>
      </w:r>
      <w:r>
        <w:rPr>
          <w:color w:val="000000"/>
        </w:rPr>
        <w:t xml:space="preserve"> </w:t>
      </w:r>
      <w:r>
        <w:rPr>
          <w:color w:val="000000"/>
        </w:rPr>
        <w:t>，其经济成功地从以农业为主，转型为具有国际竞争力的工业化自由市场经济</w:t>
      </w:r>
      <w:r>
        <w:rPr>
          <w:color w:val="000000"/>
        </w:rPr>
        <w:t xml:space="preserve"> </w:t>
      </w:r>
      <w:r>
        <w:rPr>
          <w:color w:val="000000"/>
        </w:rPr>
        <w:t>。鹿茸、羊肉、奶制品和粗羊毛的出口值皆为世界第一</w:t>
      </w:r>
      <w:r>
        <w:rPr>
          <w:color w:val="000000"/>
        </w:rPr>
        <w:t xml:space="preserve"> </w:t>
      </w:r>
      <w:r>
        <w:rPr>
          <w:color w:val="000000"/>
        </w:rPr>
        <w:t>。</w:t>
      </w:r>
    </w:p>
    <w:p w14:paraId="450D89ED" w14:textId="77777777" w:rsidR="00DB277B" w:rsidRDefault="00543AF1">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工业上楼</w:t>
      </w:r>
      <w:r>
        <w:rPr>
          <w:rFonts w:ascii="宋体" w:hAnsi="宋体"/>
          <w:color w:val="000000"/>
        </w:rPr>
        <w:t>”</w:t>
      </w:r>
      <w:r>
        <w:rPr>
          <w:rFonts w:ascii="楷体" w:eastAsia="楷体" w:hAnsi="楷体" w:cs="楷体"/>
          <w:color w:val="000000"/>
        </w:rPr>
        <w:t>是指企业在高层楼房中进行工业生产、办公、研发、设计的新空间模式。近年来，我国工业面临转型升级加速和土地资源紧张的双重压力，广州、深圳等城市积极推行</w:t>
      </w:r>
      <w:r>
        <w:rPr>
          <w:rFonts w:ascii="宋体" w:hAnsi="宋体"/>
          <w:color w:val="000000"/>
        </w:rPr>
        <w:t>“</w:t>
      </w:r>
      <w:r>
        <w:rPr>
          <w:rFonts w:ascii="楷体" w:eastAsia="楷体" w:hAnsi="楷体" w:cs="楷体"/>
          <w:color w:val="000000"/>
        </w:rPr>
        <w:t>工业上楼</w:t>
      </w:r>
      <w:r>
        <w:rPr>
          <w:rFonts w:ascii="宋体" w:hAnsi="宋体"/>
          <w:color w:val="000000"/>
        </w:rPr>
        <w:t>”</w:t>
      </w:r>
      <w:r>
        <w:rPr>
          <w:rFonts w:ascii="楷体" w:eastAsia="楷体" w:hAnsi="楷体" w:cs="楷体"/>
          <w:color w:val="000000"/>
        </w:rPr>
        <w:t>，上楼对象为工业互联网和生物技术等新兴产业。下图为我国主要工业基地及部分工业中心分布示意图。据此完成下面小题。</w:t>
      </w:r>
    </w:p>
    <w:p w14:paraId="33712303" w14:textId="77777777" w:rsidR="00DB277B" w:rsidRDefault="00543AF1">
      <w:pPr>
        <w:spacing w:line="360" w:lineRule="auto"/>
        <w:jc w:val="left"/>
        <w:textAlignment w:val="center"/>
        <w:rPr>
          <w:color w:val="000000"/>
        </w:rPr>
      </w:pPr>
      <w:r>
        <w:rPr>
          <w:noProof/>
          <w:color w:val="000000"/>
        </w:rPr>
        <w:drawing>
          <wp:inline distT="0" distB="0" distL="114300" distR="114300" wp14:anchorId="4223B810" wp14:editId="6F591B65">
            <wp:extent cx="2686050" cy="2590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686050" cy="2590800"/>
                    </a:xfrm>
                    <a:prstGeom prst="rect">
                      <a:avLst/>
                    </a:prstGeom>
                  </pic:spPr>
                </pic:pic>
              </a:graphicData>
            </a:graphic>
          </wp:inline>
        </w:drawing>
      </w:r>
    </w:p>
    <w:p w14:paraId="165902BC" w14:textId="77777777" w:rsidR="00DB277B" w:rsidRDefault="00543AF1">
      <w:pPr>
        <w:spacing w:line="360" w:lineRule="auto"/>
        <w:jc w:val="left"/>
        <w:textAlignment w:val="center"/>
        <w:rPr>
          <w:color w:val="000000"/>
        </w:rPr>
      </w:pPr>
      <w:r>
        <w:rPr>
          <w:color w:val="000000"/>
        </w:rPr>
        <w:t xml:space="preserve">10. </w:t>
      </w:r>
      <w:r>
        <w:rPr>
          <w:rFonts w:ascii="宋体" w:hAnsi="宋体"/>
          <w:color w:val="000000"/>
        </w:rPr>
        <w:t>积极推行“工业上楼”的广州、深圳位于我国（   ）</w:t>
      </w:r>
    </w:p>
    <w:p w14:paraId="6FCA9533"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辽中南工业基地</w:t>
      </w:r>
      <w:r>
        <w:rPr>
          <w:color w:val="000000"/>
        </w:rPr>
        <w:tab/>
        <w:t xml:space="preserve">B. </w:t>
      </w:r>
      <w:r>
        <w:rPr>
          <w:rFonts w:ascii="宋体" w:hAnsi="宋体"/>
          <w:color w:val="000000"/>
        </w:rPr>
        <w:t>长江三角洲工业基地</w:t>
      </w:r>
    </w:p>
    <w:p w14:paraId="49CABA7D"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京津唐工业基地</w:t>
      </w:r>
      <w:r>
        <w:rPr>
          <w:color w:val="000000"/>
        </w:rPr>
        <w:tab/>
        <w:t xml:space="preserve">D. </w:t>
      </w:r>
      <w:r>
        <w:rPr>
          <w:rFonts w:ascii="宋体" w:hAnsi="宋体"/>
          <w:color w:val="000000"/>
        </w:rPr>
        <w:t>珠江三角洲工业基地</w:t>
      </w:r>
    </w:p>
    <w:p w14:paraId="01613C15" w14:textId="77777777" w:rsidR="00DB277B" w:rsidRDefault="00543AF1">
      <w:pPr>
        <w:spacing w:line="360" w:lineRule="auto"/>
        <w:jc w:val="left"/>
        <w:textAlignment w:val="center"/>
        <w:rPr>
          <w:color w:val="000000"/>
        </w:rPr>
      </w:pPr>
      <w:r>
        <w:rPr>
          <w:color w:val="000000"/>
        </w:rPr>
        <w:t xml:space="preserve">11. </w:t>
      </w:r>
      <w:r>
        <w:rPr>
          <w:rFonts w:ascii="宋体" w:hAnsi="宋体"/>
          <w:color w:val="000000"/>
        </w:rPr>
        <w:t>广州、深圳等城市在工业转型升级过程中积极推行“工业上楼”的主要目的是（   ）</w:t>
      </w:r>
    </w:p>
    <w:p w14:paraId="0A4AAFF9"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缓解建设用地紧张</w:t>
      </w:r>
      <w:r>
        <w:rPr>
          <w:color w:val="000000"/>
        </w:rPr>
        <w:tab/>
        <w:t xml:space="preserve">B. </w:t>
      </w:r>
      <w:r>
        <w:rPr>
          <w:rFonts w:ascii="宋体" w:hAnsi="宋体"/>
          <w:color w:val="000000"/>
        </w:rPr>
        <w:t>降低劳动力成本</w:t>
      </w:r>
    </w:p>
    <w:p w14:paraId="6E4D9BBA"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完善基础设施建设</w:t>
      </w:r>
      <w:r>
        <w:rPr>
          <w:color w:val="000000"/>
        </w:rPr>
        <w:tab/>
        <w:t xml:space="preserve">D. </w:t>
      </w:r>
      <w:r>
        <w:rPr>
          <w:rFonts w:ascii="宋体" w:hAnsi="宋体"/>
          <w:color w:val="000000"/>
        </w:rPr>
        <w:t>扩大产品销售市场</w:t>
      </w:r>
    </w:p>
    <w:p w14:paraId="325C23B9" w14:textId="77777777" w:rsidR="00DB277B" w:rsidRDefault="00543AF1">
      <w:pPr>
        <w:spacing w:line="360" w:lineRule="auto"/>
        <w:jc w:val="left"/>
        <w:textAlignment w:val="center"/>
        <w:rPr>
          <w:color w:val="000000"/>
        </w:rPr>
      </w:pPr>
      <w:r>
        <w:rPr>
          <w:color w:val="000000"/>
        </w:rPr>
        <w:t xml:space="preserve">12. </w:t>
      </w:r>
      <w:r>
        <w:rPr>
          <w:rFonts w:ascii="宋体" w:hAnsi="宋体"/>
          <w:color w:val="000000"/>
        </w:rPr>
        <w:t>推测“工业上楼”中新兴产业的特点有（   ）</w:t>
      </w:r>
    </w:p>
    <w:p w14:paraId="13D336B8" w14:textId="77777777" w:rsidR="00DB277B" w:rsidRDefault="00543AF1">
      <w:pPr>
        <w:spacing w:line="360" w:lineRule="auto"/>
        <w:jc w:val="left"/>
        <w:textAlignment w:val="center"/>
        <w:rPr>
          <w:color w:val="000000"/>
        </w:rPr>
      </w:pPr>
      <w:r>
        <w:rPr>
          <w:rFonts w:ascii="宋体" w:hAnsi="宋体"/>
          <w:color w:val="000000"/>
        </w:rPr>
        <w:t>①污染小②产品附加值高③资源消耗多④信息技术含量高</w:t>
      </w:r>
    </w:p>
    <w:p w14:paraId="28E6E166"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3C61D481" w14:textId="77777777" w:rsidR="00DB277B" w:rsidRDefault="00543AF1">
      <w:pPr>
        <w:spacing w:line="360" w:lineRule="auto"/>
        <w:textAlignment w:val="center"/>
        <w:rPr>
          <w:color w:val="000000"/>
        </w:rPr>
      </w:pPr>
      <w:r>
        <w:rPr>
          <w:color w:val="2E75B6"/>
        </w:rPr>
        <w:t>【答案】</w:t>
      </w:r>
      <w:r>
        <w:rPr>
          <w:color w:val="000000"/>
        </w:rPr>
        <w:t>10. D    11. A    12. B</w:t>
      </w:r>
    </w:p>
    <w:p w14:paraId="10223986" w14:textId="77777777" w:rsidR="00DB277B" w:rsidRDefault="00543AF1">
      <w:pPr>
        <w:spacing w:line="360" w:lineRule="auto"/>
        <w:textAlignment w:val="center"/>
        <w:rPr>
          <w:color w:val="000000"/>
        </w:rPr>
      </w:pPr>
      <w:r>
        <w:rPr>
          <w:color w:val="2E75B6"/>
        </w:rPr>
        <w:t>【解析】</w:t>
      </w:r>
    </w:p>
    <w:p w14:paraId="0C05894C" w14:textId="77777777" w:rsidR="00DB277B" w:rsidRDefault="00543AF1">
      <w:pPr>
        <w:spacing w:line="360" w:lineRule="auto"/>
        <w:textAlignment w:val="center"/>
        <w:rPr>
          <w:color w:val="000000"/>
        </w:rPr>
      </w:pPr>
      <w:r>
        <w:rPr>
          <w:color w:val="000000"/>
        </w:rPr>
        <w:t>【</w:t>
      </w:r>
      <w:r>
        <w:rPr>
          <w:color w:val="000000"/>
        </w:rPr>
        <w:t>10</w:t>
      </w:r>
      <w:r>
        <w:rPr>
          <w:color w:val="000000"/>
        </w:rPr>
        <w:t>题详解】</w:t>
      </w:r>
    </w:p>
    <w:p w14:paraId="4B70E440" w14:textId="77777777" w:rsidR="00DB277B" w:rsidRDefault="00543AF1">
      <w:pPr>
        <w:spacing w:line="360" w:lineRule="auto"/>
        <w:jc w:val="left"/>
        <w:textAlignment w:val="center"/>
        <w:rPr>
          <w:color w:val="000000"/>
        </w:rPr>
      </w:pPr>
      <w:r>
        <w:rPr>
          <w:rFonts w:ascii="宋体" w:hAnsi="宋体"/>
          <w:color w:val="000000"/>
        </w:rPr>
        <w:t>读图结合所学可知，珠江三角洲工业基地主要的工业城市有广州、深圳和珠海，D正确，排除ABC；故选</w:t>
      </w:r>
      <w:r>
        <w:rPr>
          <w:rFonts w:ascii="宋体" w:hAnsi="宋体"/>
          <w:color w:val="000000"/>
        </w:rPr>
        <w:lastRenderedPageBreak/>
        <w:t>D。</w:t>
      </w:r>
    </w:p>
    <w:p w14:paraId="44F15B91" w14:textId="77777777" w:rsidR="00DB277B" w:rsidRDefault="00543AF1">
      <w:pPr>
        <w:spacing w:line="360" w:lineRule="auto"/>
        <w:jc w:val="left"/>
        <w:textAlignment w:val="center"/>
        <w:rPr>
          <w:color w:val="000000"/>
        </w:rPr>
      </w:pPr>
      <w:r>
        <w:rPr>
          <w:color w:val="000000"/>
        </w:rPr>
        <w:t>【</w:t>
      </w:r>
      <w:r>
        <w:rPr>
          <w:color w:val="000000"/>
        </w:rPr>
        <w:t>11</w:t>
      </w:r>
      <w:r>
        <w:rPr>
          <w:color w:val="000000"/>
        </w:rPr>
        <w:t>题详解】</w:t>
      </w:r>
    </w:p>
    <w:p w14:paraId="7A52AE3A" w14:textId="77777777" w:rsidR="00DB277B" w:rsidRDefault="00543AF1">
      <w:pPr>
        <w:spacing w:line="360" w:lineRule="auto"/>
        <w:jc w:val="left"/>
        <w:textAlignment w:val="center"/>
        <w:rPr>
          <w:color w:val="000000"/>
        </w:rPr>
      </w:pPr>
      <w:r>
        <w:rPr>
          <w:rFonts w:ascii="宋体" w:hAnsi="宋体"/>
          <w:color w:val="000000"/>
        </w:rPr>
        <w:t>读材料结合所学可知，“工业上楼”模式将工业发展空间从平面转为立体，既可以缓解土地资源紧缺、用地成本高等难题，也可以助推制造业智能化、绿色化、融合化发展。与劳动成本、基础设施建设、产品销售市场关系不大；A正确，BCD错误；故选A。</w:t>
      </w:r>
    </w:p>
    <w:p w14:paraId="50F2DE21" w14:textId="77777777" w:rsidR="00DB277B" w:rsidRDefault="00543AF1">
      <w:pPr>
        <w:spacing w:line="360" w:lineRule="auto"/>
        <w:jc w:val="left"/>
        <w:textAlignment w:val="center"/>
        <w:rPr>
          <w:color w:val="000000"/>
        </w:rPr>
      </w:pPr>
      <w:r>
        <w:rPr>
          <w:color w:val="000000"/>
        </w:rPr>
        <w:t>【</w:t>
      </w:r>
      <w:r>
        <w:rPr>
          <w:color w:val="000000"/>
        </w:rPr>
        <w:t>12</w:t>
      </w:r>
      <w:r>
        <w:rPr>
          <w:color w:val="000000"/>
        </w:rPr>
        <w:t>题详解】</w:t>
      </w:r>
    </w:p>
    <w:p w14:paraId="104089F5" w14:textId="77777777" w:rsidR="00DB277B" w:rsidRDefault="00543AF1">
      <w:pPr>
        <w:spacing w:line="360" w:lineRule="auto"/>
        <w:jc w:val="left"/>
        <w:textAlignment w:val="center"/>
        <w:rPr>
          <w:color w:val="000000"/>
        </w:rPr>
      </w:pPr>
      <w:r>
        <w:rPr>
          <w:rFonts w:ascii="宋体" w:hAnsi="宋体"/>
          <w:color w:val="000000"/>
        </w:rPr>
        <w:t>读材料结合所学可知，上楼</w:t>
      </w:r>
      <w:r>
        <w:rPr>
          <w:rFonts w:ascii="宋体" w:hAnsi="宋体"/>
          <w:noProof/>
          <w:color w:val="000000"/>
        </w:rPr>
        <w:drawing>
          <wp:inline distT="0" distB="0" distL="114300" distR="114300" wp14:anchorId="487CECE0" wp14:editId="7B981886">
            <wp:extent cx="133350" cy="177800"/>
            <wp:effectExtent l="0" t="0" r="0" b="0"/>
            <wp:docPr id="613692114" name="图片 61369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692114" name="图片 61369211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企业需要满足生产设备重量较轻，生产过程中产生震动小等条件，具有附加值高、占用空间小、污染小、产值大、信息技术含量的特点。①②④正确，③错误；故选B。</w:t>
      </w:r>
    </w:p>
    <w:p w14:paraId="16F93A0C" w14:textId="77777777" w:rsidR="00DB277B" w:rsidRDefault="00543AF1">
      <w:pPr>
        <w:spacing w:line="360" w:lineRule="auto"/>
        <w:jc w:val="left"/>
        <w:textAlignment w:val="center"/>
        <w:rPr>
          <w:color w:val="000000"/>
        </w:rPr>
      </w:pPr>
      <w:r>
        <w:rPr>
          <w:color w:val="000000"/>
        </w:rPr>
        <w:t>【点睛】</w:t>
      </w:r>
      <w:r>
        <w:rPr>
          <w:rFonts w:ascii="宋体" w:hAnsi="宋体"/>
          <w:color w:val="000000"/>
        </w:rPr>
        <w:t>新兴产业是指关系到国民经济社会发展和产业结构优化升级，具有全局性、长远性、导向性和动态性特征的产业。</w:t>
      </w:r>
    </w:p>
    <w:p w14:paraId="7234A11E" w14:textId="77777777" w:rsidR="00DB277B" w:rsidRDefault="00543AF1">
      <w:pPr>
        <w:spacing w:line="360" w:lineRule="auto"/>
        <w:ind w:firstLine="420"/>
        <w:jc w:val="left"/>
        <w:textAlignment w:val="center"/>
        <w:rPr>
          <w:color w:val="000000"/>
        </w:rPr>
      </w:pPr>
      <w:r>
        <w:rPr>
          <w:rFonts w:ascii="楷体" w:eastAsia="楷体" w:hAnsi="楷体" w:cs="楷体"/>
          <w:color w:val="000000"/>
        </w:rPr>
        <w:t>2023年10月19日，我国江西省篁岭村成功入选联合国世界旅游组织</w:t>
      </w:r>
      <w:r>
        <w:rPr>
          <w:rFonts w:ascii="宋体" w:hAnsi="宋体"/>
          <w:color w:val="000000"/>
        </w:rPr>
        <w:t>“</w:t>
      </w:r>
      <w:r>
        <w:rPr>
          <w:rFonts w:ascii="楷体" w:eastAsia="楷体" w:hAnsi="楷体" w:cs="楷体"/>
          <w:color w:val="000000"/>
        </w:rPr>
        <w:t>最佳旅游乡村</w:t>
      </w:r>
      <w:r>
        <w:rPr>
          <w:rFonts w:ascii="宋体" w:hAnsi="宋体"/>
          <w:color w:val="000000"/>
        </w:rPr>
        <w:t>”</w:t>
      </w:r>
      <w:r>
        <w:rPr>
          <w:rFonts w:ascii="楷体" w:eastAsia="楷体" w:hAnsi="楷体" w:cs="楷体"/>
          <w:color w:val="000000"/>
        </w:rPr>
        <w:t>名单。篁岭村房屋错落排布在落差近百米的山坡上，以木质结构为主，屋顶坡度大。下图为篁岭村房屋建筑景观图。据此完成下面小题。</w:t>
      </w:r>
    </w:p>
    <w:p w14:paraId="6815F608" w14:textId="77777777" w:rsidR="00DB277B" w:rsidRDefault="00543AF1">
      <w:pPr>
        <w:spacing w:line="360" w:lineRule="auto"/>
        <w:jc w:val="left"/>
        <w:textAlignment w:val="center"/>
        <w:rPr>
          <w:color w:val="000000"/>
        </w:rPr>
      </w:pPr>
      <w:r>
        <w:rPr>
          <w:noProof/>
          <w:color w:val="000000"/>
        </w:rPr>
        <w:drawing>
          <wp:inline distT="0" distB="0" distL="114300" distR="114300" wp14:anchorId="14F1D401" wp14:editId="1C5EDFA4">
            <wp:extent cx="3267075" cy="2324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267075" cy="2324100"/>
                    </a:xfrm>
                    <a:prstGeom prst="rect">
                      <a:avLst/>
                    </a:prstGeom>
                  </pic:spPr>
                </pic:pic>
              </a:graphicData>
            </a:graphic>
          </wp:inline>
        </w:drawing>
      </w:r>
    </w:p>
    <w:p w14:paraId="2D8C6DBE" w14:textId="77777777" w:rsidR="00DB277B" w:rsidRDefault="00543AF1">
      <w:pPr>
        <w:spacing w:line="360" w:lineRule="auto"/>
        <w:jc w:val="left"/>
        <w:textAlignment w:val="center"/>
        <w:rPr>
          <w:color w:val="000000"/>
        </w:rPr>
      </w:pPr>
      <w:r>
        <w:rPr>
          <w:color w:val="000000"/>
        </w:rPr>
        <w:t xml:space="preserve">13. </w:t>
      </w:r>
      <w:r>
        <w:rPr>
          <w:rFonts w:ascii="宋体" w:hAnsi="宋体"/>
          <w:color w:val="000000"/>
        </w:rPr>
        <w:t>篁岭村位于（   ）</w:t>
      </w:r>
    </w:p>
    <w:p w14:paraId="7F5AEDE2"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东北平原</w:t>
      </w:r>
      <w:r>
        <w:rPr>
          <w:color w:val="000000"/>
        </w:rPr>
        <w:tab/>
        <w:t xml:space="preserve">B. </w:t>
      </w:r>
      <w:r>
        <w:rPr>
          <w:rFonts w:ascii="宋体" w:hAnsi="宋体"/>
          <w:color w:val="000000"/>
        </w:rPr>
        <w:t>黄土高原</w:t>
      </w:r>
      <w:r>
        <w:rPr>
          <w:color w:val="000000"/>
        </w:rPr>
        <w:tab/>
        <w:t xml:space="preserve">C. </w:t>
      </w:r>
      <w:r>
        <w:rPr>
          <w:rFonts w:ascii="宋体" w:hAnsi="宋体"/>
          <w:color w:val="000000"/>
        </w:rPr>
        <w:t>塔里木盆地</w:t>
      </w:r>
      <w:r>
        <w:rPr>
          <w:color w:val="000000"/>
        </w:rPr>
        <w:tab/>
        <w:t xml:space="preserve">D. </w:t>
      </w:r>
      <w:r>
        <w:rPr>
          <w:rFonts w:ascii="宋体" w:hAnsi="宋体"/>
          <w:color w:val="000000"/>
        </w:rPr>
        <w:t>东南丘陵</w:t>
      </w:r>
    </w:p>
    <w:p w14:paraId="5E64EB77" w14:textId="77777777" w:rsidR="00DB277B" w:rsidRDefault="00543AF1">
      <w:pPr>
        <w:spacing w:line="360" w:lineRule="auto"/>
        <w:jc w:val="left"/>
        <w:textAlignment w:val="center"/>
        <w:rPr>
          <w:color w:val="000000"/>
        </w:rPr>
      </w:pPr>
      <w:r>
        <w:rPr>
          <w:color w:val="000000"/>
        </w:rPr>
        <w:t xml:space="preserve">14. </w:t>
      </w:r>
      <w:r>
        <w:rPr>
          <w:rFonts w:ascii="宋体" w:hAnsi="宋体"/>
          <w:color w:val="000000"/>
        </w:rPr>
        <w:t>篁岭村房屋屋顶坡度大，是因为该地（   ）</w:t>
      </w:r>
    </w:p>
    <w:p w14:paraId="60AA1184"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春季风沙大，利于防风</w:t>
      </w:r>
      <w:r>
        <w:rPr>
          <w:color w:val="000000"/>
        </w:rPr>
        <w:tab/>
        <w:t xml:space="preserve">B. </w:t>
      </w:r>
      <w:r>
        <w:rPr>
          <w:rFonts w:ascii="宋体" w:hAnsi="宋体"/>
          <w:color w:val="000000"/>
        </w:rPr>
        <w:t>夏季光照强，利于遮阳</w:t>
      </w:r>
    </w:p>
    <w:p w14:paraId="776ED442"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夏秋降水多，利于排水</w:t>
      </w:r>
      <w:r>
        <w:rPr>
          <w:color w:val="000000"/>
        </w:rPr>
        <w:tab/>
        <w:t xml:space="preserve">D. </w:t>
      </w:r>
      <w:r>
        <w:rPr>
          <w:rFonts w:ascii="宋体" w:hAnsi="宋体"/>
          <w:color w:val="000000"/>
        </w:rPr>
        <w:t>冬季气温低，利于保暖</w:t>
      </w:r>
    </w:p>
    <w:p w14:paraId="71D1E9F9" w14:textId="77777777" w:rsidR="00DB277B" w:rsidRDefault="00543AF1">
      <w:pPr>
        <w:spacing w:line="360" w:lineRule="auto"/>
        <w:jc w:val="left"/>
        <w:textAlignment w:val="center"/>
        <w:rPr>
          <w:color w:val="000000"/>
        </w:rPr>
      </w:pPr>
      <w:r>
        <w:rPr>
          <w:color w:val="000000"/>
        </w:rPr>
        <w:t xml:space="preserve">15. </w:t>
      </w:r>
      <w:r>
        <w:rPr>
          <w:rFonts w:ascii="宋体" w:hAnsi="宋体"/>
          <w:color w:val="000000"/>
        </w:rPr>
        <w:t>端午节前后，游客在篁岭村最可能（   ）</w:t>
      </w:r>
    </w:p>
    <w:p w14:paraId="1D09FB5B"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体验赛龙舟、包粽子</w:t>
      </w:r>
      <w:r>
        <w:rPr>
          <w:color w:val="000000"/>
        </w:rPr>
        <w:tab/>
        <w:t xml:space="preserve">B. </w:t>
      </w:r>
      <w:r>
        <w:rPr>
          <w:rFonts w:ascii="宋体" w:hAnsi="宋体"/>
          <w:color w:val="000000"/>
        </w:rPr>
        <w:t>参加那达慕大会</w:t>
      </w:r>
    </w:p>
    <w:p w14:paraId="22FC9C51"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参与跳芦笙、赛歌</w:t>
      </w:r>
      <w:r>
        <w:rPr>
          <w:color w:val="000000"/>
        </w:rPr>
        <w:tab/>
        <w:t xml:space="preserve">D. </w:t>
      </w:r>
      <w:r>
        <w:rPr>
          <w:rFonts w:ascii="宋体" w:hAnsi="宋体"/>
          <w:color w:val="000000"/>
        </w:rPr>
        <w:t>观看赛牦牛表演</w:t>
      </w:r>
    </w:p>
    <w:p w14:paraId="50058320" w14:textId="77777777" w:rsidR="00DB277B" w:rsidRDefault="00543AF1">
      <w:pPr>
        <w:spacing w:line="360" w:lineRule="auto"/>
        <w:textAlignment w:val="center"/>
        <w:rPr>
          <w:color w:val="000000"/>
        </w:rPr>
      </w:pPr>
      <w:r>
        <w:rPr>
          <w:color w:val="2E75B6"/>
        </w:rPr>
        <w:t>【答案】</w:t>
      </w:r>
      <w:r>
        <w:rPr>
          <w:color w:val="000000"/>
        </w:rPr>
        <w:t>13. D    14. C    15. A</w:t>
      </w:r>
    </w:p>
    <w:p w14:paraId="7E844933" w14:textId="77777777" w:rsidR="00DB277B" w:rsidRDefault="00543AF1">
      <w:pPr>
        <w:spacing w:line="360" w:lineRule="auto"/>
        <w:textAlignment w:val="center"/>
        <w:rPr>
          <w:color w:val="000000"/>
        </w:rPr>
      </w:pPr>
      <w:r>
        <w:rPr>
          <w:color w:val="2E75B6"/>
        </w:rPr>
        <w:t>【解析】</w:t>
      </w:r>
    </w:p>
    <w:p w14:paraId="33F91CEB" w14:textId="77777777" w:rsidR="00DB277B" w:rsidRDefault="00543AF1">
      <w:pPr>
        <w:spacing w:line="360" w:lineRule="auto"/>
        <w:textAlignment w:val="center"/>
        <w:rPr>
          <w:color w:val="000000"/>
        </w:rPr>
      </w:pPr>
      <w:r>
        <w:rPr>
          <w:color w:val="000000"/>
        </w:rPr>
        <w:lastRenderedPageBreak/>
        <w:t>【</w:t>
      </w:r>
      <w:r>
        <w:rPr>
          <w:color w:val="000000"/>
        </w:rPr>
        <w:t>13</w:t>
      </w:r>
      <w:r>
        <w:rPr>
          <w:color w:val="000000"/>
        </w:rPr>
        <w:t>题详解】</w:t>
      </w:r>
    </w:p>
    <w:p w14:paraId="76D732B8" w14:textId="77777777" w:rsidR="00DB277B" w:rsidRDefault="00543AF1">
      <w:pPr>
        <w:spacing w:line="360" w:lineRule="auto"/>
        <w:jc w:val="left"/>
        <w:textAlignment w:val="center"/>
        <w:rPr>
          <w:color w:val="000000"/>
        </w:rPr>
      </w:pPr>
      <w:r>
        <w:rPr>
          <w:color w:val="000000"/>
        </w:rPr>
        <w:t>结合所学知识可知，江西省篁岭村位于长江以南，属于南方地区；结合材料，篁岭村房屋错落排布在落差近百米的山坡上可知，篁岭村属于东南丘陵，故</w:t>
      </w:r>
      <w:r>
        <w:rPr>
          <w:color w:val="000000"/>
        </w:rPr>
        <w:t>D</w:t>
      </w:r>
      <w:r>
        <w:rPr>
          <w:color w:val="000000"/>
        </w:rPr>
        <w:t>正确；东北平原、黄土高原、塔里木盆地皆位于长江以北，属于北方地区，故</w:t>
      </w:r>
      <w:r>
        <w:rPr>
          <w:color w:val="000000"/>
        </w:rPr>
        <w:t>ABC</w:t>
      </w:r>
      <w:r>
        <w:rPr>
          <w:color w:val="000000"/>
        </w:rPr>
        <w:t>错误。故选</w:t>
      </w:r>
      <w:r>
        <w:rPr>
          <w:color w:val="000000"/>
        </w:rPr>
        <w:t>D</w:t>
      </w:r>
      <w:r>
        <w:rPr>
          <w:color w:val="000000"/>
        </w:rPr>
        <w:t>。</w:t>
      </w:r>
    </w:p>
    <w:p w14:paraId="38C1A465" w14:textId="77777777" w:rsidR="00DB277B" w:rsidRDefault="00543AF1">
      <w:pPr>
        <w:spacing w:line="360" w:lineRule="auto"/>
        <w:jc w:val="left"/>
        <w:textAlignment w:val="center"/>
        <w:rPr>
          <w:color w:val="000000"/>
        </w:rPr>
      </w:pPr>
      <w:r>
        <w:rPr>
          <w:noProof/>
          <w:color w:val="000000"/>
        </w:rPr>
        <w:drawing>
          <wp:inline distT="0" distB="0" distL="114300" distR="114300" wp14:anchorId="7EB64FAC" wp14:editId="331B630F">
            <wp:extent cx="95250" cy="17145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a:stretch>
                      <a:fillRect/>
                    </a:stretch>
                  </pic:blipFill>
                  <pic:spPr>
                    <a:xfrm>
                      <a:off x="0" y="0"/>
                      <a:ext cx="95250" cy="171450"/>
                    </a:xfrm>
                    <a:prstGeom prst="rect">
                      <a:avLst/>
                    </a:prstGeom>
                  </pic:spPr>
                </pic:pic>
              </a:graphicData>
            </a:graphic>
          </wp:inline>
        </w:drawing>
      </w:r>
      <w:r>
        <w:rPr>
          <w:color w:val="000000"/>
        </w:rPr>
        <w:t>14</w:t>
      </w:r>
      <w:r>
        <w:rPr>
          <w:color w:val="000000"/>
        </w:rPr>
        <w:t>题详解】</w:t>
      </w:r>
    </w:p>
    <w:p w14:paraId="77CC91BA" w14:textId="77777777" w:rsidR="00DB277B" w:rsidRDefault="00543AF1">
      <w:pPr>
        <w:spacing w:line="360" w:lineRule="auto"/>
        <w:jc w:val="left"/>
        <w:textAlignment w:val="center"/>
        <w:rPr>
          <w:color w:val="000000"/>
        </w:rPr>
      </w:pPr>
      <w:r>
        <w:rPr>
          <w:color w:val="000000"/>
        </w:rPr>
        <w:t>篁岭村属于南方地区，春季风沙问题少，故</w:t>
      </w:r>
      <w:r>
        <w:rPr>
          <w:color w:val="000000"/>
        </w:rPr>
        <w:t>A</w:t>
      </w:r>
      <w:r>
        <w:rPr>
          <w:color w:val="000000"/>
        </w:rPr>
        <w:t>错误。屋顶坡度大小与遮阳、保暖关系不大，故</w:t>
      </w:r>
      <w:r>
        <w:rPr>
          <w:color w:val="000000"/>
        </w:rPr>
        <w:t>BD</w:t>
      </w:r>
      <w:r>
        <w:rPr>
          <w:color w:val="000000"/>
        </w:rPr>
        <w:t>错误。我国南方地区属于亚热带季风气候，夏秋季节多雨，房屋坡度大有利于排水，故</w:t>
      </w:r>
      <w:r>
        <w:rPr>
          <w:color w:val="000000"/>
        </w:rPr>
        <w:t>C</w:t>
      </w:r>
      <w:r>
        <w:rPr>
          <w:color w:val="000000"/>
        </w:rPr>
        <w:t>正确。故选</w:t>
      </w:r>
      <w:r>
        <w:rPr>
          <w:color w:val="000000"/>
        </w:rPr>
        <w:t>C</w:t>
      </w:r>
      <w:r>
        <w:rPr>
          <w:color w:val="000000"/>
        </w:rPr>
        <w:t>。</w:t>
      </w:r>
    </w:p>
    <w:p w14:paraId="7DFF8101" w14:textId="77777777" w:rsidR="00DB277B" w:rsidRDefault="00543AF1">
      <w:pPr>
        <w:spacing w:line="360" w:lineRule="auto"/>
        <w:jc w:val="left"/>
        <w:textAlignment w:val="center"/>
        <w:rPr>
          <w:color w:val="000000"/>
        </w:rPr>
      </w:pPr>
      <w:r>
        <w:rPr>
          <w:color w:val="000000"/>
        </w:rPr>
        <w:t>【</w:t>
      </w:r>
      <w:r>
        <w:rPr>
          <w:color w:val="000000"/>
        </w:rPr>
        <w:t>15</w:t>
      </w:r>
      <w:r>
        <w:rPr>
          <w:color w:val="000000"/>
        </w:rPr>
        <w:t>题详解】</w:t>
      </w:r>
    </w:p>
    <w:p w14:paraId="4E050E0E" w14:textId="77777777" w:rsidR="00DB277B" w:rsidRDefault="00543AF1">
      <w:pPr>
        <w:spacing w:line="360" w:lineRule="auto"/>
        <w:jc w:val="left"/>
        <w:textAlignment w:val="center"/>
        <w:rPr>
          <w:color w:val="000000"/>
        </w:rPr>
      </w:pPr>
      <w:r>
        <w:rPr>
          <w:color w:val="000000"/>
        </w:rPr>
        <w:t>我国南方地区，端午节文化活动主要有赛龙舟、包粽子、做香包等活动，篁岭村属于南方地区，可以在该地体验赛龙舟、包粽子活动，故</w:t>
      </w:r>
      <w:r>
        <w:rPr>
          <w:color w:val="000000"/>
        </w:rPr>
        <w:t>A</w:t>
      </w:r>
      <w:r>
        <w:rPr>
          <w:color w:val="000000"/>
        </w:rPr>
        <w:t>正确。那达慕大会是我国蒙古族的传统活动，故</w:t>
      </w:r>
      <w:r>
        <w:rPr>
          <w:color w:val="000000"/>
        </w:rPr>
        <w:t>B</w:t>
      </w:r>
      <w:r>
        <w:rPr>
          <w:color w:val="000000"/>
        </w:rPr>
        <w:t>错误。跳芦笙、赛歌是我国苗族的传统活动，故</w:t>
      </w:r>
      <w:r>
        <w:rPr>
          <w:color w:val="000000"/>
        </w:rPr>
        <w:t>C</w:t>
      </w:r>
      <w:r>
        <w:rPr>
          <w:color w:val="000000"/>
        </w:rPr>
        <w:t>错误。牦牛比赛是我国藏族的活动，故</w:t>
      </w:r>
      <w:r>
        <w:rPr>
          <w:color w:val="000000"/>
        </w:rPr>
        <w:t>D</w:t>
      </w:r>
      <w:r>
        <w:rPr>
          <w:color w:val="000000"/>
        </w:rPr>
        <w:t>错误。故选</w:t>
      </w:r>
      <w:r>
        <w:rPr>
          <w:color w:val="000000"/>
        </w:rPr>
        <w:t>A</w:t>
      </w:r>
      <w:r>
        <w:rPr>
          <w:color w:val="000000"/>
        </w:rPr>
        <w:t>。</w:t>
      </w:r>
    </w:p>
    <w:p w14:paraId="32F91151" w14:textId="77777777" w:rsidR="00DB277B" w:rsidRDefault="00543AF1">
      <w:pPr>
        <w:spacing w:line="360" w:lineRule="auto"/>
        <w:jc w:val="left"/>
        <w:textAlignment w:val="center"/>
        <w:rPr>
          <w:color w:val="000000"/>
        </w:rPr>
      </w:pPr>
      <w:r>
        <w:rPr>
          <w:color w:val="000000"/>
        </w:rPr>
        <w:t>【点睛】我国南方地区属于亚热带季风气候，夏季高温多雨，冬季温和少雨，为此南方房屋的屋顶多坡度大，便于排水；夏季河流处于汛期，流量大，可以进行赛龙舟等活动。</w:t>
      </w:r>
    </w:p>
    <w:p w14:paraId="181A2F4A" w14:textId="77777777" w:rsidR="00DB277B" w:rsidRDefault="00543AF1">
      <w:pPr>
        <w:spacing w:line="360" w:lineRule="auto"/>
        <w:ind w:firstLine="420"/>
        <w:jc w:val="left"/>
        <w:textAlignment w:val="center"/>
        <w:rPr>
          <w:color w:val="000000"/>
        </w:rPr>
      </w:pPr>
      <w:r>
        <w:rPr>
          <w:rFonts w:ascii="楷体" w:eastAsia="楷体" w:hAnsi="楷体" w:cs="楷体"/>
          <w:color w:val="000000"/>
        </w:rPr>
        <w:t>2023年9月28日，我国首条时速350公里跨海高铁—福厦高铁（福州至厦门至漳州）正式开通运营。至此，福州至厦门的列车运行时间从2小时左右缩短至1小时以内，两地间形成</w:t>
      </w:r>
      <w:r>
        <w:rPr>
          <w:rFonts w:ascii="宋体" w:hAnsi="宋体"/>
          <w:color w:val="000000"/>
        </w:rPr>
        <w:t>“</w:t>
      </w:r>
      <w:r>
        <w:rPr>
          <w:rFonts w:ascii="楷体" w:eastAsia="楷体" w:hAnsi="楷体" w:cs="楷体"/>
          <w:color w:val="000000"/>
        </w:rPr>
        <w:t>一小时生活圈</w:t>
      </w:r>
      <w:r>
        <w:rPr>
          <w:rFonts w:ascii="宋体" w:hAnsi="宋体"/>
          <w:color w:val="000000"/>
        </w:rPr>
        <w:t>”</w:t>
      </w:r>
      <w:r>
        <w:rPr>
          <w:rFonts w:ascii="楷体" w:eastAsia="楷体" w:hAnsi="楷体" w:cs="楷体"/>
          <w:color w:val="000000"/>
        </w:rPr>
        <w:t>。下图为福厦高铁线路示意图。据此完成下面小题。</w:t>
      </w:r>
    </w:p>
    <w:p w14:paraId="3F94DBB6" w14:textId="77777777" w:rsidR="00DB277B" w:rsidRDefault="00543AF1">
      <w:pPr>
        <w:spacing w:line="360" w:lineRule="auto"/>
        <w:jc w:val="left"/>
        <w:textAlignment w:val="center"/>
        <w:rPr>
          <w:color w:val="000000"/>
        </w:rPr>
      </w:pPr>
      <w:r>
        <w:rPr>
          <w:noProof/>
          <w:color w:val="000000"/>
        </w:rPr>
        <w:drawing>
          <wp:inline distT="0" distB="0" distL="114300" distR="114300" wp14:anchorId="3CB40DBE" wp14:editId="627FFCF3">
            <wp:extent cx="3371850" cy="2676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71850" cy="2676525"/>
                    </a:xfrm>
                    <a:prstGeom prst="rect">
                      <a:avLst/>
                    </a:prstGeom>
                  </pic:spPr>
                </pic:pic>
              </a:graphicData>
            </a:graphic>
          </wp:inline>
        </w:drawing>
      </w:r>
    </w:p>
    <w:p w14:paraId="4CBDA6F0" w14:textId="77777777" w:rsidR="00DB277B" w:rsidRDefault="00543AF1">
      <w:pPr>
        <w:spacing w:line="360" w:lineRule="auto"/>
        <w:jc w:val="left"/>
        <w:textAlignment w:val="center"/>
        <w:rPr>
          <w:color w:val="000000"/>
        </w:rPr>
      </w:pPr>
      <w:r>
        <w:rPr>
          <w:color w:val="000000"/>
        </w:rPr>
        <w:t>16</w:t>
      </w:r>
      <w:r>
        <w:rPr>
          <w:noProof/>
          <w:color w:val="000000"/>
          <w:position w:val="-22"/>
        </w:rPr>
        <w:drawing>
          <wp:inline distT="0" distB="0" distL="114300" distR="114300" wp14:anchorId="6317E8B1" wp14:editId="2746B627">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福厦高铁位于我国（   ）</w:t>
      </w:r>
    </w:p>
    <w:p w14:paraId="22BA2C84"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福建省</w:t>
      </w:r>
      <w:r>
        <w:rPr>
          <w:color w:val="000000"/>
        </w:rPr>
        <w:tab/>
        <w:t xml:space="preserve">B. </w:t>
      </w:r>
      <w:r>
        <w:rPr>
          <w:rFonts w:ascii="宋体" w:hAnsi="宋体"/>
          <w:color w:val="000000"/>
        </w:rPr>
        <w:t>浙江省</w:t>
      </w:r>
      <w:r>
        <w:rPr>
          <w:color w:val="000000"/>
        </w:rPr>
        <w:tab/>
        <w:t xml:space="preserve">C. </w:t>
      </w:r>
      <w:r>
        <w:rPr>
          <w:rFonts w:ascii="宋体" w:hAnsi="宋体"/>
          <w:color w:val="000000"/>
        </w:rPr>
        <w:t>湖南省</w:t>
      </w:r>
      <w:r>
        <w:rPr>
          <w:color w:val="000000"/>
        </w:rPr>
        <w:tab/>
        <w:t xml:space="preserve">D. </w:t>
      </w:r>
      <w:r>
        <w:rPr>
          <w:rFonts w:ascii="宋体" w:hAnsi="宋体"/>
          <w:color w:val="000000"/>
        </w:rPr>
        <w:t>海南省</w:t>
      </w:r>
    </w:p>
    <w:p w14:paraId="5B4A89EF" w14:textId="77777777" w:rsidR="00DB277B" w:rsidRDefault="00543AF1">
      <w:pPr>
        <w:spacing w:line="360" w:lineRule="auto"/>
        <w:jc w:val="left"/>
        <w:textAlignment w:val="center"/>
        <w:rPr>
          <w:color w:val="000000"/>
        </w:rPr>
      </w:pPr>
      <w:r>
        <w:rPr>
          <w:color w:val="000000"/>
        </w:rPr>
        <w:t xml:space="preserve">17. </w:t>
      </w:r>
      <w:r>
        <w:rPr>
          <w:rFonts w:ascii="宋体" w:hAnsi="宋体"/>
          <w:color w:val="000000"/>
        </w:rPr>
        <w:t>福厦高铁开通运营后，可以（   ）</w:t>
      </w:r>
    </w:p>
    <w:p w14:paraId="559A88B0" w14:textId="77777777" w:rsidR="00DB277B" w:rsidRDefault="00543AF1">
      <w:pPr>
        <w:tabs>
          <w:tab w:val="left" w:pos="4873"/>
        </w:tabs>
        <w:spacing w:line="360" w:lineRule="auto"/>
        <w:jc w:val="left"/>
        <w:textAlignment w:val="center"/>
        <w:rPr>
          <w:color w:val="000000"/>
        </w:rPr>
      </w:pPr>
      <w:r>
        <w:rPr>
          <w:color w:val="000000"/>
        </w:rPr>
        <w:t xml:space="preserve">A. </w:t>
      </w:r>
      <w:r>
        <w:rPr>
          <w:rFonts w:ascii="宋体" w:hAnsi="宋体"/>
          <w:color w:val="000000"/>
        </w:rPr>
        <w:t>改善沿线地区生态环境</w:t>
      </w:r>
      <w:r>
        <w:rPr>
          <w:color w:val="000000"/>
        </w:rPr>
        <w:tab/>
        <w:t xml:space="preserve">B. </w:t>
      </w:r>
      <w:r>
        <w:rPr>
          <w:rFonts w:ascii="宋体" w:hAnsi="宋体"/>
          <w:color w:val="000000"/>
        </w:rPr>
        <w:t>解决沿线城市交通拥堵</w:t>
      </w:r>
    </w:p>
    <w:p w14:paraId="247AB33D" w14:textId="77777777" w:rsidR="00DB277B" w:rsidRDefault="00543AF1">
      <w:pPr>
        <w:tabs>
          <w:tab w:val="left" w:pos="4873"/>
        </w:tabs>
        <w:spacing w:line="360" w:lineRule="auto"/>
        <w:jc w:val="left"/>
        <w:textAlignment w:val="center"/>
        <w:rPr>
          <w:color w:val="000000"/>
        </w:rPr>
      </w:pPr>
      <w:r>
        <w:rPr>
          <w:color w:val="000000"/>
        </w:rPr>
        <w:t xml:space="preserve">C. </w:t>
      </w:r>
      <w:r>
        <w:rPr>
          <w:rFonts w:ascii="宋体" w:hAnsi="宋体"/>
          <w:color w:val="000000"/>
        </w:rPr>
        <w:t>缩短沿线城市间居民出行时间</w:t>
      </w:r>
      <w:r>
        <w:rPr>
          <w:color w:val="000000"/>
        </w:rPr>
        <w:tab/>
        <w:t xml:space="preserve">D. </w:t>
      </w:r>
      <w:r>
        <w:rPr>
          <w:rFonts w:ascii="宋体" w:hAnsi="宋体"/>
          <w:color w:val="000000"/>
        </w:rPr>
        <w:t>减少沿线地区自然灾害的发生</w:t>
      </w:r>
    </w:p>
    <w:p w14:paraId="123AE2D6" w14:textId="77777777" w:rsidR="00DB277B" w:rsidRDefault="00543AF1">
      <w:pPr>
        <w:spacing w:line="360" w:lineRule="auto"/>
        <w:textAlignment w:val="center"/>
        <w:rPr>
          <w:color w:val="000000"/>
        </w:rPr>
      </w:pPr>
      <w:r>
        <w:rPr>
          <w:color w:val="2E75B6"/>
        </w:rPr>
        <w:lastRenderedPageBreak/>
        <w:t>【答案】</w:t>
      </w:r>
      <w:r>
        <w:rPr>
          <w:color w:val="000000"/>
        </w:rPr>
        <w:t>16. A    17. C</w:t>
      </w:r>
    </w:p>
    <w:p w14:paraId="781CDDA4" w14:textId="77777777" w:rsidR="00DB277B" w:rsidRDefault="00543AF1">
      <w:pPr>
        <w:spacing w:line="360" w:lineRule="auto"/>
        <w:textAlignment w:val="center"/>
        <w:rPr>
          <w:color w:val="000000"/>
        </w:rPr>
      </w:pPr>
      <w:r>
        <w:rPr>
          <w:color w:val="2E75B6"/>
        </w:rPr>
        <w:t>【解析】</w:t>
      </w:r>
    </w:p>
    <w:p w14:paraId="066FDBBC" w14:textId="77777777" w:rsidR="00DB277B" w:rsidRDefault="00543AF1">
      <w:pPr>
        <w:spacing w:line="360" w:lineRule="auto"/>
        <w:textAlignment w:val="center"/>
        <w:rPr>
          <w:color w:val="000000"/>
        </w:rPr>
      </w:pPr>
      <w:r>
        <w:rPr>
          <w:color w:val="000000"/>
        </w:rPr>
        <w:t>【</w:t>
      </w:r>
      <w:r>
        <w:rPr>
          <w:color w:val="000000"/>
        </w:rPr>
        <w:t>16</w:t>
      </w:r>
      <w:r>
        <w:rPr>
          <w:color w:val="000000"/>
        </w:rPr>
        <w:t>题详解】</w:t>
      </w:r>
    </w:p>
    <w:p w14:paraId="0C4D7838" w14:textId="77777777" w:rsidR="00DB277B" w:rsidRDefault="00543AF1">
      <w:pPr>
        <w:spacing w:line="360" w:lineRule="auto"/>
        <w:jc w:val="left"/>
        <w:textAlignment w:val="center"/>
        <w:rPr>
          <w:color w:val="000000"/>
        </w:rPr>
      </w:pPr>
      <w:r>
        <w:rPr>
          <w:color w:val="000000"/>
        </w:rPr>
        <w:t>读图结合所学，福厦高铁是福建省一条连接福州市和厦门市的高速铁路，</w:t>
      </w:r>
      <w:r>
        <w:rPr>
          <w:color w:val="000000"/>
        </w:rPr>
        <w:t>A</w:t>
      </w:r>
      <w:r>
        <w:rPr>
          <w:color w:val="000000"/>
        </w:rPr>
        <w:t>正确；</w:t>
      </w:r>
      <w:r>
        <w:rPr>
          <w:color w:val="000000"/>
        </w:rPr>
        <w:t>BCD</w:t>
      </w:r>
      <w:r>
        <w:rPr>
          <w:color w:val="000000"/>
        </w:rPr>
        <w:t>错误。故选</w:t>
      </w:r>
      <w:r>
        <w:rPr>
          <w:color w:val="000000"/>
        </w:rPr>
        <w:t>A</w:t>
      </w:r>
      <w:r>
        <w:rPr>
          <w:color w:val="000000"/>
        </w:rPr>
        <w:t>。</w:t>
      </w:r>
    </w:p>
    <w:p w14:paraId="1309A34F" w14:textId="77777777" w:rsidR="00DB277B" w:rsidRDefault="00543AF1">
      <w:pPr>
        <w:spacing w:line="360" w:lineRule="auto"/>
        <w:jc w:val="left"/>
        <w:textAlignment w:val="center"/>
        <w:rPr>
          <w:color w:val="000000"/>
        </w:rPr>
      </w:pPr>
      <w:r>
        <w:rPr>
          <w:color w:val="000000"/>
        </w:rPr>
        <w:t>【</w:t>
      </w:r>
      <w:r>
        <w:rPr>
          <w:color w:val="000000"/>
        </w:rPr>
        <w:t>17</w:t>
      </w:r>
      <w:r>
        <w:rPr>
          <w:color w:val="000000"/>
        </w:rPr>
        <w:t>题详解】</w:t>
      </w:r>
    </w:p>
    <w:p w14:paraId="73CAD28E" w14:textId="77777777" w:rsidR="00DB277B" w:rsidRDefault="00543AF1">
      <w:pPr>
        <w:spacing w:line="360" w:lineRule="auto"/>
        <w:jc w:val="left"/>
        <w:textAlignment w:val="center"/>
        <w:rPr>
          <w:color w:val="000000"/>
        </w:rPr>
      </w:pPr>
      <w:r>
        <w:rPr>
          <w:color w:val="000000"/>
        </w:rPr>
        <w:t>福厦高铁的开通运营，使得福州和厦门两地形成</w:t>
      </w:r>
      <w:r>
        <w:rPr>
          <w:rFonts w:ascii="宋体" w:hAnsi="宋体"/>
          <w:color w:val="000000"/>
        </w:rPr>
        <w:t>“</w:t>
      </w:r>
      <w:r>
        <w:rPr>
          <w:color w:val="000000"/>
        </w:rPr>
        <w:t>一小时生活圈</w:t>
      </w:r>
      <w:r>
        <w:rPr>
          <w:rFonts w:ascii="宋体" w:hAnsi="宋体"/>
          <w:color w:val="000000"/>
        </w:rPr>
        <w:t>”</w:t>
      </w:r>
      <w:r>
        <w:rPr>
          <w:color w:val="000000"/>
        </w:rPr>
        <w:t>，缩短了居民的出行时间，促进沿线地区旅游业的发展，增强了沿海城市间的联系，</w:t>
      </w:r>
      <w:r>
        <w:rPr>
          <w:color w:val="000000"/>
        </w:rPr>
        <w:t>C</w:t>
      </w:r>
      <w:r>
        <w:rPr>
          <w:color w:val="000000"/>
        </w:rPr>
        <w:t>正确；福厦高铁的开通运营，并不能使改善生态环境，也不能解决沿线城市的交通拥堵问题，更不能减少沿线自然灾害的发生，</w:t>
      </w:r>
      <w:r>
        <w:rPr>
          <w:color w:val="000000"/>
        </w:rPr>
        <w:t>ABD</w:t>
      </w:r>
      <w:r>
        <w:rPr>
          <w:color w:val="000000"/>
        </w:rPr>
        <w:t>错误。故选</w:t>
      </w:r>
      <w:r>
        <w:rPr>
          <w:color w:val="000000"/>
        </w:rPr>
        <w:t>C</w:t>
      </w:r>
      <w:r>
        <w:rPr>
          <w:color w:val="000000"/>
        </w:rPr>
        <w:t>。</w:t>
      </w:r>
    </w:p>
    <w:p w14:paraId="46FC8F04" w14:textId="77777777" w:rsidR="00DB277B" w:rsidRDefault="00543AF1">
      <w:pPr>
        <w:spacing w:line="360" w:lineRule="auto"/>
        <w:jc w:val="left"/>
        <w:textAlignment w:val="center"/>
        <w:rPr>
          <w:color w:val="000000"/>
        </w:rPr>
      </w:pPr>
      <w:r>
        <w:rPr>
          <w:color w:val="000000"/>
        </w:rPr>
        <w:t>【点睛】在各种交通运输方式中，中国铁路运输的地位尤为突出，纵横交错的铁路分布全国各地，并与公路、河道、航空港相连，构成了全国交通运输网的骨架。我国现已形成一个以北京为中心的全国铁路网。</w:t>
      </w:r>
    </w:p>
    <w:p w14:paraId="620768FD" w14:textId="77777777" w:rsidR="00DB277B" w:rsidRDefault="00543AF1">
      <w:pPr>
        <w:spacing w:line="360" w:lineRule="auto"/>
        <w:ind w:firstLine="420"/>
        <w:jc w:val="left"/>
        <w:textAlignment w:val="center"/>
        <w:rPr>
          <w:color w:val="000000"/>
        </w:rPr>
      </w:pPr>
      <w:r>
        <w:rPr>
          <w:rFonts w:ascii="宋体" w:hAnsi="宋体"/>
          <w:color w:val="000000"/>
        </w:rPr>
        <w:t>“</w:t>
      </w:r>
      <w:r>
        <w:rPr>
          <w:rFonts w:ascii="楷体" w:eastAsia="楷体" w:hAnsi="楷体" w:cs="楷体"/>
          <w:color w:val="000000"/>
        </w:rPr>
        <w:t>万里长江第一城</w:t>
      </w:r>
      <w:r>
        <w:rPr>
          <w:rFonts w:ascii="宋体" w:hAnsi="宋体"/>
          <w:color w:val="000000"/>
        </w:rPr>
        <w:t>”</w:t>
      </w:r>
      <w:r>
        <w:rPr>
          <w:rFonts w:ascii="楷体" w:eastAsia="楷体" w:hAnsi="楷体" w:cs="楷体"/>
          <w:color w:val="000000"/>
        </w:rPr>
        <w:t>宜宾市地处长江上游，在2023年世界动力电池大会上被授予</w:t>
      </w:r>
      <w:r>
        <w:rPr>
          <w:rFonts w:ascii="宋体" w:hAnsi="宋体"/>
          <w:color w:val="000000"/>
        </w:rPr>
        <w:t>“</w:t>
      </w:r>
      <w:r>
        <w:rPr>
          <w:rFonts w:ascii="楷体" w:eastAsia="楷体" w:hAnsi="楷体" w:cs="楷体"/>
          <w:color w:val="000000"/>
        </w:rPr>
        <w:t>中国储能产业新高地</w:t>
      </w:r>
      <w:r>
        <w:rPr>
          <w:rFonts w:ascii="宋体" w:hAnsi="宋体"/>
          <w:color w:val="000000"/>
        </w:rPr>
        <w:t>”</w:t>
      </w:r>
      <w:r>
        <w:rPr>
          <w:rFonts w:ascii="楷体" w:eastAsia="楷体" w:hAnsi="楷体" w:cs="楷体"/>
          <w:color w:val="000000"/>
        </w:rPr>
        <w:t>的称号。近年来，宜宾市坚持以绿色新能源为产业发展主方向，吸引了国内众多动力电池、光伏、智能汽车等新能源产业落户宜宾。据此完成下面小题。</w:t>
      </w:r>
    </w:p>
    <w:p w14:paraId="51539843" w14:textId="77777777" w:rsidR="00DB277B" w:rsidRDefault="00543AF1">
      <w:pPr>
        <w:spacing w:line="360" w:lineRule="auto"/>
        <w:jc w:val="left"/>
        <w:textAlignment w:val="center"/>
        <w:rPr>
          <w:color w:val="000000"/>
        </w:rPr>
      </w:pPr>
      <w:r>
        <w:rPr>
          <w:color w:val="000000"/>
        </w:rPr>
        <w:t xml:space="preserve">18. </w:t>
      </w:r>
      <w:r>
        <w:rPr>
          <w:rFonts w:ascii="宋体" w:hAnsi="宋体"/>
          <w:color w:val="000000"/>
        </w:rPr>
        <w:t>与我国东部沿海地区相比，宜宾市发展绿色新能源产业的突出优势是（   ）</w:t>
      </w:r>
    </w:p>
    <w:p w14:paraId="0F0520D4"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经济发达</w:t>
      </w:r>
      <w:r>
        <w:rPr>
          <w:color w:val="000000"/>
        </w:rPr>
        <w:tab/>
        <w:t xml:space="preserve">B. </w:t>
      </w:r>
      <w:r>
        <w:rPr>
          <w:rFonts w:ascii="宋体" w:hAnsi="宋体"/>
          <w:color w:val="000000"/>
        </w:rPr>
        <w:t>水电资源丰富</w:t>
      </w:r>
      <w:r>
        <w:rPr>
          <w:color w:val="000000"/>
        </w:rPr>
        <w:tab/>
        <w:t xml:space="preserve">C. </w:t>
      </w:r>
      <w:r>
        <w:rPr>
          <w:rFonts w:ascii="宋体" w:hAnsi="宋体"/>
          <w:color w:val="000000"/>
        </w:rPr>
        <w:t>工业基础好</w:t>
      </w:r>
      <w:r>
        <w:rPr>
          <w:color w:val="000000"/>
        </w:rPr>
        <w:tab/>
        <w:t xml:space="preserve">D. </w:t>
      </w:r>
      <w:r>
        <w:rPr>
          <w:rFonts w:ascii="宋体" w:hAnsi="宋体"/>
          <w:color w:val="000000"/>
        </w:rPr>
        <w:t>海陆交通便利</w:t>
      </w:r>
    </w:p>
    <w:p w14:paraId="52C91A5D" w14:textId="77777777" w:rsidR="00DB277B" w:rsidRDefault="00543AF1">
      <w:pPr>
        <w:spacing w:line="360" w:lineRule="auto"/>
        <w:jc w:val="left"/>
        <w:textAlignment w:val="center"/>
        <w:rPr>
          <w:color w:val="000000"/>
        </w:rPr>
      </w:pPr>
      <w:r>
        <w:rPr>
          <w:color w:val="000000"/>
        </w:rPr>
        <w:t xml:space="preserve">19. </w:t>
      </w:r>
      <w:r>
        <w:rPr>
          <w:rFonts w:ascii="宋体" w:hAnsi="宋体"/>
          <w:color w:val="000000"/>
        </w:rPr>
        <w:t>国内众多新能源产业落户宜宾，能够（   ）</w:t>
      </w:r>
    </w:p>
    <w:p w14:paraId="08054837" w14:textId="77777777" w:rsidR="00DB277B" w:rsidRDefault="00543AF1">
      <w:pPr>
        <w:spacing w:line="360" w:lineRule="auto"/>
        <w:jc w:val="left"/>
        <w:textAlignment w:val="center"/>
        <w:rPr>
          <w:color w:val="000000"/>
        </w:rPr>
      </w:pPr>
      <w:r>
        <w:rPr>
          <w:rFonts w:ascii="宋体" w:hAnsi="宋体"/>
          <w:color w:val="000000"/>
        </w:rPr>
        <w:t>①增加宜宾就业机会②推动宜宾科技创新发展</w:t>
      </w:r>
    </w:p>
    <w:p w14:paraId="4DB02512" w14:textId="77777777" w:rsidR="00DB277B" w:rsidRDefault="00543AF1">
      <w:pPr>
        <w:spacing w:line="360" w:lineRule="auto"/>
        <w:jc w:val="left"/>
        <w:textAlignment w:val="center"/>
        <w:rPr>
          <w:color w:val="000000"/>
        </w:rPr>
      </w:pPr>
      <w:r>
        <w:rPr>
          <w:rFonts w:ascii="宋体" w:hAnsi="宋体"/>
          <w:color w:val="000000"/>
        </w:rPr>
        <w:t>③提高宜宾居民收入④解决宜宾人口老龄化问题</w:t>
      </w:r>
    </w:p>
    <w:p w14:paraId="798AFB21"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①②④</w:t>
      </w:r>
      <w:r>
        <w:rPr>
          <w:color w:val="000000"/>
        </w:rPr>
        <w:tab/>
        <w:t xml:space="preserve">C. </w:t>
      </w:r>
      <w:r>
        <w:rPr>
          <w:rFonts w:ascii="宋体" w:hAnsi="宋体"/>
          <w:color w:val="000000"/>
        </w:rPr>
        <w:t>①③④</w:t>
      </w:r>
      <w:r>
        <w:rPr>
          <w:color w:val="000000"/>
        </w:rPr>
        <w:tab/>
        <w:t xml:space="preserve">D. </w:t>
      </w:r>
      <w:r>
        <w:rPr>
          <w:rFonts w:ascii="宋体" w:hAnsi="宋体"/>
          <w:color w:val="000000"/>
        </w:rPr>
        <w:t>②③④</w:t>
      </w:r>
    </w:p>
    <w:p w14:paraId="63D107CA" w14:textId="77777777" w:rsidR="00DB277B" w:rsidRDefault="00543AF1">
      <w:pPr>
        <w:spacing w:line="360" w:lineRule="auto"/>
        <w:jc w:val="left"/>
        <w:textAlignment w:val="center"/>
        <w:rPr>
          <w:color w:val="000000"/>
        </w:rPr>
      </w:pPr>
      <w:r>
        <w:rPr>
          <w:color w:val="000000"/>
        </w:rPr>
        <w:t xml:space="preserve">20. </w:t>
      </w:r>
      <w:r>
        <w:rPr>
          <w:rFonts w:ascii="宋体" w:hAnsi="宋体"/>
          <w:color w:val="000000"/>
        </w:rPr>
        <w:t>宜宾市为促进新能源产业绿色健康发展，下列领域中可重点打造的是（   ）</w:t>
      </w:r>
    </w:p>
    <w:p w14:paraId="6524B250" w14:textId="77777777" w:rsidR="00DB277B" w:rsidRDefault="00543A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白酒制造</w:t>
      </w:r>
      <w:r>
        <w:rPr>
          <w:color w:val="000000"/>
        </w:rPr>
        <w:tab/>
        <w:t xml:space="preserve">B. </w:t>
      </w:r>
      <w:r>
        <w:rPr>
          <w:rFonts w:ascii="宋体" w:hAnsi="宋体"/>
          <w:color w:val="000000"/>
        </w:rPr>
        <w:t>煤炭开采</w:t>
      </w:r>
      <w:r>
        <w:rPr>
          <w:color w:val="000000"/>
        </w:rPr>
        <w:tab/>
        <w:t xml:space="preserve">C. </w:t>
      </w:r>
      <w:r>
        <w:rPr>
          <w:rFonts w:ascii="宋体" w:hAnsi="宋体"/>
          <w:color w:val="000000"/>
        </w:rPr>
        <w:t>智能制造</w:t>
      </w:r>
      <w:r>
        <w:rPr>
          <w:color w:val="000000"/>
        </w:rPr>
        <w:tab/>
        <w:t xml:space="preserve">D. </w:t>
      </w:r>
      <w:r>
        <w:rPr>
          <w:rFonts w:ascii="宋体" w:hAnsi="宋体"/>
          <w:color w:val="000000"/>
        </w:rPr>
        <w:t>竹产品加工</w:t>
      </w:r>
    </w:p>
    <w:p w14:paraId="4BD99069" w14:textId="77777777" w:rsidR="00DB277B" w:rsidRDefault="00543AF1">
      <w:pPr>
        <w:spacing w:line="360" w:lineRule="auto"/>
        <w:textAlignment w:val="center"/>
        <w:rPr>
          <w:color w:val="000000"/>
        </w:rPr>
      </w:pPr>
      <w:r>
        <w:rPr>
          <w:color w:val="2E75B6"/>
        </w:rPr>
        <w:t>【答案】</w:t>
      </w:r>
      <w:r>
        <w:rPr>
          <w:color w:val="000000"/>
        </w:rPr>
        <w:t>18. B    19. A    20. C</w:t>
      </w:r>
    </w:p>
    <w:p w14:paraId="7485F4D1" w14:textId="77777777" w:rsidR="00DB277B" w:rsidRDefault="00543AF1">
      <w:pPr>
        <w:spacing w:line="360" w:lineRule="auto"/>
        <w:textAlignment w:val="center"/>
        <w:rPr>
          <w:color w:val="000000"/>
        </w:rPr>
      </w:pPr>
      <w:r>
        <w:rPr>
          <w:color w:val="2E75B6"/>
        </w:rPr>
        <w:t>【解析】</w:t>
      </w:r>
    </w:p>
    <w:p w14:paraId="520DEC9D" w14:textId="77777777" w:rsidR="00DB277B" w:rsidRDefault="00543AF1">
      <w:pPr>
        <w:spacing w:line="360" w:lineRule="auto"/>
        <w:textAlignment w:val="center"/>
        <w:rPr>
          <w:color w:val="000000"/>
        </w:rPr>
      </w:pPr>
      <w:r>
        <w:rPr>
          <w:color w:val="000000"/>
        </w:rPr>
        <w:t>【</w:t>
      </w:r>
      <w:r>
        <w:rPr>
          <w:color w:val="000000"/>
        </w:rPr>
        <w:t>18</w:t>
      </w:r>
      <w:r>
        <w:rPr>
          <w:color w:val="000000"/>
        </w:rPr>
        <w:t>题详解】</w:t>
      </w:r>
    </w:p>
    <w:p w14:paraId="7B3B1215" w14:textId="77777777" w:rsidR="00DB277B" w:rsidRDefault="00543AF1">
      <w:pPr>
        <w:spacing w:line="360" w:lineRule="auto"/>
        <w:jc w:val="left"/>
        <w:textAlignment w:val="center"/>
        <w:rPr>
          <w:color w:val="000000"/>
        </w:rPr>
      </w:pPr>
      <w:r>
        <w:rPr>
          <w:rFonts w:ascii="宋体" w:hAnsi="宋体"/>
          <w:color w:val="000000"/>
        </w:rPr>
        <w:t>宜宾市</w:t>
      </w:r>
      <w:r>
        <w:rPr>
          <w:color w:val="000000"/>
        </w:rPr>
        <w:t>拥有丰富的自然资源，尤其在水力资源和矿产资源方面具备优势。作为四川省最大的水电能源基地之一，宜宾市拥有丰富的水力发电资源。充分利用这一优势，宜宾市在能源领域取得了重要突破。</w:t>
      </w:r>
      <w:r>
        <w:rPr>
          <w:color w:val="000000"/>
        </w:rPr>
        <w:t>B</w:t>
      </w:r>
      <w:r>
        <w:rPr>
          <w:color w:val="000000"/>
        </w:rPr>
        <w:t>正确；</w:t>
      </w:r>
      <w:r>
        <w:rPr>
          <w:color w:val="000000"/>
        </w:rPr>
        <w:t>ACD</w:t>
      </w:r>
      <w:r>
        <w:rPr>
          <w:color w:val="000000"/>
        </w:rPr>
        <w:t>排除，故选</w:t>
      </w:r>
      <w:r>
        <w:rPr>
          <w:color w:val="000000"/>
        </w:rPr>
        <w:t>B</w:t>
      </w:r>
      <w:r>
        <w:rPr>
          <w:color w:val="000000"/>
        </w:rPr>
        <w:t>。</w:t>
      </w:r>
    </w:p>
    <w:p w14:paraId="2431A1AC" w14:textId="77777777" w:rsidR="00DB277B" w:rsidRDefault="00543AF1">
      <w:pPr>
        <w:spacing w:line="360" w:lineRule="auto"/>
        <w:jc w:val="left"/>
        <w:textAlignment w:val="center"/>
        <w:rPr>
          <w:color w:val="000000"/>
        </w:rPr>
      </w:pPr>
      <w:r>
        <w:rPr>
          <w:color w:val="000000"/>
        </w:rPr>
        <w:t>【</w:t>
      </w:r>
      <w:r>
        <w:rPr>
          <w:color w:val="000000"/>
        </w:rPr>
        <w:t>19</w:t>
      </w:r>
      <w:r>
        <w:rPr>
          <w:color w:val="000000"/>
        </w:rPr>
        <w:t>题详解】</w:t>
      </w:r>
    </w:p>
    <w:p w14:paraId="1F1408A5" w14:textId="77777777" w:rsidR="00DB277B" w:rsidRDefault="00543AF1">
      <w:pPr>
        <w:spacing w:line="360" w:lineRule="auto"/>
        <w:jc w:val="left"/>
        <w:textAlignment w:val="center"/>
        <w:rPr>
          <w:color w:val="000000"/>
        </w:rPr>
      </w:pPr>
      <w:r>
        <w:rPr>
          <w:rFonts w:ascii="宋体" w:hAnsi="宋体"/>
          <w:color w:val="000000"/>
        </w:rPr>
        <w:t>国内众多新能源产业落户宜宾，能够①增加宜宾就业机会；②推动宜宾科技创新发展；③提高宜宾居民收入；不能解决宜宾人口老龄化问题，④错误。①②③正确，故选A。</w:t>
      </w:r>
    </w:p>
    <w:p w14:paraId="5E9C6E84" w14:textId="77777777" w:rsidR="00DB277B" w:rsidRDefault="00543AF1">
      <w:pPr>
        <w:spacing w:line="360" w:lineRule="auto"/>
        <w:jc w:val="left"/>
        <w:textAlignment w:val="center"/>
        <w:rPr>
          <w:color w:val="000000"/>
        </w:rPr>
      </w:pPr>
      <w:r>
        <w:rPr>
          <w:color w:val="000000"/>
        </w:rPr>
        <w:t>【</w:t>
      </w:r>
      <w:r>
        <w:rPr>
          <w:color w:val="000000"/>
        </w:rPr>
        <w:t>20</w:t>
      </w:r>
      <w:r>
        <w:rPr>
          <w:color w:val="000000"/>
        </w:rPr>
        <w:t>题详解】</w:t>
      </w:r>
    </w:p>
    <w:p w14:paraId="3248B038" w14:textId="77777777" w:rsidR="00DB277B" w:rsidRDefault="00543AF1">
      <w:pPr>
        <w:spacing w:line="360" w:lineRule="auto"/>
        <w:jc w:val="left"/>
        <w:textAlignment w:val="center"/>
        <w:rPr>
          <w:color w:val="000000"/>
        </w:rPr>
      </w:pPr>
      <w:r>
        <w:rPr>
          <w:color w:val="000000"/>
        </w:rPr>
        <w:lastRenderedPageBreak/>
        <w:t>依据题干和所给的材料信息可知，未来是高科技的发展；为推进新能源动力产业的健康发展，因此之后，宜宾最好的做法就是以绿色为引领，进行产业结构调整，产业转型，提高本地的科技竞争力，全面推动产业的健康发展，</w:t>
      </w:r>
      <w:r>
        <w:rPr>
          <w:rFonts w:ascii="宋体" w:hAnsi="宋体"/>
          <w:color w:val="000000"/>
        </w:rPr>
        <w:t>智能制造；</w:t>
      </w:r>
      <w:r>
        <w:rPr>
          <w:color w:val="000000"/>
        </w:rPr>
        <w:t>故</w:t>
      </w:r>
      <w:r>
        <w:rPr>
          <w:color w:val="000000"/>
        </w:rPr>
        <w:t>C</w:t>
      </w:r>
      <w:r>
        <w:rPr>
          <w:color w:val="000000"/>
        </w:rPr>
        <w:t>正确；</w:t>
      </w:r>
      <w:r>
        <w:rPr>
          <w:color w:val="000000"/>
        </w:rPr>
        <w:t>ABD</w:t>
      </w:r>
      <w:r>
        <w:rPr>
          <w:color w:val="000000"/>
        </w:rPr>
        <w:t>排除，故选</w:t>
      </w:r>
      <w:r>
        <w:rPr>
          <w:color w:val="000000"/>
        </w:rPr>
        <w:t>C</w:t>
      </w:r>
      <w:r>
        <w:rPr>
          <w:color w:val="000000"/>
        </w:rPr>
        <w:t>。</w:t>
      </w:r>
    </w:p>
    <w:p w14:paraId="299D2E42" w14:textId="77777777" w:rsidR="00DB277B" w:rsidRDefault="00543AF1">
      <w:pPr>
        <w:spacing w:line="360" w:lineRule="auto"/>
        <w:jc w:val="left"/>
        <w:textAlignment w:val="center"/>
        <w:rPr>
          <w:color w:val="000000"/>
        </w:rPr>
      </w:pPr>
      <w:r>
        <w:rPr>
          <w:color w:val="000000"/>
        </w:rPr>
        <w:t>【点睛】宜宾地处金沙江、岷江、长江汇流地带，北接丝绸之路经济带，南连</w:t>
      </w:r>
      <w:r>
        <w:rPr>
          <w:color w:val="000000"/>
        </w:rPr>
        <w:t>21</w:t>
      </w:r>
      <w:r>
        <w:rPr>
          <w:color w:val="000000"/>
        </w:rPr>
        <w:t>世纪海上丝绸之路，协同衔接长江经济带，在区域协调发展格局中具有重要战略地位。</w:t>
      </w:r>
    </w:p>
    <w:p w14:paraId="0E04729F" w14:textId="77777777" w:rsidR="00DB277B" w:rsidRDefault="00543AF1">
      <w:pPr>
        <w:spacing w:line="360" w:lineRule="auto"/>
        <w:jc w:val="left"/>
        <w:textAlignment w:val="center"/>
        <w:rPr>
          <w:color w:val="000000"/>
        </w:rPr>
      </w:pPr>
      <w:r>
        <w:rPr>
          <w:rFonts w:ascii="宋体" w:hAnsi="宋体"/>
          <w:b/>
          <w:color w:val="000000"/>
          <w:sz w:val="24"/>
        </w:rPr>
        <w:t>二、非选择题：包括3个题，共40分。</w:t>
      </w:r>
    </w:p>
    <w:p w14:paraId="5BADECAA" w14:textId="77777777" w:rsidR="00DB277B" w:rsidRDefault="00543AF1">
      <w:pPr>
        <w:spacing w:line="360" w:lineRule="auto"/>
        <w:jc w:val="left"/>
        <w:textAlignment w:val="center"/>
        <w:rPr>
          <w:color w:val="000000"/>
        </w:rPr>
      </w:pPr>
      <w:r>
        <w:rPr>
          <w:color w:val="000000"/>
        </w:rPr>
        <w:t xml:space="preserve">21. </w:t>
      </w:r>
      <w:r>
        <w:rPr>
          <w:rFonts w:ascii="宋体" w:hAnsi="宋体"/>
          <w:color w:val="000000"/>
        </w:rPr>
        <w:t>阅读图文材料，完成下列要求。</w:t>
      </w:r>
    </w:p>
    <w:p w14:paraId="3A5D2AB9"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材料一：2023年是习近平主席提出</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倡议的十周年。</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是指</w:t>
      </w:r>
      <w:r>
        <w:rPr>
          <w:rFonts w:ascii="宋体" w:hAnsi="宋体"/>
          <w:color w:val="000000"/>
        </w:rPr>
        <w:t>“</w:t>
      </w:r>
      <w:r>
        <w:rPr>
          <w:rFonts w:ascii="楷体" w:eastAsia="楷体" w:hAnsi="楷体" w:cs="楷体"/>
          <w:color w:val="000000"/>
        </w:rPr>
        <w:t>丝绸之路经济带</w:t>
      </w:r>
      <w:r>
        <w:rPr>
          <w:rFonts w:ascii="宋体" w:hAnsi="宋体"/>
          <w:color w:val="000000"/>
        </w:rPr>
        <w:t>”</w:t>
      </w:r>
      <w:r>
        <w:rPr>
          <w:rFonts w:ascii="楷体" w:eastAsia="楷体" w:hAnsi="楷体" w:cs="楷体"/>
          <w:color w:val="000000"/>
        </w:rPr>
        <w:t>和</w:t>
      </w:r>
      <w:r>
        <w:rPr>
          <w:rFonts w:ascii="宋体" w:hAnsi="宋体"/>
          <w:color w:val="000000"/>
        </w:rPr>
        <w:t>“</w:t>
      </w:r>
      <w:r>
        <w:rPr>
          <w:rFonts w:ascii="楷体" w:eastAsia="楷体" w:hAnsi="楷体" w:cs="楷体"/>
          <w:color w:val="000000"/>
        </w:rPr>
        <w:t>21世纪海上丝绸之路</w:t>
      </w:r>
      <w:r>
        <w:rPr>
          <w:rFonts w:ascii="宋体" w:hAnsi="宋体"/>
          <w:color w:val="000000"/>
        </w:rPr>
        <w:t>”</w:t>
      </w:r>
      <w:r>
        <w:rPr>
          <w:rFonts w:ascii="楷体" w:eastAsia="楷体" w:hAnsi="楷体" w:cs="楷体"/>
          <w:color w:val="000000"/>
        </w:rPr>
        <w:t>，是合作发展的理念和倡议。十年来，</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务实合作为沿线各国社会经济发展做出了积极贡献。</w:t>
      </w:r>
    </w:p>
    <w:p w14:paraId="233CC371"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材料二：为了满足各国人民对汉语学习的需要，加强中外教育文化交流与合作，中国在</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沿线多国建立了孔子学院（中外合作建立的非营利性教育机构）。</w:t>
      </w:r>
    </w:p>
    <w:p w14:paraId="6D227D6C"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材料三：下图为</w:t>
      </w:r>
      <w:r>
        <w:rPr>
          <w:rFonts w:ascii="宋体" w:hAnsi="宋体"/>
          <w:color w:val="000000"/>
        </w:rPr>
        <w:t>“</w:t>
      </w:r>
      <w:r>
        <w:rPr>
          <w:rFonts w:ascii="楷体" w:eastAsia="楷体" w:hAnsi="楷体" w:cs="楷体"/>
          <w:color w:val="000000"/>
        </w:rPr>
        <w:t>一带一路</w:t>
      </w:r>
      <w:r>
        <w:rPr>
          <w:rFonts w:ascii="宋体" w:hAnsi="宋体"/>
          <w:color w:val="000000"/>
        </w:rPr>
        <w:t>”</w:t>
      </w:r>
      <w:r>
        <w:rPr>
          <w:rFonts w:ascii="楷体" w:eastAsia="楷体" w:hAnsi="楷体" w:cs="楷体"/>
          <w:color w:val="000000"/>
        </w:rPr>
        <w:t>沿线局部地区示意图、甲地宗教建筑图和丙地居民图。</w:t>
      </w:r>
    </w:p>
    <w:p w14:paraId="5F327AFD" w14:textId="77777777" w:rsidR="00DB277B" w:rsidRDefault="00543AF1">
      <w:pPr>
        <w:spacing w:line="360" w:lineRule="auto"/>
        <w:jc w:val="left"/>
        <w:textAlignment w:val="center"/>
        <w:rPr>
          <w:color w:val="000000"/>
        </w:rPr>
      </w:pPr>
      <w:r>
        <w:rPr>
          <w:noProof/>
          <w:color w:val="000000"/>
        </w:rPr>
        <w:drawing>
          <wp:inline distT="0" distB="0" distL="114300" distR="114300" wp14:anchorId="5EC6C691" wp14:editId="0ABC7EB2">
            <wp:extent cx="5238750" cy="244729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447912"/>
                    </a:xfrm>
                    <a:prstGeom prst="rect">
                      <a:avLst/>
                    </a:prstGeom>
                  </pic:spPr>
                </pic:pic>
              </a:graphicData>
            </a:graphic>
          </wp:inline>
        </w:drawing>
      </w:r>
    </w:p>
    <w:p w14:paraId="2EA52556" w14:textId="77777777" w:rsidR="00DB277B" w:rsidRDefault="00543A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图中“丝绸之路经济带”主要位于</w:t>
      </w:r>
      <w:r>
        <w:rPr>
          <w:color w:val="000000"/>
        </w:rPr>
        <w:t>____</w:t>
      </w:r>
      <w:r>
        <w:rPr>
          <w:rFonts w:ascii="宋体" w:hAnsi="宋体"/>
          <w:color w:val="000000"/>
        </w:rPr>
        <w:t>（东/西）半球、五带中的</w:t>
      </w:r>
      <w:r>
        <w:rPr>
          <w:color w:val="000000"/>
        </w:rPr>
        <w:t>____</w:t>
      </w:r>
      <w:r>
        <w:rPr>
          <w:rFonts w:ascii="宋体" w:hAnsi="宋体"/>
          <w:color w:val="000000"/>
        </w:rPr>
        <w:t>带，地跨亚洲与</w:t>
      </w:r>
      <w:r>
        <w:rPr>
          <w:color w:val="000000"/>
        </w:rPr>
        <w:t>____</w:t>
      </w:r>
      <w:r>
        <w:rPr>
          <w:rFonts w:ascii="宋体" w:hAnsi="宋体"/>
          <w:color w:val="000000"/>
        </w:rPr>
        <w:t>洲。</w:t>
      </w:r>
    </w:p>
    <w:p w14:paraId="10961D86" w14:textId="77777777" w:rsidR="00DB277B" w:rsidRDefault="00543A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“21世纪海上丝绸之路”沿线的乙地区有丰富的</w:t>
      </w:r>
      <w:r>
        <w:rPr>
          <w:color w:val="000000"/>
        </w:rPr>
        <w:t>____</w:t>
      </w:r>
      <w:r>
        <w:rPr>
          <w:rFonts w:ascii="宋体" w:hAnsi="宋体"/>
          <w:color w:val="000000"/>
        </w:rPr>
        <w:t>资源，该资源运往中国最短海上运输路线需经过①</w:t>
      </w:r>
      <w:r>
        <w:rPr>
          <w:color w:val="000000"/>
        </w:rPr>
        <w:t>____</w:t>
      </w:r>
      <w:r>
        <w:rPr>
          <w:rFonts w:ascii="宋体" w:hAnsi="宋体"/>
          <w:color w:val="000000"/>
        </w:rPr>
        <w:t>海峡进入A</w:t>
      </w:r>
      <w:r>
        <w:rPr>
          <w:color w:val="000000"/>
        </w:rPr>
        <w:t>____</w:t>
      </w:r>
      <w:r>
        <w:rPr>
          <w:rFonts w:ascii="宋体" w:hAnsi="宋体"/>
          <w:color w:val="000000"/>
        </w:rPr>
        <w:t>洋沿岸。</w:t>
      </w:r>
    </w:p>
    <w:p w14:paraId="69F769E1" w14:textId="77777777" w:rsidR="00DB277B" w:rsidRDefault="00543A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“一带一路”沿线，甲地居民大多信仰</w:t>
      </w:r>
      <w:r>
        <w:rPr>
          <w:color w:val="000000"/>
        </w:rPr>
        <w:t>____</w:t>
      </w:r>
      <w:r>
        <w:rPr>
          <w:rFonts w:ascii="宋体" w:hAnsi="宋体"/>
          <w:color w:val="000000"/>
        </w:rPr>
        <w:t>教，丙地居民以</w:t>
      </w:r>
      <w:r>
        <w:rPr>
          <w:color w:val="000000"/>
        </w:rPr>
        <w:t>____</w:t>
      </w:r>
      <w:r>
        <w:rPr>
          <w:rFonts w:ascii="宋体" w:hAnsi="宋体"/>
          <w:color w:val="000000"/>
        </w:rPr>
        <w:t>人种为主，孔子学院开展教学活动主要使用的语言是</w:t>
      </w:r>
      <w:r>
        <w:rPr>
          <w:color w:val="000000"/>
        </w:rPr>
        <w:t>____</w:t>
      </w:r>
      <w:r>
        <w:rPr>
          <w:rFonts w:ascii="宋体" w:hAnsi="宋体"/>
          <w:color w:val="000000"/>
        </w:rPr>
        <w:t>。</w:t>
      </w:r>
    </w:p>
    <w:p w14:paraId="53A5D286" w14:textId="77777777" w:rsidR="00DB277B" w:rsidRDefault="00543A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分析“一带一路”对沿线地区社会经济发展的重要作用。（答出两点即可）</w:t>
      </w:r>
    </w:p>
    <w:p w14:paraId="1B8A4D34" w14:textId="77777777" w:rsidR="00DB277B" w:rsidRDefault="00543AF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东</w:t>
      </w:r>
      <w:r>
        <w:rPr>
          <w:color w:val="000000"/>
        </w:rPr>
        <w:t xml:space="preserve">    ②. </w:t>
      </w:r>
      <w:r>
        <w:rPr>
          <w:color w:val="000000"/>
        </w:rPr>
        <w:t>北温</w:t>
      </w:r>
      <w:r>
        <w:rPr>
          <w:color w:val="000000"/>
        </w:rPr>
        <w:t xml:space="preserve">    ③. </w:t>
      </w:r>
      <w:r>
        <w:rPr>
          <w:color w:val="000000"/>
        </w:rPr>
        <w:t>欧</w:t>
      </w:r>
      <w:r>
        <w:rPr>
          <w:color w:val="000000"/>
        </w:rPr>
        <w:t xml:space="preserve">    </w:t>
      </w:r>
    </w:p>
    <w:p w14:paraId="23C0744C" w14:textId="77777777" w:rsidR="00DB277B" w:rsidRDefault="00543AF1">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石油</w:t>
      </w:r>
      <w:r>
        <w:rPr>
          <w:color w:val="000000"/>
        </w:rPr>
        <w:t xml:space="preserve">    ②. </w:t>
      </w:r>
      <w:r>
        <w:rPr>
          <w:color w:val="000000"/>
        </w:rPr>
        <w:t>马六甲</w:t>
      </w:r>
      <w:r>
        <w:rPr>
          <w:color w:val="000000"/>
        </w:rPr>
        <w:t xml:space="preserve">    ③. </w:t>
      </w:r>
      <w:r>
        <w:rPr>
          <w:color w:val="000000"/>
        </w:rPr>
        <w:t>太平</w:t>
      </w:r>
      <w:r>
        <w:rPr>
          <w:color w:val="000000"/>
        </w:rPr>
        <w:t xml:space="preserve">    </w:t>
      </w:r>
    </w:p>
    <w:p w14:paraId="293A4820" w14:textId="77777777" w:rsidR="00DB277B" w:rsidRDefault="00543AF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佛</w:t>
      </w:r>
      <w:r>
        <w:rPr>
          <w:color w:val="000000"/>
        </w:rPr>
        <w:t xml:space="preserve">    ②. </w:t>
      </w:r>
      <w:r>
        <w:rPr>
          <w:color w:val="000000"/>
        </w:rPr>
        <w:t>白色</w:t>
      </w:r>
      <w:r>
        <w:rPr>
          <w:color w:val="000000"/>
        </w:rPr>
        <w:t xml:space="preserve">    ③. </w:t>
      </w:r>
      <w:r>
        <w:rPr>
          <w:color w:val="000000"/>
        </w:rPr>
        <w:t>汉语</w:t>
      </w:r>
      <w:r>
        <w:rPr>
          <w:color w:val="000000"/>
        </w:rPr>
        <w:t xml:space="preserve">    </w:t>
      </w:r>
    </w:p>
    <w:p w14:paraId="3BEDB629" w14:textId="77777777" w:rsidR="00DB277B" w:rsidRDefault="00543AF1">
      <w:pPr>
        <w:spacing w:line="360" w:lineRule="auto"/>
        <w:textAlignment w:val="center"/>
        <w:rPr>
          <w:color w:val="000000"/>
        </w:rPr>
      </w:pPr>
      <w:r>
        <w:rPr>
          <w:color w:val="000000"/>
        </w:rPr>
        <w:lastRenderedPageBreak/>
        <w:t>（</w:t>
      </w:r>
      <w:r>
        <w:rPr>
          <w:color w:val="000000"/>
        </w:rPr>
        <w:t>4</w:t>
      </w:r>
      <w:r>
        <w:rPr>
          <w:color w:val="000000"/>
        </w:rPr>
        <w:t>）有利于促进沿线资源开发；有利于增加就业岗位，促进经济发展。</w:t>
      </w:r>
    </w:p>
    <w:p w14:paraId="29722820" w14:textId="77777777" w:rsidR="00DB277B" w:rsidRDefault="00543AF1">
      <w:pPr>
        <w:spacing w:line="360" w:lineRule="auto"/>
        <w:textAlignment w:val="center"/>
        <w:rPr>
          <w:color w:val="000000"/>
        </w:rPr>
      </w:pPr>
      <w:r>
        <w:rPr>
          <w:color w:val="2E75B6"/>
        </w:rPr>
        <w:t>【解析】</w:t>
      </w:r>
    </w:p>
    <w:p w14:paraId="1B7A1650" w14:textId="77777777" w:rsidR="00DB277B" w:rsidRDefault="00543AF1">
      <w:pPr>
        <w:spacing w:line="360" w:lineRule="auto"/>
        <w:jc w:val="left"/>
        <w:textAlignment w:val="center"/>
        <w:rPr>
          <w:color w:val="000000"/>
        </w:rPr>
      </w:pPr>
      <w:r>
        <w:rPr>
          <w:color w:val="000000"/>
        </w:rPr>
        <w:t>【分析】</w:t>
      </w:r>
      <w:r>
        <w:rPr>
          <w:rFonts w:ascii="宋体" w:hAnsi="宋体"/>
          <w:color w:val="000000"/>
        </w:rPr>
        <w:t>本大题以“一带一路”沿线局部地区示意图、甲地宗教建筑图和丙地居民图为材料</w:t>
      </w:r>
      <w:r>
        <w:rPr>
          <w:color w:val="000000"/>
        </w:rPr>
        <w:t>，涉及半球、五带的划分、中东的石油产区和外运线路、宗教、人种、语言和</w:t>
      </w:r>
      <w:r>
        <w:rPr>
          <w:rFonts w:ascii="宋体" w:hAnsi="宋体"/>
          <w:color w:val="000000"/>
        </w:rPr>
        <w:t>“一带一路”对沿线地区的意义</w:t>
      </w:r>
      <w:r>
        <w:rPr>
          <w:color w:val="000000"/>
        </w:rPr>
        <w:t>等相关内容，考查学生掌握课本知识的能力和综合思维的地理素养。</w:t>
      </w:r>
    </w:p>
    <w:p w14:paraId="35B6C7DD" w14:textId="77777777" w:rsidR="00DB277B" w:rsidRDefault="00543AF1">
      <w:pPr>
        <w:spacing w:line="360" w:lineRule="auto"/>
        <w:jc w:val="left"/>
        <w:textAlignment w:val="center"/>
        <w:rPr>
          <w:color w:val="000000"/>
        </w:rPr>
      </w:pPr>
      <w:r>
        <w:rPr>
          <w:color w:val="000000"/>
        </w:rPr>
        <w:t>【小问</w:t>
      </w:r>
      <w:r>
        <w:rPr>
          <w:color w:val="000000"/>
        </w:rPr>
        <w:t>1</w:t>
      </w:r>
      <w:r>
        <w:rPr>
          <w:color w:val="000000"/>
        </w:rPr>
        <w:t>详解】</w:t>
      </w:r>
    </w:p>
    <w:p w14:paraId="401E4A18" w14:textId="77777777" w:rsidR="00DB277B" w:rsidRDefault="00543AF1">
      <w:pPr>
        <w:spacing w:line="360" w:lineRule="auto"/>
        <w:jc w:val="left"/>
        <w:textAlignment w:val="center"/>
        <w:rPr>
          <w:color w:val="000000"/>
        </w:rPr>
      </w:pPr>
      <w:r>
        <w:rPr>
          <w:color w:val="000000"/>
        </w:rPr>
        <w:t>划分东、西半球的分界线是</w:t>
      </w:r>
      <w:r>
        <w:rPr>
          <w:color w:val="000000"/>
        </w:rPr>
        <w:t>20°W</w:t>
      </w:r>
      <w:r>
        <w:rPr>
          <w:color w:val="000000"/>
        </w:rPr>
        <w:t>和</w:t>
      </w:r>
      <w:r>
        <w:rPr>
          <w:color w:val="000000"/>
        </w:rPr>
        <w:t>160°E</w:t>
      </w:r>
      <w:r>
        <w:rPr>
          <w:color w:val="000000"/>
        </w:rPr>
        <w:t>两条经线组成的经线圈。</w:t>
      </w:r>
      <w:r>
        <w:rPr>
          <w:color w:val="000000"/>
        </w:rPr>
        <w:t>20°W</w:t>
      </w:r>
      <w:r>
        <w:rPr>
          <w:color w:val="000000"/>
        </w:rPr>
        <w:t>以东到</w:t>
      </w:r>
      <w:r>
        <w:rPr>
          <w:color w:val="000000"/>
        </w:rPr>
        <w:t>160°E</w:t>
      </w:r>
      <w:r>
        <w:rPr>
          <w:color w:val="000000"/>
        </w:rPr>
        <w:t>是东半球，</w:t>
      </w:r>
      <w:r>
        <w:rPr>
          <w:color w:val="000000"/>
        </w:rPr>
        <w:t>20°W</w:t>
      </w:r>
      <w:r>
        <w:rPr>
          <w:color w:val="000000"/>
        </w:rPr>
        <w:t>以西到</w:t>
      </w:r>
      <w:r>
        <w:rPr>
          <w:color w:val="000000"/>
        </w:rPr>
        <w:t>160°E</w:t>
      </w:r>
      <w:r>
        <w:rPr>
          <w:color w:val="000000"/>
        </w:rPr>
        <w:t>是西半球。热带的纬度范围是</w:t>
      </w:r>
      <w:r>
        <w:rPr>
          <w:color w:val="000000"/>
        </w:rPr>
        <w:t>23.5°N-23.5°S</w:t>
      </w:r>
      <w:r>
        <w:rPr>
          <w:color w:val="000000"/>
        </w:rPr>
        <w:t>，北温带的纬度范围是</w:t>
      </w:r>
      <w:r>
        <w:rPr>
          <w:color w:val="000000"/>
        </w:rPr>
        <w:t>23.5°N-66.5°N</w:t>
      </w:r>
      <w:r>
        <w:rPr>
          <w:color w:val="000000"/>
        </w:rPr>
        <w:t>，北寒带的纬度范围是</w:t>
      </w:r>
      <w:r>
        <w:rPr>
          <w:color w:val="000000"/>
        </w:rPr>
        <w:t>66.5°N-90°N</w:t>
      </w:r>
      <w:r>
        <w:rPr>
          <w:color w:val="000000"/>
        </w:rPr>
        <w:t>，南温带的纬度范围是</w:t>
      </w:r>
      <w:r>
        <w:rPr>
          <w:color w:val="000000"/>
        </w:rPr>
        <w:t>23.5°S- 66.5°S</w:t>
      </w:r>
      <w:r>
        <w:rPr>
          <w:color w:val="000000"/>
        </w:rPr>
        <w:t>，南寒带的纬度范围是</w:t>
      </w:r>
      <w:r>
        <w:rPr>
          <w:color w:val="000000"/>
        </w:rPr>
        <w:t>66.5°S-90°S</w:t>
      </w:r>
      <w:r>
        <w:rPr>
          <w:color w:val="000000"/>
        </w:rPr>
        <w:t>。读图可知，图中</w:t>
      </w:r>
      <w:r>
        <w:rPr>
          <w:rFonts w:ascii="宋体" w:hAnsi="宋体"/>
          <w:color w:val="000000"/>
        </w:rPr>
        <w:t>“</w:t>
      </w:r>
      <w:r>
        <w:rPr>
          <w:color w:val="000000"/>
        </w:rPr>
        <w:t>丝绸之路经济带</w:t>
      </w:r>
      <w:r>
        <w:rPr>
          <w:rFonts w:ascii="宋体" w:hAnsi="宋体"/>
          <w:color w:val="000000"/>
        </w:rPr>
        <w:t>”</w:t>
      </w:r>
      <w:r>
        <w:rPr>
          <w:color w:val="000000"/>
        </w:rPr>
        <w:t>主要位于东半球、五带中的北温带，地跨亚洲与欧洲。</w:t>
      </w:r>
    </w:p>
    <w:p w14:paraId="650D4845" w14:textId="77777777" w:rsidR="00DB277B" w:rsidRDefault="00543AF1">
      <w:pPr>
        <w:spacing w:line="360" w:lineRule="auto"/>
        <w:jc w:val="left"/>
        <w:textAlignment w:val="center"/>
        <w:rPr>
          <w:color w:val="000000"/>
        </w:rPr>
      </w:pPr>
      <w:r>
        <w:rPr>
          <w:color w:val="000000"/>
        </w:rPr>
        <w:t>【小问</w:t>
      </w:r>
      <w:r>
        <w:rPr>
          <w:color w:val="000000"/>
        </w:rPr>
        <w:t>2</w:t>
      </w:r>
      <w:r>
        <w:rPr>
          <w:color w:val="000000"/>
        </w:rPr>
        <w:t>详解】</w:t>
      </w:r>
    </w:p>
    <w:p w14:paraId="499A58D5" w14:textId="77777777" w:rsidR="00DB277B" w:rsidRDefault="00543AF1">
      <w:pPr>
        <w:spacing w:line="360" w:lineRule="auto"/>
        <w:jc w:val="left"/>
        <w:textAlignment w:val="center"/>
        <w:rPr>
          <w:color w:val="000000"/>
        </w:rPr>
      </w:pPr>
      <w:r>
        <w:rPr>
          <w:color w:val="000000"/>
        </w:rPr>
        <w:t>读图可知，乙地区是波斯湾及其沿岸，石油资源十分丰富，有</w:t>
      </w:r>
      <w:r>
        <w:rPr>
          <w:rFonts w:ascii="宋体" w:hAnsi="宋体"/>
          <w:color w:val="000000"/>
        </w:rPr>
        <w:t>“</w:t>
      </w:r>
      <w:r>
        <w:rPr>
          <w:color w:val="000000"/>
        </w:rPr>
        <w:t>世界石油宝库</w:t>
      </w:r>
      <w:r>
        <w:rPr>
          <w:rFonts w:ascii="宋体" w:hAnsi="宋体"/>
          <w:color w:val="000000"/>
        </w:rPr>
        <w:t>”</w:t>
      </w:r>
      <w:r>
        <w:rPr>
          <w:color w:val="000000"/>
        </w:rPr>
        <w:t>之称，该资源运往中国最短海上运输路线需经过</w:t>
      </w:r>
      <w:r>
        <w:rPr>
          <w:color w:val="000000"/>
        </w:rPr>
        <w:t>①</w:t>
      </w:r>
      <w:r>
        <w:rPr>
          <w:color w:val="000000"/>
        </w:rPr>
        <w:t>马六甲海峡，进入</w:t>
      </w:r>
      <w:r>
        <w:rPr>
          <w:color w:val="000000"/>
        </w:rPr>
        <w:t>A</w:t>
      </w:r>
      <w:r>
        <w:rPr>
          <w:color w:val="000000"/>
        </w:rPr>
        <w:t>太平洋沿岸。马六甲海峡，位于亚洲和大洋洲、印度洋和太平洋的</w:t>
      </w:r>
      <w:r>
        <w:rPr>
          <w:rFonts w:ascii="宋体" w:hAnsi="宋体"/>
          <w:color w:val="000000"/>
        </w:rPr>
        <w:t>“</w:t>
      </w:r>
      <w:r>
        <w:rPr>
          <w:color w:val="000000"/>
        </w:rPr>
        <w:t>十字路口</w:t>
      </w:r>
      <w:r>
        <w:rPr>
          <w:rFonts w:ascii="宋体" w:hAnsi="宋体"/>
          <w:color w:val="000000"/>
        </w:rPr>
        <w:t>”</w:t>
      </w:r>
      <w:r>
        <w:rPr>
          <w:color w:val="000000"/>
        </w:rPr>
        <w:t>，是从欧洲、非洲向东航行到东南亚、东亚各港口最短航线的必经之地。</w:t>
      </w:r>
    </w:p>
    <w:p w14:paraId="414EAE15" w14:textId="77777777" w:rsidR="00DB277B" w:rsidRDefault="00543AF1">
      <w:pPr>
        <w:spacing w:line="360" w:lineRule="auto"/>
        <w:jc w:val="left"/>
        <w:textAlignment w:val="center"/>
        <w:rPr>
          <w:color w:val="000000"/>
        </w:rPr>
      </w:pPr>
      <w:r>
        <w:rPr>
          <w:color w:val="000000"/>
        </w:rPr>
        <w:t>【小问</w:t>
      </w:r>
      <w:r>
        <w:rPr>
          <w:color w:val="000000"/>
        </w:rPr>
        <w:t>3</w:t>
      </w:r>
      <w:r>
        <w:rPr>
          <w:color w:val="000000"/>
        </w:rPr>
        <w:t>详解】</w:t>
      </w:r>
    </w:p>
    <w:p w14:paraId="02793925" w14:textId="77777777" w:rsidR="00DB277B" w:rsidRDefault="00543AF1">
      <w:pPr>
        <w:spacing w:line="360" w:lineRule="auto"/>
        <w:jc w:val="left"/>
        <w:textAlignment w:val="center"/>
        <w:rPr>
          <w:color w:val="000000"/>
        </w:rPr>
      </w:pPr>
      <w:r>
        <w:rPr>
          <w:color w:val="000000"/>
        </w:rPr>
        <w:t>读图可知，甲地是东南亚的中南半岛，居民多信奉佛教；丙地位于欧洲西部，居民大多为白色人种。孔子学院开展教学活动主要使用的语言是汉语，是世界上使用人数最多的语言。</w:t>
      </w:r>
    </w:p>
    <w:p w14:paraId="7F91E7ED" w14:textId="77777777" w:rsidR="00DB277B" w:rsidRDefault="00543AF1">
      <w:pPr>
        <w:spacing w:line="360" w:lineRule="auto"/>
        <w:jc w:val="left"/>
        <w:textAlignment w:val="center"/>
        <w:rPr>
          <w:color w:val="000000"/>
        </w:rPr>
      </w:pPr>
      <w:r>
        <w:rPr>
          <w:color w:val="000000"/>
        </w:rPr>
        <w:t>【小问</w:t>
      </w:r>
      <w:r>
        <w:rPr>
          <w:color w:val="000000"/>
        </w:rPr>
        <w:t>4</w:t>
      </w:r>
      <w:r>
        <w:rPr>
          <w:color w:val="000000"/>
        </w:rPr>
        <w:t>详解】</w:t>
      </w:r>
    </w:p>
    <w:p w14:paraId="1B7B64BD" w14:textId="77777777" w:rsidR="00DB277B" w:rsidRDefault="00543AF1">
      <w:pPr>
        <w:spacing w:line="360" w:lineRule="auto"/>
        <w:jc w:val="left"/>
        <w:textAlignment w:val="center"/>
        <w:rPr>
          <w:color w:val="000000"/>
        </w:rPr>
      </w:pPr>
      <w:r>
        <w:rPr>
          <w:color w:val="000000"/>
        </w:rPr>
        <w:t>参与</w:t>
      </w:r>
      <w:r>
        <w:rPr>
          <w:rFonts w:ascii="宋体" w:hAnsi="宋体"/>
          <w:color w:val="000000"/>
        </w:rPr>
        <w:t>“</w:t>
      </w:r>
      <w:r>
        <w:rPr>
          <w:color w:val="000000"/>
        </w:rPr>
        <w:t>一带一路</w:t>
      </w:r>
      <w:r>
        <w:rPr>
          <w:rFonts w:ascii="宋体" w:hAnsi="宋体"/>
          <w:color w:val="000000"/>
        </w:rPr>
        <w:t>”</w:t>
      </w:r>
      <w:r>
        <w:rPr>
          <w:color w:val="000000"/>
        </w:rPr>
        <w:t>，建设，对沿线地区社会经济发展的重要作用是：有利于促进沿线资源开发；有利于促进对外交流，促进对外贸易的发展；有利于促进旅游业的发展；有利于增加就业岗位，促进经济发展。</w:t>
      </w:r>
    </w:p>
    <w:p w14:paraId="67D477F5" w14:textId="77777777" w:rsidR="00DB277B" w:rsidRDefault="00543AF1">
      <w:pPr>
        <w:spacing w:line="360" w:lineRule="auto"/>
        <w:jc w:val="left"/>
        <w:textAlignment w:val="center"/>
        <w:rPr>
          <w:color w:val="000000"/>
        </w:rPr>
      </w:pPr>
      <w:r>
        <w:rPr>
          <w:color w:val="000000"/>
        </w:rPr>
        <w:t xml:space="preserve">22. </w:t>
      </w:r>
      <w:r>
        <w:rPr>
          <w:rFonts w:ascii="宋体" w:hAnsi="宋体"/>
          <w:color w:val="000000"/>
        </w:rPr>
        <w:t>阅读图文材料，完成下列要求。</w:t>
      </w:r>
    </w:p>
    <w:p w14:paraId="5D0ACEEA"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材料一：金沙江是我国最大的水电基地，水能资源蕴藏量高，是我国</w:t>
      </w:r>
      <w:r>
        <w:rPr>
          <w:rFonts w:ascii="宋体" w:hAnsi="宋体"/>
          <w:color w:val="000000"/>
        </w:rPr>
        <w:t>“</w:t>
      </w:r>
      <w:r>
        <w:rPr>
          <w:rFonts w:ascii="楷体" w:eastAsia="楷体" w:hAnsi="楷体" w:cs="楷体"/>
          <w:color w:val="000000"/>
        </w:rPr>
        <w:t>西电东送</w:t>
      </w:r>
      <w:r>
        <w:rPr>
          <w:rFonts w:ascii="宋体" w:hAnsi="宋体"/>
          <w:color w:val="000000"/>
        </w:rPr>
        <w:t>”</w:t>
      </w:r>
      <w:r>
        <w:rPr>
          <w:rFonts w:ascii="楷体" w:eastAsia="楷体" w:hAnsi="楷体" w:cs="楷体"/>
          <w:color w:val="000000"/>
        </w:rPr>
        <w:t>工程的主要力量。白鹤滩水电站是我国第二大水电站，下闸蓄水后可减少三峡入库洪水量，对长江流域综合效益有重要保障作用。2022年10月23日，国家</w:t>
      </w:r>
      <w:r>
        <w:rPr>
          <w:rFonts w:ascii="宋体" w:hAnsi="宋体"/>
          <w:color w:val="000000"/>
        </w:rPr>
        <w:t>“</w:t>
      </w:r>
      <w:r>
        <w:rPr>
          <w:rFonts w:ascii="楷体" w:eastAsia="楷体" w:hAnsi="楷体" w:cs="楷体"/>
          <w:color w:val="000000"/>
        </w:rPr>
        <w:t>西电东送</w:t>
      </w:r>
      <w:r>
        <w:rPr>
          <w:rFonts w:ascii="宋体" w:hAnsi="宋体"/>
          <w:color w:val="000000"/>
        </w:rPr>
        <w:t>”</w:t>
      </w:r>
      <w:r>
        <w:rPr>
          <w:rFonts w:ascii="楷体" w:eastAsia="楷体" w:hAnsi="楷体" w:cs="楷体"/>
          <w:color w:val="000000"/>
        </w:rPr>
        <w:t>重点工程白鹤滩一浙江输电工程竣工投产，为长江三角洲地区经济发展提供了能源保障。</w:t>
      </w:r>
    </w:p>
    <w:p w14:paraId="02B0C9D8"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二：长江干流的乌东德、白鹤滩、溪洛渡、向家坝和三峡、葛洲坝六座梯级电站构成世界最大清洁能源走廊；目前，年均发电量可达3000亿千瓦时，每年可节约标准煤9045万吨左右，减少排放二氧化碳约24840万吨，为我国实现</w:t>
      </w:r>
      <w:r>
        <w:rPr>
          <w:rFonts w:ascii="宋体" w:hAnsi="宋体"/>
          <w:color w:val="000000"/>
        </w:rPr>
        <w:t>“</w:t>
      </w:r>
      <w:r>
        <w:rPr>
          <w:rFonts w:ascii="楷体" w:eastAsia="楷体" w:hAnsi="楷体" w:cs="楷体"/>
          <w:color w:val="000000"/>
        </w:rPr>
        <w:t>碳达峰、碳中和</w:t>
      </w:r>
      <w:r>
        <w:rPr>
          <w:rFonts w:ascii="宋体" w:hAnsi="宋体"/>
          <w:color w:val="000000"/>
        </w:rPr>
        <w:t>”</w:t>
      </w:r>
      <w:r>
        <w:rPr>
          <w:rFonts w:ascii="楷体" w:eastAsia="楷体" w:hAnsi="楷体" w:cs="楷体"/>
          <w:color w:val="000000"/>
        </w:rPr>
        <w:t>目标做出了重要贡献。</w:t>
      </w:r>
    </w:p>
    <w:p w14:paraId="533C06FC"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材料三：下图为长江流域水系示意图。</w:t>
      </w:r>
    </w:p>
    <w:p w14:paraId="40E4CF23" w14:textId="77777777" w:rsidR="00DB277B" w:rsidRDefault="00543AF1">
      <w:pPr>
        <w:spacing w:line="360" w:lineRule="auto"/>
        <w:jc w:val="left"/>
        <w:textAlignment w:val="center"/>
        <w:rPr>
          <w:color w:val="000000"/>
        </w:rPr>
      </w:pPr>
      <w:r>
        <w:rPr>
          <w:noProof/>
          <w:color w:val="000000"/>
        </w:rPr>
        <w:lastRenderedPageBreak/>
        <w:drawing>
          <wp:inline distT="0" distB="0" distL="114300" distR="114300" wp14:anchorId="7C553A38" wp14:editId="6CA76217">
            <wp:extent cx="5238750" cy="258508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585110"/>
                    </a:xfrm>
                    <a:prstGeom prst="rect">
                      <a:avLst/>
                    </a:prstGeom>
                  </pic:spPr>
                </pic:pic>
              </a:graphicData>
            </a:graphic>
          </wp:inline>
        </w:drawing>
      </w:r>
    </w:p>
    <w:p w14:paraId="24EB372D" w14:textId="77777777" w:rsidR="00DB277B" w:rsidRDefault="00543A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金沙江地处长江</w:t>
      </w:r>
      <w:r>
        <w:rPr>
          <w:color w:val="000000"/>
        </w:rPr>
        <w:t>____</w:t>
      </w:r>
      <w:r>
        <w:rPr>
          <w:rFonts w:ascii="宋体" w:hAnsi="宋体"/>
          <w:color w:val="000000"/>
        </w:rPr>
        <w:t>（河段），流经的</w:t>
      </w:r>
      <w:r>
        <w:rPr>
          <w:color w:val="000000"/>
        </w:rPr>
        <w:t>____</w:t>
      </w:r>
      <w:r>
        <w:rPr>
          <w:rFonts w:ascii="宋体" w:hAnsi="宋体"/>
          <w:color w:val="000000"/>
        </w:rPr>
        <w:t>（山脉）地区地势起伏大，河流侵蚀能力强，河流含沙量</w:t>
      </w:r>
      <w:r>
        <w:rPr>
          <w:color w:val="000000"/>
        </w:rPr>
        <w:t>____</w:t>
      </w:r>
      <w:r>
        <w:rPr>
          <w:rFonts w:ascii="宋体" w:hAnsi="宋体"/>
          <w:color w:val="000000"/>
        </w:rPr>
        <w:t>，金沙江干流梯级水电站开发时要重点关注的生态问题是</w:t>
      </w:r>
      <w:r>
        <w:rPr>
          <w:color w:val="000000"/>
        </w:rPr>
        <w:t>____</w:t>
      </w:r>
      <w:r>
        <w:rPr>
          <w:rFonts w:ascii="宋体" w:hAnsi="宋体"/>
          <w:color w:val="000000"/>
        </w:rPr>
        <w:t>。</w:t>
      </w:r>
    </w:p>
    <w:p w14:paraId="6EB07B6F" w14:textId="77777777" w:rsidR="00DB277B" w:rsidRDefault="00543A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白鹤滩水电站具有</w:t>
      </w:r>
      <w:r>
        <w:rPr>
          <w:color w:val="000000"/>
        </w:rPr>
        <w:t>____</w:t>
      </w:r>
      <w:r>
        <w:rPr>
          <w:rFonts w:ascii="宋体" w:hAnsi="宋体"/>
          <w:color w:val="000000"/>
        </w:rPr>
        <w:t>、</w:t>
      </w:r>
      <w:r>
        <w:rPr>
          <w:color w:val="000000"/>
        </w:rPr>
        <w:t>____</w:t>
      </w:r>
      <w:r>
        <w:rPr>
          <w:rFonts w:ascii="宋体" w:hAnsi="宋体"/>
          <w:color w:val="000000"/>
        </w:rPr>
        <w:t>、供水、保障生态安全等综合效益。</w:t>
      </w:r>
    </w:p>
    <w:p w14:paraId="037C331C" w14:textId="77777777" w:rsidR="00DB277B" w:rsidRDefault="00543A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简述白鹤滩一浙江输电工程投产后对浙江省带来的积极影响。（答出两点即可）</w:t>
      </w:r>
    </w:p>
    <w:p w14:paraId="4EC16E4C" w14:textId="77777777" w:rsidR="00DB277B" w:rsidRDefault="00543A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“绿色低碳，从我做起”，作为中学生请你列举两种低碳生活方式。</w:t>
      </w:r>
    </w:p>
    <w:p w14:paraId="6DB12B21" w14:textId="77777777" w:rsidR="00DB277B" w:rsidRDefault="00543AF1">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w:t>
      </w:r>
      <w:r>
        <w:rPr>
          <w:noProof/>
          <w:color w:val="000000"/>
          <w:position w:val="-22"/>
        </w:rPr>
        <w:drawing>
          <wp:inline distT="0" distB="0" distL="114300" distR="114300" wp14:anchorId="6C6AEDFC" wp14:editId="5D38D076">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color w:val="000000"/>
        </w:rPr>
        <w:t>上游</w:t>
      </w:r>
      <w:r>
        <w:rPr>
          <w:color w:val="000000"/>
        </w:rPr>
        <w:t xml:space="preserve">    ②. </w:t>
      </w:r>
      <w:r>
        <w:rPr>
          <w:color w:val="000000"/>
        </w:rPr>
        <w:t>横断山脉</w:t>
      </w:r>
      <w:r>
        <w:rPr>
          <w:color w:val="000000"/>
        </w:rPr>
        <w:t xml:space="preserve">    ③. </w:t>
      </w:r>
      <w:r>
        <w:rPr>
          <w:color w:val="000000"/>
        </w:rPr>
        <w:t>大</w:t>
      </w:r>
      <w:r>
        <w:rPr>
          <w:color w:val="000000"/>
        </w:rPr>
        <w:t xml:space="preserve">    ④. </w:t>
      </w:r>
      <w:r>
        <w:rPr>
          <w:color w:val="000000"/>
        </w:rPr>
        <w:t>水土流失</w:t>
      </w:r>
      <w:r>
        <w:rPr>
          <w:color w:val="000000"/>
        </w:rPr>
        <w:t xml:space="preserve">    </w:t>
      </w:r>
    </w:p>
    <w:p w14:paraId="40D082CE" w14:textId="77777777" w:rsidR="00DB277B" w:rsidRDefault="00543AF1">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防洪</w:t>
      </w:r>
      <w:r>
        <w:rPr>
          <w:color w:val="000000"/>
        </w:rPr>
        <w:t xml:space="preserve">    ②. </w:t>
      </w:r>
      <w:r>
        <w:rPr>
          <w:color w:val="000000"/>
        </w:rPr>
        <w:t>发电</w:t>
      </w:r>
      <w:r>
        <w:rPr>
          <w:color w:val="000000"/>
        </w:rPr>
        <w:t xml:space="preserve">    </w:t>
      </w:r>
    </w:p>
    <w:p w14:paraId="1A36EF61" w14:textId="77777777" w:rsidR="00DB277B" w:rsidRDefault="00543AF1">
      <w:pPr>
        <w:spacing w:line="360" w:lineRule="auto"/>
        <w:textAlignment w:val="center"/>
        <w:rPr>
          <w:color w:val="000000"/>
        </w:rPr>
      </w:pPr>
      <w:r>
        <w:rPr>
          <w:color w:val="000000"/>
        </w:rPr>
        <w:t>（</w:t>
      </w:r>
      <w:r>
        <w:rPr>
          <w:color w:val="000000"/>
        </w:rPr>
        <w:t>3</w:t>
      </w:r>
      <w:r>
        <w:rPr>
          <w:color w:val="000000"/>
        </w:rPr>
        <w:t>）缓解能源短缺、调整能源消费结构、改善空气质量等。</w:t>
      </w:r>
      <w:r>
        <w:rPr>
          <w:color w:val="000000"/>
        </w:rPr>
        <w:t xml:space="preserve">         </w:t>
      </w:r>
    </w:p>
    <w:p w14:paraId="488A2E36" w14:textId="77777777" w:rsidR="00DB277B" w:rsidRDefault="00543AF1">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上下学绿色出行，尽量步行或乘坐公共交通；养成随手关灯，节约用电的良好习惯。</w:t>
      </w:r>
    </w:p>
    <w:p w14:paraId="781B9C83" w14:textId="77777777" w:rsidR="00DB277B" w:rsidRDefault="00543AF1">
      <w:pPr>
        <w:spacing w:line="360" w:lineRule="auto"/>
        <w:textAlignment w:val="center"/>
        <w:rPr>
          <w:color w:val="000000"/>
        </w:rPr>
      </w:pPr>
      <w:r>
        <w:rPr>
          <w:color w:val="2E75B6"/>
        </w:rPr>
        <w:t>【解析】</w:t>
      </w:r>
    </w:p>
    <w:p w14:paraId="5650580E" w14:textId="77777777" w:rsidR="00DB277B" w:rsidRDefault="00543AF1">
      <w:pPr>
        <w:spacing w:line="360" w:lineRule="auto"/>
        <w:jc w:val="left"/>
        <w:textAlignment w:val="center"/>
        <w:rPr>
          <w:color w:val="000000"/>
        </w:rPr>
      </w:pPr>
      <w:r>
        <w:rPr>
          <w:color w:val="000000"/>
        </w:rPr>
        <w:t>【分析】本大题以长江流域水系示意图为材料，涉及长江的概况、治理、水电站的综合效益、跨区域能源调配的意义、人类活动对气候的影响等相关内容，考查学生掌握课本知识的能力和综合思维的地理素养。</w:t>
      </w:r>
    </w:p>
    <w:p w14:paraId="634F04B3" w14:textId="77777777" w:rsidR="00DB277B" w:rsidRDefault="00543AF1">
      <w:pPr>
        <w:spacing w:line="360" w:lineRule="auto"/>
        <w:jc w:val="left"/>
        <w:textAlignment w:val="center"/>
        <w:rPr>
          <w:color w:val="000000"/>
        </w:rPr>
      </w:pPr>
      <w:r>
        <w:rPr>
          <w:color w:val="000000"/>
        </w:rPr>
        <w:t>【小问</w:t>
      </w:r>
      <w:r>
        <w:rPr>
          <w:color w:val="000000"/>
        </w:rPr>
        <w:t>1</w:t>
      </w:r>
      <w:r>
        <w:rPr>
          <w:color w:val="000000"/>
        </w:rPr>
        <w:t>详解】</w:t>
      </w:r>
    </w:p>
    <w:p w14:paraId="69742B47" w14:textId="77777777" w:rsidR="00DB277B" w:rsidRDefault="00543AF1">
      <w:pPr>
        <w:spacing w:line="360" w:lineRule="auto"/>
        <w:jc w:val="left"/>
        <w:textAlignment w:val="center"/>
        <w:rPr>
          <w:color w:val="000000"/>
        </w:rPr>
      </w:pPr>
      <w:r>
        <w:rPr>
          <w:color w:val="000000"/>
        </w:rPr>
        <w:t>读图可知，金沙江地处长江上游河段，流经的横断山脉地区地势起伏大，河流侵蚀能力强，河流含沙量大。金沙江干流梯级水电站地处横断山区，生态环境脆弱，地形崎岖，地质条件复杂，工程建设会破坏植被，容易产生水土流失等生态问题。</w:t>
      </w:r>
    </w:p>
    <w:p w14:paraId="28AD4459" w14:textId="77777777" w:rsidR="00DB277B" w:rsidRDefault="00543AF1">
      <w:pPr>
        <w:spacing w:line="360" w:lineRule="auto"/>
        <w:jc w:val="left"/>
        <w:textAlignment w:val="center"/>
        <w:rPr>
          <w:color w:val="000000"/>
        </w:rPr>
      </w:pPr>
      <w:r>
        <w:rPr>
          <w:color w:val="000000"/>
        </w:rPr>
        <w:t>【小问</w:t>
      </w:r>
      <w:r>
        <w:rPr>
          <w:color w:val="000000"/>
        </w:rPr>
        <w:t>2</w:t>
      </w:r>
      <w:r>
        <w:rPr>
          <w:color w:val="000000"/>
        </w:rPr>
        <w:t>详解】</w:t>
      </w:r>
    </w:p>
    <w:p w14:paraId="1A23BFFC" w14:textId="77777777" w:rsidR="00DB277B" w:rsidRDefault="00543AF1">
      <w:pPr>
        <w:spacing w:line="360" w:lineRule="auto"/>
        <w:jc w:val="left"/>
        <w:textAlignment w:val="center"/>
        <w:rPr>
          <w:color w:val="000000"/>
        </w:rPr>
      </w:pPr>
      <w:r>
        <w:rPr>
          <w:color w:val="000000"/>
        </w:rPr>
        <w:t>白鹤滩水电站具有发电、防洪、灌溉、旅游、供水、保障生态安全等综合效益。</w:t>
      </w:r>
    </w:p>
    <w:p w14:paraId="6888DC1E" w14:textId="77777777" w:rsidR="00DB277B" w:rsidRDefault="00543AF1">
      <w:pPr>
        <w:spacing w:line="360" w:lineRule="auto"/>
        <w:jc w:val="left"/>
        <w:textAlignment w:val="center"/>
        <w:rPr>
          <w:color w:val="000000"/>
        </w:rPr>
      </w:pPr>
      <w:r>
        <w:rPr>
          <w:color w:val="000000"/>
        </w:rPr>
        <w:t>【小问</w:t>
      </w:r>
      <w:r>
        <w:rPr>
          <w:color w:val="000000"/>
        </w:rPr>
        <w:t>3</w:t>
      </w:r>
      <w:r>
        <w:rPr>
          <w:color w:val="000000"/>
        </w:rPr>
        <w:t>详解】</w:t>
      </w:r>
    </w:p>
    <w:p w14:paraId="6571663A" w14:textId="77777777" w:rsidR="00DB277B" w:rsidRDefault="00543AF1">
      <w:pPr>
        <w:spacing w:line="360" w:lineRule="auto"/>
        <w:jc w:val="left"/>
        <w:textAlignment w:val="center"/>
        <w:rPr>
          <w:color w:val="000000"/>
        </w:rPr>
      </w:pPr>
      <w:r>
        <w:rPr>
          <w:color w:val="000000"/>
        </w:rPr>
        <w:t>白鹤滩一浙江输电工程投产后。可以源源不断的向浙江省输送经济、高效、清洁的电力，不仅满足了浙江省日益增长的电力需求，缓解浙江省的能源紧张状况，而且有利于改善浙江省的能源消费结构，减少煤</w:t>
      </w:r>
      <w:r>
        <w:rPr>
          <w:color w:val="000000"/>
        </w:rPr>
        <w:lastRenderedPageBreak/>
        <w:t>炭、石油等矿物燃料的使用，改善了空气质量，缓解日益严重的环保压力。</w:t>
      </w:r>
    </w:p>
    <w:p w14:paraId="4A6BBE86" w14:textId="77777777" w:rsidR="00DB277B" w:rsidRDefault="00543AF1">
      <w:pPr>
        <w:spacing w:line="360" w:lineRule="auto"/>
        <w:jc w:val="left"/>
        <w:textAlignment w:val="center"/>
        <w:rPr>
          <w:color w:val="000000"/>
        </w:rPr>
      </w:pPr>
      <w:r>
        <w:rPr>
          <w:color w:val="000000"/>
        </w:rPr>
        <w:t>【小问</w:t>
      </w:r>
      <w:r>
        <w:rPr>
          <w:color w:val="000000"/>
        </w:rPr>
        <w:t>4</w:t>
      </w:r>
      <w:r>
        <w:rPr>
          <w:color w:val="000000"/>
        </w:rPr>
        <w:t>详解】</w:t>
      </w:r>
    </w:p>
    <w:p w14:paraId="2278F366" w14:textId="77777777" w:rsidR="00DB277B" w:rsidRDefault="00543AF1">
      <w:pPr>
        <w:spacing w:line="360" w:lineRule="auto"/>
        <w:jc w:val="left"/>
        <w:textAlignment w:val="center"/>
        <w:rPr>
          <w:color w:val="000000"/>
        </w:rPr>
      </w:pPr>
      <w:r>
        <w:rPr>
          <w:color w:val="000000"/>
        </w:rPr>
        <w:t>作为中学生，在我们的学习和生活中，要配合和努力践行国家的</w:t>
      </w:r>
      <w:r>
        <w:rPr>
          <w:rFonts w:ascii="宋体" w:hAnsi="宋体"/>
          <w:color w:val="000000"/>
        </w:rPr>
        <w:t>“</w:t>
      </w:r>
      <w:r>
        <w:rPr>
          <w:color w:val="000000"/>
        </w:rPr>
        <w:t>碳达峰</w:t>
      </w:r>
      <w:r>
        <w:rPr>
          <w:rFonts w:ascii="宋体" w:hAnsi="宋体"/>
          <w:color w:val="000000"/>
        </w:rPr>
        <w:t>”</w:t>
      </w:r>
      <w:r>
        <w:rPr>
          <w:color w:val="000000"/>
        </w:rPr>
        <w:t>和</w:t>
      </w:r>
      <w:r>
        <w:rPr>
          <w:rFonts w:ascii="宋体" w:hAnsi="宋体"/>
          <w:color w:val="000000"/>
        </w:rPr>
        <w:t>“</w:t>
      </w:r>
      <w:r>
        <w:rPr>
          <w:color w:val="000000"/>
        </w:rPr>
        <w:t>碳中和</w:t>
      </w:r>
      <w:r>
        <w:rPr>
          <w:rFonts w:ascii="宋体" w:hAnsi="宋体"/>
          <w:color w:val="000000"/>
        </w:rPr>
        <w:t>”</w:t>
      </w:r>
      <w:r>
        <w:rPr>
          <w:color w:val="000000"/>
        </w:rPr>
        <w:t>目标，</w:t>
      </w:r>
      <w:r>
        <w:rPr>
          <w:rFonts w:ascii="宋体" w:hAnsi="宋体"/>
          <w:color w:val="000000"/>
        </w:rPr>
        <w:t>“</w:t>
      </w:r>
      <w:r>
        <w:rPr>
          <w:color w:val="000000"/>
        </w:rPr>
        <w:t>绿色低碳，从我做起</w:t>
      </w:r>
      <w:r>
        <w:rPr>
          <w:rFonts w:ascii="宋体" w:hAnsi="宋体"/>
          <w:color w:val="000000"/>
        </w:rPr>
        <w:t>”</w:t>
      </w:r>
      <w:r>
        <w:rPr>
          <w:color w:val="000000"/>
        </w:rPr>
        <w:t>，可以做到：上下学绿色出行，尽量步行或乘坐公共交通，少坐私家车，多骑行共享单车等；养成随手关灯，节约用电的良好习惯；节约纸张，双面打印，单面的废纸打印，旧作业本当演草纸，节约纸张等；倡导和履行</w:t>
      </w:r>
      <w:r>
        <w:rPr>
          <w:rFonts w:ascii="宋体" w:hAnsi="宋体"/>
          <w:color w:val="000000"/>
        </w:rPr>
        <w:t>“</w:t>
      </w:r>
      <w:r>
        <w:rPr>
          <w:color w:val="000000"/>
        </w:rPr>
        <w:t>光盘行动</w:t>
      </w:r>
      <w:r>
        <w:rPr>
          <w:rFonts w:ascii="宋体" w:hAnsi="宋体"/>
          <w:color w:val="000000"/>
        </w:rPr>
        <w:t>”</w:t>
      </w:r>
      <w:r>
        <w:rPr>
          <w:color w:val="000000"/>
        </w:rPr>
        <w:t>，合理点餐，节约粮食，减少浪费；减少或不使用一次性筷子，积极参与植树造林活动等。</w:t>
      </w:r>
    </w:p>
    <w:p w14:paraId="151E45EE" w14:textId="77777777" w:rsidR="00DB277B" w:rsidRDefault="00543AF1">
      <w:pPr>
        <w:spacing w:line="360" w:lineRule="auto"/>
        <w:jc w:val="left"/>
        <w:textAlignment w:val="center"/>
        <w:rPr>
          <w:color w:val="000000"/>
        </w:rPr>
      </w:pPr>
      <w:r>
        <w:rPr>
          <w:color w:val="000000"/>
        </w:rPr>
        <w:t xml:space="preserve">23. </w:t>
      </w:r>
      <w:r>
        <w:rPr>
          <w:rFonts w:ascii="宋体" w:hAnsi="宋体"/>
          <w:color w:val="000000"/>
        </w:rPr>
        <w:t>阅读图文材料，完成下列要求。</w:t>
      </w:r>
    </w:p>
    <w:p w14:paraId="456D85F1"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一：农业是百业之基，粮食是立足之本。我国扎实推进高标准农田建设和农业数字化，落实“藏粮于地”“藏粮于技”战略，高标准农田是指土地平整、集中连片、设施完善、农电配套、土壤肥沃、生态良好、抗灾能力强、高产稳产的耕地。</w:t>
      </w:r>
    </w:p>
    <w:p w14:paraId="15B83729"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二：农业数字化是利用新一代信息技术进行实时农业信息采集和分析，实现对农田、作物等精确监测和调控的现代农业，以科技创新实现农业经济增长。如无人驾驶拖拉机，智能收割机，大数据精确管理水资源和肥料使用等。</w:t>
      </w:r>
    </w:p>
    <w:p w14:paraId="5728D3BE" w14:textId="77777777" w:rsidR="00DB277B" w:rsidRDefault="00543AF1">
      <w:pPr>
        <w:spacing w:line="360" w:lineRule="auto"/>
        <w:ind w:firstLine="420"/>
        <w:jc w:val="left"/>
        <w:textAlignment w:val="center"/>
        <w:rPr>
          <w:color w:val="000000"/>
        </w:rPr>
      </w:pPr>
      <w:r>
        <w:rPr>
          <w:rFonts w:ascii="楷体" w:eastAsia="楷体" w:hAnsi="楷体" w:cs="楷体"/>
          <w:color w:val="000000"/>
        </w:rPr>
        <w:t>材料三：图1为我国主要高标准农田分布示意图，图2为黄淮海区某地气温曲线与降水量柱状图。</w:t>
      </w:r>
    </w:p>
    <w:p w14:paraId="54501489" w14:textId="77777777" w:rsidR="00DB277B" w:rsidRDefault="00543AF1">
      <w:pPr>
        <w:spacing w:line="360" w:lineRule="auto"/>
        <w:jc w:val="left"/>
        <w:textAlignment w:val="center"/>
        <w:rPr>
          <w:color w:val="000000"/>
        </w:rPr>
      </w:pPr>
      <w:r>
        <w:rPr>
          <w:noProof/>
          <w:color w:val="000000"/>
        </w:rPr>
        <w:drawing>
          <wp:inline distT="0" distB="0" distL="114300" distR="114300" wp14:anchorId="67A218B4" wp14:editId="509AA96D">
            <wp:extent cx="5238750" cy="255079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2551339"/>
                    </a:xfrm>
                    <a:prstGeom prst="rect">
                      <a:avLst/>
                    </a:prstGeom>
                  </pic:spPr>
                </pic:pic>
              </a:graphicData>
            </a:graphic>
          </wp:inline>
        </w:drawing>
      </w:r>
    </w:p>
    <w:p w14:paraId="1F30B6EB" w14:textId="77777777" w:rsidR="00DB277B" w:rsidRDefault="00543AF1">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我国高标准农田主要分布在</w:t>
      </w:r>
      <w:r>
        <w:rPr>
          <w:color w:val="000000"/>
        </w:rPr>
        <w:t>____</w:t>
      </w:r>
      <w:r>
        <w:rPr>
          <w:rFonts w:ascii="宋体" w:hAnsi="宋体"/>
          <w:color w:val="000000"/>
        </w:rPr>
        <w:t>等降水量线以东的湿润、</w:t>
      </w:r>
      <w:r>
        <w:rPr>
          <w:color w:val="000000"/>
        </w:rPr>
        <w:t>____</w:t>
      </w:r>
      <w:r>
        <w:rPr>
          <w:rFonts w:ascii="宋体" w:hAnsi="宋体"/>
          <w:color w:val="000000"/>
        </w:rPr>
        <w:t>区；这里地形平坦，土壤肥沃，粮食产量</w:t>
      </w:r>
      <w:r>
        <w:rPr>
          <w:color w:val="000000"/>
        </w:rPr>
        <w:t>____</w:t>
      </w:r>
      <w:r>
        <w:rPr>
          <w:rFonts w:ascii="宋体" w:hAnsi="宋体"/>
          <w:color w:val="000000"/>
        </w:rPr>
        <w:t>。</w:t>
      </w:r>
    </w:p>
    <w:p w14:paraId="2AE62579" w14:textId="77777777" w:rsidR="00DB277B" w:rsidRDefault="00543AF1">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黄淮海区为我国小麦主产区，耕地以</w:t>
      </w:r>
      <w:r>
        <w:rPr>
          <w:color w:val="000000"/>
        </w:rPr>
        <w:t>____</w:t>
      </w:r>
      <w:r>
        <w:rPr>
          <w:rFonts w:ascii="宋体" w:hAnsi="宋体"/>
          <w:color w:val="000000"/>
        </w:rPr>
        <w:t>为主；气候类型为</w:t>
      </w:r>
      <w:r>
        <w:rPr>
          <w:color w:val="000000"/>
        </w:rPr>
        <w:t>____</w:t>
      </w:r>
      <w:r>
        <w:rPr>
          <w:rFonts w:ascii="宋体" w:hAnsi="宋体"/>
          <w:color w:val="000000"/>
        </w:rPr>
        <w:t>，降水季节变化</w:t>
      </w:r>
      <w:r>
        <w:rPr>
          <w:color w:val="000000"/>
        </w:rPr>
        <w:t>____</w:t>
      </w:r>
      <w:r>
        <w:rPr>
          <w:rFonts w:ascii="宋体" w:hAnsi="宋体"/>
          <w:color w:val="000000"/>
        </w:rPr>
        <w:t>，灌溉水源不足对当地农业生产有较大影响，该地可利用农业数字化的精确滴灌、喷灌技术节约</w:t>
      </w:r>
      <w:r>
        <w:rPr>
          <w:color w:val="000000"/>
        </w:rPr>
        <w:t>____</w:t>
      </w:r>
      <w:r>
        <w:rPr>
          <w:rFonts w:ascii="宋体" w:hAnsi="宋体"/>
          <w:color w:val="000000"/>
        </w:rPr>
        <w:t>。</w:t>
      </w:r>
    </w:p>
    <w:p w14:paraId="5A384D1A" w14:textId="77777777" w:rsidR="00DB277B" w:rsidRDefault="00543AF1">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东北区土地平整，地广人稀，适宜大规模</w:t>
      </w:r>
      <w:r>
        <w:rPr>
          <w:color w:val="000000"/>
        </w:rPr>
        <w:t>____</w:t>
      </w:r>
      <w:r>
        <w:rPr>
          <w:rFonts w:ascii="宋体" w:hAnsi="宋体"/>
          <w:color w:val="000000"/>
        </w:rPr>
        <w:t>耕作，当地可利用农业数字化的无人驾驶拖拉机、智能收割机节约</w:t>
      </w:r>
      <w:r>
        <w:rPr>
          <w:color w:val="000000"/>
        </w:rPr>
        <w:t>____</w:t>
      </w:r>
      <w:r>
        <w:rPr>
          <w:rFonts w:ascii="宋体" w:hAnsi="宋体"/>
          <w:color w:val="000000"/>
        </w:rPr>
        <w:t>成本。</w:t>
      </w:r>
    </w:p>
    <w:p w14:paraId="3CF2B67D" w14:textId="77777777" w:rsidR="00DB277B" w:rsidRDefault="00543AF1">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有人建议在我国广大的西北地区建设更多高标准农田，你是否赞同？请表明观点并说明理由。</w:t>
      </w:r>
    </w:p>
    <w:p w14:paraId="464F9D4C" w14:textId="77777777" w:rsidR="00DB277B" w:rsidRDefault="00543AF1">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color w:val="000000"/>
        </w:rPr>
        <w:t xml:space="preserve">    ①. 400</w:t>
      </w:r>
      <w:r>
        <w:rPr>
          <w:color w:val="000000"/>
        </w:rPr>
        <w:t>毫米</w:t>
      </w:r>
      <w:r>
        <w:rPr>
          <w:color w:val="000000"/>
        </w:rPr>
        <w:t xml:space="preserve">    ②. </w:t>
      </w:r>
      <w:r>
        <w:rPr>
          <w:color w:val="000000"/>
        </w:rPr>
        <w:t>半湿润</w:t>
      </w:r>
      <w:r>
        <w:rPr>
          <w:color w:val="000000"/>
        </w:rPr>
        <w:t xml:space="preserve">    ③. </w:t>
      </w:r>
      <w:r>
        <w:rPr>
          <w:color w:val="000000"/>
        </w:rPr>
        <w:t>高</w:t>
      </w:r>
      <w:r>
        <w:rPr>
          <w:color w:val="000000"/>
        </w:rPr>
        <w:t xml:space="preserve">    </w:t>
      </w:r>
    </w:p>
    <w:p w14:paraId="775235D0" w14:textId="77777777" w:rsidR="00DB277B" w:rsidRDefault="00543AF1">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旱地</w:t>
      </w:r>
      <w:r>
        <w:rPr>
          <w:color w:val="000000"/>
        </w:rPr>
        <w:t xml:space="preserve">    ②. </w:t>
      </w:r>
      <w:r>
        <w:rPr>
          <w:color w:val="000000"/>
        </w:rPr>
        <w:t>温带季风</w:t>
      </w:r>
      <w:r>
        <w:rPr>
          <w:color w:val="000000"/>
        </w:rPr>
        <w:t xml:space="preserve">    ③. </w:t>
      </w:r>
      <w:r>
        <w:rPr>
          <w:color w:val="000000"/>
        </w:rPr>
        <w:t>大</w:t>
      </w:r>
      <w:r>
        <w:rPr>
          <w:color w:val="000000"/>
        </w:rPr>
        <w:t xml:space="preserve">    ④. </w:t>
      </w:r>
      <w:r>
        <w:rPr>
          <w:color w:val="000000"/>
        </w:rPr>
        <w:t>水资源</w:t>
      </w:r>
      <w:r>
        <w:rPr>
          <w:color w:val="000000"/>
        </w:rPr>
        <w:t xml:space="preserve">    </w:t>
      </w:r>
    </w:p>
    <w:p w14:paraId="27E75829" w14:textId="77777777" w:rsidR="00DB277B" w:rsidRDefault="00543AF1">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机械化</w:t>
      </w:r>
      <w:r>
        <w:rPr>
          <w:color w:val="000000"/>
        </w:rPr>
        <w:t xml:space="preserve">    ②. </w:t>
      </w:r>
      <w:r>
        <w:rPr>
          <w:color w:val="000000"/>
        </w:rPr>
        <w:t>人工</w:t>
      </w:r>
      <w:r>
        <w:rPr>
          <w:color w:val="000000"/>
        </w:rPr>
        <w:t xml:space="preserve">    </w:t>
      </w:r>
    </w:p>
    <w:p w14:paraId="712DF070" w14:textId="77777777" w:rsidR="00DB277B" w:rsidRDefault="00543AF1">
      <w:pPr>
        <w:spacing w:line="360" w:lineRule="auto"/>
        <w:textAlignment w:val="center"/>
        <w:rPr>
          <w:color w:val="000000"/>
        </w:rPr>
      </w:pPr>
      <w:r>
        <w:rPr>
          <w:color w:val="000000"/>
        </w:rPr>
        <w:t>（</w:t>
      </w:r>
      <w:r>
        <w:rPr>
          <w:color w:val="000000"/>
        </w:rPr>
        <w:t>4</w:t>
      </w:r>
      <w:r>
        <w:rPr>
          <w:color w:val="000000"/>
        </w:rPr>
        <w:t>）两种角度，回答言之有理即可。赞同：建设高标准农田不仅能提高土地利用率，还能通过引入先进的农业技术和灌溉系统，改善土壤质量，增加作物产量。这有助于缓解粮食安全问题，促进当地经济发展，改善农民生活水平。不赞同：西北地区水资源匮乏，生态环境脆弱。建设高标准农田可能会加剧水资源紧张，甚至引发环境问题。同时，大规模的农田开发还可能对当地生态造成破坏，影响生物多样性。</w:t>
      </w:r>
    </w:p>
    <w:p w14:paraId="0A6DE6D6" w14:textId="77777777" w:rsidR="00DB277B" w:rsidRDefault="00543AF1">
      <w:pPr>
        <w:spacing w:line="360" w:lineRule="auto"/>
        <w:textAlignment w:val="center"/>
        <w:rPr>
          <w:color w:val="000000"/>
        </w:rPr>
      </w:pPr>
      <w:r>
        <w:rPr>
          <w:color w:val="2E75B6"/>
        </w:rPr>
        <w:t>【解析】</w:t>
      </w:r>
    </w:p>
    <w:p w14:paraId="353D53D1" w14:textId="77777777" w:rsidR="00DB277B" w:rsidRDefault="00543AF1">
      <w:pPr>
        <w:spacing w:line="360" w:lineRule="auto"/>
        <w:jc w:val="left"/>
        <w:textAlignment w:val="center"/>
        <w:rPr>
          <w:color w:val="000000"/>
        </w:rPr>
      </w:pPr>
      <w:r>
        <w:rPr>
          <w:color w:val="000000"/>
        </w:rPr>
        <w:t>【分析】</w:t>
      </w:r>
      <w:r>
        <w:rPr>
          <w:rFonts w:ascii="宋体" w:hAnsi="宋体"/>
          <w:color w:val="000000"/>
        </w:rPr>
        <w:t>本题以我国高标准农田分布示意图为材料，涉及农业区位因素以及高标准农田的相关知识，考查学生材料信息提取能力、地理知识调用分析能力，培养学生地理思维素养。</w:t>
      </w:r>
    </w:p>
    <w:p w14:paraId="0CC55BFC" w14:textId="77777777" w:rsidR="00DB277B" w:rsidRDefault="00543AF1">
      <w:pPr>
        <w:spacing w:line="360" w:lineRule="auto"/>
        <w:jc w:val="left"/>
        <w:textAlignment w:val="center"/>
        <w:rPr>
          <w:color w:val="000000"/>
        </w:rPr>
      </w:pPr>
      <w:r>
        <w:rPr>
          <w:color w:val="000000"/>
        </w:rPr>
        <w:t>【小问</w:t>
      </w:r>
      <w:r>
        <w:rPr>
          <w:color w:val="000000"/>
        </w:rPr>
        <w:t>1</w:t>
      </w:r>
      <w:r>
        <w:rPr>
          <w:color w:val="000000"/>
        </w:rPr>
        <w:t>详解】</w:t>
      </w:r>
    </w:p>
    <w:p w14:paraId="0A668AF9" w14:textId="77777777" w:rsidR="00DB277B" w:rsidRDefault="00543AF1">
      <w:pPr>
        <w:spacing w:line="360" w:lineRule="auto"/>
        <w:jc w:val="left"/>
        <w:textAlignment w:val="center"/>
        <w:rPr>
          <w:color w:val="000000"/>
        </w:rPr>
      </w:pPr>
      <w:r>
        <w:rPr>
          <w:rFonts w:ascii="宋体" w:hAnsi="宋体"/>
          <w:color w:val="000000"/>
        </w:rPr>
        <w:t>由图可知，我国高标准农田主要分布在400毫米等降水量线以东的湿润区、半湿润区；</w:t>
      </w:r>
      <w:r>
        <w:rPr>
          <w:color w:val="000000"/>
        </w:rPr>
        <w:t>高标准农田是指土地平整、集中连片、设施完善、农电配套、土壤肥沃、生态良好、抗灾能力强、高产稳产的耕地。由材料可知，</w:t>
      </w:r>
      <w:r>
        <w:rPr>
          <w:rFonts w:ascii="宋体" w:hAnsi="宋体"/>
          <w:color w:val="000000"/>
        </w:rPr>
        <w:t>这里地形平坦，土壤肥沃，粮食产量高。</w:t>
      </w:r>
    </w:p>
    <w:p w14:paraId="1AEE1D52" w14:textId="77777777" w:rsidR="00DB277B" w:rsidRDefault="00543AF1">
      <w:pPr>
        <w:spacing w:line="360" w:lineRule="auto"/>
        <w:jc w:val="left"/>
        <w:textAlignment w:val="center"/>
        <w:rPr>
          <w:color w:val="000000"/>
        </w:rPr>
      </w:pPr>
      <w:r>
        <w:rPr>
          <w:color w:val="000000"/>
        </w:rPr>
        <w:t>【小问</w:t>
      </w:r>
      <w:r>
        <w:rPr>
          <w:color w:val="000000"/>
        </w:rPr>
        <w:t>2</w:t>
      </w:r>
      <w:r>
        <w:rPr>
          <w:color w:val="000000"/>
        </w:rPr>
        <w:t>详解】</w:t>
      </w:r>
    </w:p>
    <w:p w14:paraId="3BE7825E" w14:textId="77777777" w:rsidR="00DB277B" w:rsidRDefault="00543AF1">
      <w:pPr>
        <w:spacing w:line="360" w:lineRule="auto"/>
        <w:jc w:val="left"/>
        <w:textAlignment w:val="center"/>
        <w:rPr>
          <w:color w:val="000000"/>
        </w:rPr>
      </w:pPr>
      <w:r>
        <w:rPr>
          <w:rFonts w:ascii="宋体" w:hAnsi="宋体"/>
          <w:color w:val="000000"/>
        </w:rPr>
        <w:t>黄淮海区位于秦岭、淮河一线以北，耕地以旱地为主；由图可知，黄淮海夏季高温多雨，冬季寒冷干燥，气候类型为温带季风气候，降水季节变化大；利用农业数字化的精确滴灌、喷灌技术可以节约水资源。</w:t>
      </w:r>
    </w:p>
    <w:p w14:paraId="3B81371A" w14:textId="77777777" w:rsidR="00DB277B" w:rsidRDefault="00543AF1">
      <w:pPr>
        <w:spacing w:line="360" w:lineRule="auto"/>
        <w:jc w:val="left"/>
        <w:textAlignment w:val="center"/>
        <w:rPr>
          <w:color w:val="000000"/>
        </w:rPr>
      </w:pPr>
      <w:r>
        <w:rPr>
          <w:color w:val="000000"/>
        </w:rPr>
        <w:t>【小问</w:t>
      </w:r>
      <w:r>
        <w:rPr>
          <w:color w:val="000000"/>
        </w:rPr>
        <w:t>3</w:t>
      </w:r>
      <w:r>
        <w:rPr>
          <w:color w:val="000000"/>
        </w:rPr>
        <w:t>详解】</w:t>
      </w:r>
    </w:p>
    <w:p w14:paraId="672BA9F3" w14:textId="77777777" w:rsidR="00DB277B" w:rsidRDefault="00543AF1">
      <w:pPr>
        <w:spacing w:line="360" w:lineRule="auto"/>
        <w:jc w:val="left"/>
        <w:textAlignment w:val="center"/>
        <w:rPr>
          <w:color w:val="000000"/>
        </w:rPr>
      </w:pPr>
      <w:r>
        <w:rPr>
          <w:rFonts w:ascii="宋体" w:hAnsi="宋体"/>
          <w:color w:val="000000"/>
        </w:rPr>
        <w:t>东北区土地平整，地广人稀，适宜大规模机械化耕作，利用农业数字化的无人驾驶拖拉机、智能收割机可以节约人工成本。</w:t>
      </w:r>
    </w:p>
    <w:p w14:paraId="1123B063" w14:textId="77777777" w:rsidR="00DB277B" w:rsidRDefault="00543AF1">
      <w:pPr>
        <w:spacing w:line="360" w:lineRule="auto"/>
        <w:jc w:val="left"/>
        <w:textAlignment w:val="center"/>
        <w:rPr>
          <w:color w:val="000000"/>
        </w:rPr>
      </w:pPr>
      <w:r>
        <w:rPr>
          <w:color w:val="000000"/>
        </w:rPr>
        <w:t>【小问</w:t>
      </w:r>
      <w:r>
        <w:rPr>
          <w:color w:val="000000"/>
        </w:rPr>
        <w:t>4</w:t>
      </w:r>
      <w:r>
        <w:rPr>
          <w:color w:val="000000"/>
        </w:rPr>
        <w:t>详解】</w:t>
      </w:r>
      <w:bookmarkStart w:id="0" w:name="_GoBack"/>
      <w:bookmarkEnd w:id="0"/>
    </w:p>
    <w:p w14:paraId="21328907" w14:textId="77777777" w:rsidR="00DB277B" w:rsidRDefault="00543AF1">
      <w:pPr>
        <w:spacing w:line="360" w:lineRule="auto"/>
        <w:jc w:val="left"/>
        <w:textAlignment w:val="center"/>
        <w:rPr>
          <w:color w:val="000000"/>
        </w:rPr>
      </w:pPr>
      <w:r>
        <w:rPr>
          <w:rFonts w:ascii="宋体" w:hAnsi="宋体"/>
          <w:color w:val="000000"/>
        </w:rPr>
        <w:t>两种角度，回答言之有理即可。</w:t>
      </w:r>
      <w:r>
        <w:rPr>
          <w:color w:val="000000"/>
        </w:rPr>
        <w:t>赞同角度：</w:t>
      </w:r>
      <w:r>
        <w:rPr>
          <w:color w:val="000000"/>
        </w:rPr>
        <w:t xml:space="preserve"> </w:t>
      </w:r>
      <w:r>
        <w:rPr>
          <w:color w:val="000000"/>
        </w:rPr>
        <w:t>我赞同在西北地区建设更多高标准农田。西北地区土地广阔，但农业基础相对薄弱。建设高标准农田不仅能提高土地利用率，还能通过引入先进的农业技术和灌溉系统，改善土壤质量，增加作物产量。这有助于缓解粮食安全问题，促进当地经济发展，改善农民生活水平。</w:t>
      </w:r>
      <w:r>
        <w:rPr>
          <w:color w:val="000000"/>
        </w:rPr>
        <w:t xml:space="preserve">  </w:t>
      </w:r>
      <w:r>
        <w:rPr>
          <w:color w:val="000000"/>
        </w:rPr>
        <w:t>不赞同角度：</w:t>
      </w:r>
      <w:r>
        <w:rPr>
          <w:color w:val="000000"/>
        </w:rPr>
        <w:t xml:space="preserve"> </w:t>
      </w:r>
      <w:r>
        <w:rPr>
          <w:color w:val="000000"/>
        </w:rPr>
        <w:t>我不赞同在西北地区大规模建设高标准农田。西北地区水资源匮乏，生态环境脆弱。建设高标准农田可能会加剧水资源紧张，甚至引发环境问题。同时，大规模的农田开发还可能对当地生态造成破坏，影响生物多样性。因此，在推进农业现代化的同时，应充分考虑当地资源条件和生态环境。</w:t>
      </w:r>
    </w:p>
    <w:p w14:paraId="2ABF9AD3" w14:textId="77777777" w:rsidR="00DB277B" w:rsidRDefault="00543AF1">
      <w:pPr>
        <w:spacing w:line="360" w:lineRule="auto"/>
        <w:jc w:val="left"/>
        <w:textAlignment w:val="center"/>
        <w:rPr>
          <w:color w:val="000000"/>
        </w:rPr>
      </w:pPr>
      <w:r>
        <w:rPr>
          <w:color w:val="000000"/>
        </w:rPr>
        <w:br/>
      </w:r>
    </w:p>
    <w:sectPr w:rsidR="00DB277B">
      <w:headerReference w:type="default" r:id="rId20"/>
      <w:footerReference w:type="even" r:id="rId21"/>
      <w:footerReference w:type="default" r:id="rId22"/>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EE6BBB" w14:textId="77777777" w:rsidR="00B6445E" w:rsidRDefault="00B6445E">
      <w:r>
        <w:separator/>
      </w:r>
    </w:p>
  </w:endnote>
  <w:endnote w:type="continuationSeparator" w:id="0">
    <w:p w14:paraId="4C2260A1" w14:textId="77777777" w:rsidR="00B6445E" w:rsidRDefault="00B64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DF062F" w14:textId="77777777" w:rsidR="00543AF1" w:rsidRDefault="00543AF1"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62C004E0" w14:textId="77777777" w:rsidR="00543AF1" w:rsidRDefault="00543AF1" w:rsidP="00543AF1">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FCF0E6" w14:textId="1C355E3E" w:rsidR="00543AF1" w:rsidRDefault="00543AF1"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16590F">
      <w:rPr>
        <w:rStyle w:val="a5"/>
        <w:noProof/>
      </w:rPr>
      <w:t>12</w:t>
    </w:r>
    <w:r>
      <w:rPr>
        <w:rStyle w:val="a5"/>
      </w:rPr>
      <w:fldChar w:fldCharType="end"/>
    </w:r>
  </w:p>
  <w:p w14:paraId="7A3EB694" w14:textId="76037735" w:rsidR="00543AF1" w:rsidRDefault="00543AF1" w:rsidP="00543AF1">
    <w:pPr>
      <w:pStyle w:val="a3"/>
      <w:ind w:right="360"/>
      <w:rPr>
        <w:rFonts w:hint="eastAsia"/>
      </w:rPr>
    </w:pPr>
  </w:p>
  <w:p w14:paraId="554A9533" w14:textId="61043A55" w:rsidR="00DB277B" w:rsidRPr="00543AF1" w:rsidRDefault="00DB277B" w:rsidP="00543AF1">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FB8288" w14:textId="77777777" w:rsidR="00B6445E" w:rsidRDefault="00B6445E">
      <w:r>
        <w:separator/>
      </w:r>
    </w:p>
  </w:footnote>
  <w:footnote w:type="continuationSeparator" w:id="0">
    <w:p w14:paraId="7EB0C8EF" w14:textId="77777777" w:rsidR="00B6445E" w:rsidRDefault="00B644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AADBB7" w14:textId="61230A03" w:rsidR="00543AF1" w:rsidRDefault="00543AF1" w:rsidP="0016590F">
    <w:pPr>
      <w:pStyle w:val="a4"/>
      <w:ind w:right="720"/>
      <w:rPr>
        <w:rFonts w:hint="eastAsia"/>
      </w:rPr>
    </w:pPr>
  </w:p>
  <w:p w14:paraId="2C0C8496" w14:textId="4522EB54" w:rsidR="00DB277B" w:rsidRPr="00543AF1" w:rsidRDefault="00DB277B" w:rsidP="00543AF1">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0E7A5E"/>
    <w:rsid w:val="0016590F"/>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43AF1"/>
    <w:rsid w:val="00550C9E"/>
    <w:rsid w:val="00567E50"/>
    <w:rsid w:val="0059145F"/>
    <w:rsid w:val="00596076"/>
    <w:rsid w:val="005B39DB"/>
    <w:rsid w:val="005B3DE9"/>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97CC1"/>
    <w:rsid w:val="009A27BF"/>
    <w:rsid w:val="009B5666"/>
    <w:rsid w:val="009C4252"/>
    <w:rsid w:val="009E203F"/>
    <w:rsid w:val="00A07DF2"/>
    <w:rsid w:val="00A25705"/>
    <w:rsid w:val="00A405DB"/>
    <w:rsid w:val="00A536B0"/>
    <w:rsid w:val="00AD6B6A"/>
    <w:rsid w:val="00B6445E"/>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B277B"/>
    <w:rsid w:val="00DF071B"/>
    <w:rsid w:val="00E63075"/>
    <w:rsid w:val="00E97096"/>
    <w:rsid w:val="00EA0188"/>
    <w:rsid w:val="00EB17B4"/>
    <w:rsid w:val="00ED1550"/>
    <w:rsid w:val="00EE1A37"/>
    <w:rsid w:val="00F16919"/>
    <w:rsid w:val="00F21C80"/>
    <w:rsid w:val="00F676FD"/>
    <w:rsid w:val="00F72514"/>
    <w:rsid w:val="00FA0944"/>
    <w:rsid w:val="00FB34D2"/>
    <w:rsid w:val="00FB4B17"/>
    <w:rsid w:val="00FC5860"/>
    <w:rsid w:val="00FD377B"/>
    <w:rsid w:val="00FF2D79"/>
    <w:rsid w:val="00FF517A"/>
    <w:rsid w:val="38274566"/>
    <w:rsid w:val="62D530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7ABC5E"/>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link w:val="Char"/>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qFormat/>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839DCF-9746-4815-B522-8E9DA625FD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1440</Words>
  <Characters>8209</Characters>
  <Application>Microsoft Office Word</Application>
  <DocSecurity>0</DocSecurity>
  <Lines>68</Lines>
  <Paragraphs>19</Paragraphs>
  <ScaleCrop>false</ScaleCrop>
  <LinksUpToDate>false</LinksUpToDate>
  <CharactersWithSpaces>9630</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2024-10-15T01:34:00Z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AEF3C16DDE6B4748BC4AA88DAE1EE141_12</vt:lpwstr>
  </property>
</Properties>
</file>