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E18B" w14:textId="77777777" w:rsidR="00DE5BB7" w:rsidRDefault="00421236">
      <w:pPr>
        <w:widowControl w:val="0"/>
        <w:spacing w:line="360" w:lineRule="auto"/>
        <w:jc w:val="center"/>
        <w:rPr>
          <w:sz w:val="32"/>
          <w:szCs w:val="32"/>
          <w:lang w:eastAsia="zh-CN"/>
        </w:rPr>
      </w:pPr>
      <w:r>
        <w:rPr>
          <w:noProof/>
          <w:sz w:val="32"/>
          <w:szCs w:val="32"/>
          <w:lang w:eastAsia="zh-CN"/>
        </w:rPr>
        <w:drawing>
          <wp:anchor distT="0" distB="0" distL="114300" distR="114300" simplePos="0" relativeHeight="251659264" behindDoc="0" locked="0" layoutInCell="1" allowOverlap="1" wp14:anchorId="1858C51D" wp14:editId="208E9BE4">
            <wp:simplePos x="0" y="0"/>
            <wp:positionH relativeFrom="page">
              <wp:posOffset>10960100</wp:posOffset>
            </wp:positionH>
            <wp:positionV relativeFrom="topMargin">
              <wp:posOffset>10388600</wp:posOffset>
            </wp:positionV>
            <wp:extent cx="495300" cy="47625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95300" cy="476250"/>
                    </a:xfrm>
                    <a:prstGeom prst="rect">
                      <a:avLst/>
                    </a:prstGeom>
                  </pic:spPr>
                </pic:pic>
              </a:graphicData>
            </a:graphic>
          </wp:anchor>
        </w:drawing>
      </w:r>
      <w:r>
        <w:rPr>
          <w:rFonts w:ascii="宋体" w:eastAsia="宋体" w:hAnsi="宋体" w:cs="宋体"/>
          <w:b/>
          <w:bCs/>
          <w:sz w:val="32"/>
          <w:szCs w:val="32"/>
          <w:lang w:eastAsia="zh-CN"/>
        </w:rPr>
        <w:t>地理试题</w:t>
      </w:r>
    </w:p>
    <w:p w14:paraId="49136A36" w14:textId="77777777" w:rsidR="00DE5BB7" w:rsidRDefault="00421236">
      <w:pPr>
        <w:widowControl w:val="0"/>
        <w:spacing w:line="360" w:lineRule="auto"/>
        <w:rPr>
          <w:lang w:eastAsia="zh-CN"/>
        </w:rPr>
      </w:pPr>
      <w:r>
        <w:rPr>
          <w:rFonts w:ascii="宋体" w:eastAsia="宋体" w:hAnsi="宋体" w:cs="宋体"/>
          <w:b/>
          <w:bCs/>
          <w:lang w:eastAsia="zh-CN"/>
        </w:rPr>
        <w:t>一、选择题：本题共</w:t>
      </w:r>
      <w:r>
        <w:rPr>
          <w:b/>
          <w:bCs/>
          <w:lang w:eastAsia="zh-CN"/>
        </w:rPr>
        <w:t>25</w:t>
      </w:r>
      <w:r>
        <w:rPr>
          <w:rFonts w:ascii="宋体" w:eastAsia="宋体" w:hAnsi="宋体" w:cs="宋体"/>
          <w:b/>
          <w:bCs/>
          <w:lang w:eastAsia="zh-CN"/>
        </w:rPr>
        <w:t>小题，每小题</w:t>
      </w:r>
      <w:r>
        <w:rPr>
          <w:b/>
          <w:bCs/>
          <w:lang w:eastAsia="zh-CN"/>
        </w:rPr>
        <w:t>2</w:t>
      </w:r>
      <w:r>
        <w:rPr>
          <w:rFonts w:ascii="宋体" w:eastAsia="宋体" w:hAnsi="宋体" w:cs="宋体"/>
          <w:b/>
          <w:bCs/>
          <w:lang w:eastAsia="zh-CN"/>
        </w:rPr>
        <w:t>分，共</w:t>
      </w:r>
      <w:r>
        <w:rPr>
          <w:b/>
          <w:bCs/>
          <w:lang w:eastAsia="zh-CN"/>
        </w:rPr>
        <w:t>50</w:t>
      </w:r>
      <w:r>
        <w:rPr>
          <w:rFonts w:ascii="宋体" w:eastAsia="宋体" w:hAnsi="宋体" w:cs="宋体"/>
          <w:b/>
          <w:bCs/>
          <w:lang w:eastAsia="zh-CN"/>
        </w:rPr>
        <w:t>分。在每小题给出的四个选项中，只有一项是符合题目要求的。</w:t>
      </w:r>
    </w:p>
    <w:p w14:paraId="08DE75DC"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某自然保护区内有一处人工水塘。干季时，每天都有大量野生动物前来饮水，摄影师前往拍摄。读表完成下面小题。</w:t>
      </w:r>
    </w:p>
    <w:p w14:paraId="595C1D09"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某自然保护区某日不同时段的气温与可拍摄到的动物</w:t>
      </w:r>
    </w:p>
    <w:tbl>
      <w:tblPr>
        <w:tblW w:w="399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260"/>
        <w:gridCol w:w="1260"/>
        <w:gridCol w:w="1470"/>
      </w:tblGrid>
      <w:tr w:rsidR="00DE5BB7" w14:paraId="2B652154" w14:textId="77777777">
        <w:trPr>
          <w:trHeight w:val="330"/>
        </w:trPr>
        <w:tc>
          <w:tcPr>
            <w:tcW w:w="1260" w:type="dxa"/>
            <w:tcBorders>
              <w:bottom w:val="single" w:sz="6" w:space="0" w:color="000000"/>
              <w:right w:val="single" w:sz="6" w:space="0" w:color="000000"/>
            </w:tcBorders>
            <w:tcMar>
              <w:top w:w="76" w:type="dxa"/>
              <w:left w:w="120" w:type="dxa"/>
              <w:bottom w:w="76" w:type="dxa"/>
              <w:right w:w="120" w:type="dxa"/>
            </w:tcMar>
            <w:vAlign w:val="center"/>
          </w:tcPr>
          <w:p w14:paraId="3DD2D13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时段（时）</w:t>
            </w:r>
          </w:p>
        </w:tc>
        <w:tc>
          <w:tcPr>
            <w:tcW w:w="126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BB1EB5F"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气温（℃）</w:t>
            </w:r>
          </w:p>
        </w:tc>
        <w:tc>
          <w:tcPr>
            <w:tcW w:w="1470" w:type="dxa"/>
            <w:tcBorders>
              <w:left w:val="single" w:sz="6" w:space="0" w:color="000000"/>
              <w:bottom w:val="single" w:sz="6" w:space="0" w:color="000000"/>
            </w:tcBorders>
            <w:tcMar>
              <w:top w:w="76" w:type="dxa"/>
              <w:left w:w="120" w:type="dxa"/>
              <w:bottom w:w="76" w:type="dxa"/>
              <w:right w:w="120" w:type="dxa"/>
            </w:tcMar>
            <w:vAlign w:val="center"/>
          </w:tcPr>
          <w:p w14:paraId="539F9006"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野生动物</w:t>
            </w:r>
          </w:p>
        </w:tc>
      </w:tr>
      <w:tr w:rsidR="00DE5BB7" w14:paraId="2D8ABC05"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1BC639D" w14:textId="77777777" w:rsidR="00DE5BB7" w:rsidRDefault="00421236">
            <w:pPr>
              <w:widowControl w:val="0"/>
              <w:spacing w:line="360" w:lineRule="auto"/>
              <w:rPr>
                <w:color w:val="000000"/>
                <w:sz w:val="21"/>
                <w:szCs w:val="21"/>
              </w:rPr>
            </w:pPr>
            <w:r>
              <w:rPr>
                <w:color w:val="000000"/>
                <w:sz w:val="21"/>
                <w:szCs w:val="21"/>
              </w:rPr>
              <w:t>0~6</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3465E8C" w14:textId="77777777" w:rsidR="00DE5BB7" w:rsidRDefault="00421236">
            <w:pPr>
              <w:widowControl w:val="0"/>
              <w:spacing w:line="360" w:lineRule="auto"/>
              <w:rPr>
                <w:color w:val="000000"/>
                <w:sz w:val="21"/>
                <w:szCs w:val="21"/>
              </w:rPr>
            </w:pPr>
            <w:r>
              <w:rPr>
                <w:color w:val="000000"/>
                <w:sz w:val="21"/>
                <w:szCs w:val="21"/>
              </w:rPr>
              <w:t>21~27</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DA5D28A"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花豹、狮子</w:t>
            </w:r>
          </w:p>
        </w:tc>
      </w:tr>
      <w:tr w:rsidR="00DE5BB7" w14:paraId="26AE6ADE"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E5BD506" w14:textId="77777777" w:rsidR="00DE5BB7" w:rsidRDefault="00421236">
            <w:pPr>
              <w:widowControl w:val="0"/>
              <w:spacing w:line="360" w:lineRule="auto"/>
              <w:rPr>
                <w:color w:val="000000"/>
                <w:sz w:val="21"/>
                <w:szCs w:val="21"/>
              </w:rPr>
            </w:pPr>
            <w:r>
              <w:rPr>
                <w:color w:val="000000"/>
                <w:sz w:val="21"/>
                <w:szCs w:val="21"/>
              </w:rPr>
              <w:t>6~12</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4080C69" w14:textId="77777777" w:rsidR="00DE5BB7" w:rsidRDefault="00421236">
            <w:pPr>
              <w:widowControl w:val="0"/>
              <w:spacing w:line="360" w:lineRule="auto"/>
              <w:rPr>
                <w:color w:val="000000"/>
                <w:sz w:val="21"/>
                <w:szCs w:val="21"/>
              </w:rPr>
            </w:pPr>
            <w:r>
              <w:rPr>
                <w:color w:val="000000"/>
                <w:sz w:val="21"/>
                <w:szCs w:val="21"/>
              </w:rPr>
              <w:t>21~40</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3D1120E"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珍珠鸡、斑马</w:t>
            </w:r>
          </w:p>
        </w:tc>
      </w:tr>
      <w:tr w:rsidR="00DE5BB7" w14:paraId="77C0E741"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0C46A0F1" w14:textId="77777777" w:rsidR="00DE5BB7" w:rsidRDefault="00421236">
            <w:pPr>
              <w:widowControl w:val="0"/>
              <w:spacing w:line="360" w:lineRule="auto"/>
              <w:rPr>
                <w:color w:val="000000"/>
                <w:sz w:val="21"/>
                <w:szCs w:val="21"/>
              </w:rPr>
            </w:pPr>
            <w:r>
              <w:rPr>
                <w:color w:val="000000"/>
                <w:sz w:val="21"/>
                <w:szCs w:val="21"/>
              </w:rPr>
              <w:t>12~16</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C98EC4F" w14:textId="77777777" w:rsidR="00DE5BB7" w:rsidRDefault="00421236">
            <w:pPr>
              <w:widowControl w:val="0"/>
              <w:spacing w:line="360" w:lineRule="auto"/>
              <w:rPr>
                <w:color w:val="000000"/>
                <w:sz w:val="21"/>
                <w:szCs w:val="21"/>
              </w:rPr>
            </w:pPr>
            <w:r>
              <w:rPr>
                <w:color w:val="000000"/>
                <w:sz w:val="21"/>
                <w:szCs w:val="21"/>
              </w:rPr>
              <w:t>40~43</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1AE535C"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斑马、狒狒</w:t>
            </w:r>
          </w:p>
        </w:tc>
      </w:tr>
      <w:tr w:rsidR="00DE5BB7" w14:paraId="1B666217" w14:textId="77777777">
        <w:trPr>
          <w:trHeight w:val="330"/>
        </w:trPr>
        <w:tc>
          <w:tcPr>
            <w:tcW w:w="126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3E74ABF7" w14:textId="77777777" w:rsidR="00DE5BB7" w:rsidRDefault="00421236">
            <w:pPr>
              <w:widowControl w:val="0"/>
              <w:spacing w:line="360" w:lineRule="auto"/>
              <w:rPr>
                <w:color w:val="000000"/>
                <w:sz w:val="21"/>
                <w:szCs w:val="21"/>
              </w:rPr>
            </w:pPr>
            <w:r>
              <w:rPr>
                <w:color w:val="000000"/>
                <w:sz w:val="21"/>
                <w:szCs w:val="21"/>
              </w:rPr>
              <w:t>16~22</w:t>
            </w:r>
          </w:p>
        </w:tc>
        <w:tc>
          <w:tcPr>
            <w:tcW w:w="126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CF5E63E" w14:textId="77777777" w:rsidR="00DE5BB7" w:rsidRDefault="00421236">
            <w:pPr>
              <w:widowControl w:val="0"/>
              <w:spacing w:line="360" w:lineRule="auto"/>
              <w:rPr>
                <w:color w:val="000000"/>
                <w:sz w:val="21"/>
                <w:szCs w:val="21"/>
              </w:rPr>
            </w:pPr>
            <w:r>
              <w:rPr>
                <w:color w:val="000000"/>
                <w:sz w:val="21"/>
                <w:szCs w:val="21"/>
              </w:rPr>
              <w:t>28~40</w:t>
            </w:r>
          </w:p>
        </w:tc>
        <w:tc>
          <w:tcPr>
            <w:tcW w:w="147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08EA541"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黑斑羚、狮子</w:t>
            </w:r>
          </w:p>
        </w:tc>
      </w:tr>
      <w:tr w:rsidR="00DE5BB7" w14:paraId="26C1A47A" w14:textId="77777777">
        <w:trPr>
          <w:trHeight w:val="330"/>
        </w:trPr>
        <w:tc>
          <w:tcPr>
            <w:tcW w:w="1260" w:type="dxa"/>
            <w:tcBorders>
              <w:top w:val="single" w:sz="6" w:space="0" w:color="000000"/>
              <w:right w:val="single" w:sz="6" w:space="0" w:color="000000"/>
            </w:tcBorders>
            <w:tcMar>
              <w:top w:w="76" w:type="dxa"/>
              <w:left w:w="120" w:type="dxa"/>
              <w:bottom w:w="76" w:type="dxa"/>
              <w:right w:w="120" w:type="dxa"/>
            </w:tcMar>
            <w:vAlign w:val="center"/>
          </w:tcPr>
          <w:p w14:paraId="41CDDE07" w14:textId="77777777" w:rsidR="00DE5BB7" w:rsidRDefault="00421236">
            <w:pPr>
              <w:widowControl w:val="0"/>
              <w:spacing w:line="360" w:lineRule="auto"/>
              <w:rPr>
                <w:color w:val="000000"/>
                <w:sz w:val="21"/>
                <w:szCs w:val="21"/>
              </w:rPr>
            </w:pPr>
            <w:r>
              <w:rPr>
                <w:color w:val="000000"/>
                <w:sz w:val="21"/>
                <w:szCs w:val="21"/>
              </w:rPr>
              <w:t>22~24</w:t>
            </w:r>
          </w:p>
        </w:tc>
        <w:tc>
          <w:tcPr>
            <w:tcW w:w="126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1CB8BF0" w14:textId="77777777" w:rsidR="00DE5BB7" w:rsidRDefault="00421236">
            <w:pPr>
              <w:widowControl w:val="0"/>
              <w:spacing w:line="360" w:lineRule="auto"/>
              <w:rPr>
                <w:color w:val="000000"/>
                <w:sz w:val="21"/>
                <w:szCs w:val="21"/>
              </w:rPr>
            </w:pPr>
            <w:r>
              <w:rPr>
                <w:color w:val="000000"/>
                <w:sz w:val="21"/>
                <w:szCs w:val="21"/>
              </w:rPr>
              <w:t>27~28</w:t>
            </w:r>
          </w:p>
        </w:tc>
        <w:tc>
          <w:tcPr>
            <w:tcW w:w="1470" w:type="dxa"/>
            <w:tcBorders>
              <w:top w:val="single" w:sz="6" w:space="0" w:color="000000"/>
              <w:left w:val="single" w:sz="6" w:space="0" w:color="000000"/>
            </w:tcBorders>
            <w:tcMar>
              <w:top w:w="76" w:type="dxa"/>
              <w:left w:w="120" w:type="dxa"/>
              <w:bottom w:w="76" w:type="dxa"/>
              <w:right w:w="120" w:type="dxa"/>
            </w:tcMar>
            <w:vAlign w:val="center"/>
          </w:tcPr>
          <w:p w14:paraId="48C41E0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长颈鹿、大象</w:t>
            </w:r>
          </w:p>
        </w:tc>
      </w:tr>
    </w:tbl>
    <w:p w14:paraId="6DCFA84C" w14:textId="77777777" w:rsidR="00DE5BB7" w:rsidRDefault="00DE5BB7">
      <w:pPr>
        <w:widowControl w:val="0"/>
        <w:spacing w:line="360" w:lineRule="auto"/>
        <w:rPr>
          <w:sz w:val="21"/>
          <w:szCs w:val="21"/>
        </w:rPr>
      </w:pPr>
    </w:p>
    <w:p w14:paraId="52784C7E" w14:textId="77777777" w:rsidR="00DE5BB7" w:rsidRDefault="00421236">
      <w:pPr>
        <w:widowControl w:val="0"/>
        <w:spacing w:line="360" w:lineRule="auto"/>
        <w:rPr>
          <w:sz w:val="21"/>
          <w:szCs w:val="21"/>
          <w:lang w:eastAsia="zh-CN"/>
        </w:rPr>
      </w:pPr>
      <w:r>
        <w:rPr>
          <w:sz w:val="21"/>
          <w:szCs w:val="21"/>
          <w:lang w:eastAsia="zh-CN"/>
        </w:rPr>
        <w:t xml:space="preserve">1. </w:t>
      </w:r>
      <w:r>
        <w:rPr>
          <w:rFonts w:ascii="宋体" w:eastAsia="宋体" w:hAnsi="宋体" w:cs="宋体"/>
          <w:sz w:val="21"/>
          <w:szCs w:val="21"/>
          <w:lang w:eastAsia="zh-CN"/>
        </w:rPr>
        <w:t>当日</w:t>
      </w:r>
      <w:r>
        <w:rPr>
          <w:sz w:val="21"/>
          <w:szCs w:val="21"/>
          <w:lang w:eastAsia="zh-CN"/>
        </w:rPr>
        <w:t>6~12</w:t>
      </w:r>
      <w:r>
        <w:rPr>
          <w:rFonts w:ascii="宋体" w:eastAsia="宋体" w:hAnsi="宋体" w:cs="宋体"/>
          <w:sz w:val="21"/>
          <w:szCs w:val="21"/>
          <w:lang w:eastAsia="zh-CN"/>
        </w:rPr>
        <w:t>时和</w:t>
      </w:r>
      <w:r>
        <w:rPr>
          <w:sz w:val="21"/>
          <w:szCs w:val="21"/>
          <w:lang w:eastAsia="zh-CN"/>
        </w:rPr>
        <w:t>12~16</w:t>
      </w:r>
      <w:r>
        <w:rPr>
          <w:rFonts w:ascii="宋体" w:eastAsia="宋体" w:hAnsi="宋体" w:cs="宋体"/>
          <w:sz w:val="21"/>
          <w:szCs w:val="21"/>
          <w:lang w:eastAsia="zh-CN"/>
        </w:rPr>
        <w:t>时都能拍摄到的动物是</w:t>
      </w:r>
      <w:r>
        <w:rPr>
          <w:rFonts w:ascii="楷体" w:eastAsia="楷体" w:hAnsi="楷体" w:cs="楷体"/>
          <w:sz w:val="21"/>
          <w:szCs w:val="21"/>
          <w:lang w:eastAsia="zh-CN"/>
        </w:rPr>
        <w:t>（</w:t>
      </w:r>
      <w:r>
        <w:rPr>
          <w:sz w:val="21"/>
          <w:szCs w:val="21"/>
          <w:lang w:eastAsia="zh-CN"/>
        </w:rPr>
        <w:t xml:space="preserve">   </w:t>
      </w:r>
      <w:r>
        <w:rPr>
          <w:rFonts w:ascii="楷体" w:eastAsia="楷体" w:hAnsi="楷体" w:cs="楷体"/>
          <w:sz w:val="21"/>
          <w:szCs w:val="21"/>
          <w:lang w:eastAsia="zh-CN"/>
        </w:rPr>
        <w:t>）</w:t>
      </w:r>
    </w:p>
    <w:p w14:paraId="6C1B525D"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狮子</w:t>
      </w:r>
      <w:r>
        <w:rPr>
          <w:sz w:val="21"/>
          <w:szCs w:val="21"/>
          <w:lang w:eastAsia="zh-CN"/>
        </w:rPr>
        <w:tab/>
        <w:t xml:space="preserve">B. </w:t>
      </w:r>
      <w:r>
        <w:rPr>
          <w:rFonts w:ascii="宋体" w:eastAsia="宋体" w:hAnsi="宋体" w:cs="宋体"/>
          <w:sz w:val="21"/>
          <w:szCs w:val="21"/>
          <w:lang w:eastAsia="zh-CN"/>
        </w:rPr>
        <w:t>斑马</w:t>
      </w:r>
      <w:r>
        <w:rPr>
          <w:sz w:val="21"/>
          <w:szCs w:val="21"/>
          <w:lang w:eastAsia="zh-CN"/>
        </w:rPr>
        <w:tab/>
        <w:t xml:space="preserve">C. </w:t>
      </w:r>
      <w:r>
        <w:rPr>
          <w:rFonts w:ascii="宋体" w:eastAsia="宋体" w:hAnsi="宋体" w:cs="宋体"/>
          <w:sz w:val="21"/>
          <w:szCs w:val="21"/>
          <w:lang w:eastAsia="zh-CN"/>
        </w:rPr>
        <w:t>黑斑羚</w:t>
      </w:r>
      <w:r>
        <w:rPr>
          <w:sz w:val="21"/>
          <w:szCs w:val="21"/>
          <w:lang w:eastAsia="zh-CN"/>
        </w:rPr>
        <w:tab/>
        <w:t xml:space="preserve">D. </w:t>
      </w:r>
      <w:r>
        <w:rPr>
          <w:rFonts w:ascii="宋体" w:eastAsia="宋体" w:hAnsi="宋体" w:cs="宋体"/>
          <w:sz w:val="21"/>
          <w:szCs w:val="21"/>
          <w:lang w:eastAsia="zh-CN"/>
        </w:rPr>
        <w:t>珍珠鸡</w:t>
      </w:r>
    </w:p>
    <w:p w14:paraId="6F33BCC2" w14:textId="77777777" w:rsidR="00DE5BB7" w:rsidRDefault="00421236">
      <w:pPr>
        <w:widowControl w:val="0"/>
        <w:spacing w:line="360" w:lineRule="auto"/>
        <w:rPr>
          <w:sz w:val="21"/>
          <w:szCs w:val="21"/>
          <w:lang w:eastAsia="zh-CN"/>
        </w:rPr>
      </w:pPr>
      <w:r>
        <w:rPr>
          <w:sz w:val="21"/>
          <w:szCs w:val="21"/>
          <w:lang w:eastAsia="zh-CN"/>
        </w:rPr>
        <w:t xml:space="preserve">2. </w:t>
      </w:r>
      <w:r>
        <w:rPr>
          <w:rFonts w:ascii="宋体" w:eastAsia="宋体" w:hAnsi="宋体" w:cs="宋体"/>
          <w:sz w:val="21"/>
          <w:szCs w:val="21"/>
          <w:lang w:eastAsia="zh-CN"/>
        </w:rPr>
        <w:t>当日最低气温大致在（</w:t>
      </w:r>
      <w:r>
        <w:rPr>
          <w:sz w:val="21"/>
          <w:szCs w:val="21"/>
          <w:lang w:eastAsia="zh-CN"/>
        </w:rPr>
        <w:t xml:space="preserve">   </w:t>
      </w:r>
      <w:r>
        <w:rPr>
          <w:rFonts w:ascii="宋体" w:eastAsia="宋体" w:hAnsi="宋体" w:cs="宋体"/>
          <w:sz w:val="21"/>
          <w:szCs w:val="21"/>
          <w:lang w:eastAsia="zh-CN"/>
        </w:rPr>
        <w:t>）</w:t>
      </w:r>
    </w:p>
    <w:p w14:paraId="2EDD4BCC"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A. 6</w:t>
      </w:r>
      <w:r>
        <w:rPr>
          <w:rFonts w:ascii="宋体" w:eastAsia="宋体" w:hAnsi="宋体" w:cs="宋体"/>
          <w:sz w:val="21"/>
          <w:szCs w:val="21"/>
          <w:lang w:eastAsia="zh-CN"/>
        </w:rPr>
        <w:t>时</w:t>
      </w:r>
      <w:r>
        <w:rPr>
          <w:sz w:val="21"/>
          <w:szCs w:val="21"/>
          <w:lang w:eastAsia="zh-CN"/>
        </w:rPr>
        <w:tab/>
        <w:t>B. 12</w:t>
      </w:r>
      <w:r>
        <w:rPr>
          <w:rFonts w:ascii="宋体" w:eastAsia="宋体" w:hAnsi="宋体" w:cs="宋体"/>
          <w:sz w:val="21"/>
          <w:szCs w:val="21"/>
          <w:lang w:eastAsia="zh-CN"/>
        </w:rPr>
        <w:t>时</w:t>
      </w:r>
      <w:r>
        <w:rPr>
          <w:sz w:val="21"/>
          <w:szCs w:val="21"/>
          <w:lang w:eastAsia="zh-CN"/>
        </w:rPr>
        <w:tab/>
        <w:t>C. 14</w:t>
      </w:r>
      <w:r>
        <w:rPr>
          <w:rFonts w:ascii="宋体" w:eastAsia="宋体" w:hAnsi="宋体" w:cs="宋体"/>
          <w:sz w:val="21"/>
          <w:szCs w:val="21"/>
          <w:lang w:eastAsia="zh-CN"/>
        </w:rPr>
        <w:t>时</w:t>
      </w:r>
      <w:r>
        <w:rPr>
          <w:sz w:val="21"/>
          <w:szCs w:val="21"/>
          <w:lang w:eastAsia="zh-CN"/>
        </w:rPr>
        <w:tab/>
        <w:t>D. 16</w:t>
      </w:r>
      <w:r>
        <w:rPr>
          <w:rFonts w:ascii="宋体" w:eastAsia="宋体" w:hAnsi="宋体" w:cs="宋体"/>
          <w:sz w:val="21"/>
          <w:szCs w:val="21"/>
          <w:lang w:eastAsia="zh-CN"/>
        </w:rPr>
        <w:t>时</w:t>
      </w:r>
    </w:p>
    <w:p w14:paraId="7AB1AB8B" w14:textId="77777777" w:rsidR="00DE5BB7" w:rsidRDefault="00421236">
      <w:pPr>
        <w:widowControl w:val="0"/>
        <w:spacing w:line="360" w:lineRule="auto"/>
        <w:rPr>
          <w:sz w:val="21"/>
          <w:szCs w:val="21"/>
          <w:lang w:eastAsia="zh-CN"/>
        </w:rPr>
      </w:pPr>
      <w:r>
        <w:rPr>
          <w:sz w:val="21"/>
          <w:szCs w:val="21"/>
          <w:lang w:eastAsia="zh-CN"/>
        </w:rPr>
        <w:t xml:space="preserve">3. </w:t>
      </w:r>
      <w:r>
        <w:rPr>
          <w:rFonts w:ascii="宋体" w:eastAsia="宋体" w:hAnsi="宋体" w:cs="宋体"/>
          <w:sz w:val="21"/>
          <w:szCs w:val="21"/>
          <w:lang w:eastAsia="zh-CN"/>
        </w:rPr>
        <w:t>当日此地气温日较差为（</w:t>
      </w:r>
      <w:r>
        <w:rPr>
          <w:sz w:val="21"/>
          <w:szCs w:val="21"/>
          <w:lang w:eastAsia="zh-CN"/>
        </w:rPr>
        <w:t xml:space="preserve">   </w:t>
      </w:r>
      <w:r>
        <w:rPr>
          <w:rFonts w:ascii="宋体" w:eastAsia="宋体" w:hAnsi="宋体" w:cs="宋体"/>
          <w:sz w:val="21"/>
          <w:szCs w:val="21"/>
          <w:lang w:eastAsia="zh-CN"/>
        </w:rPr>
        <w:t>）</w:t>
      </w:r>
    </w:p>
    <w:p w14:paraId="0D0EFCEB" w14:textId="77777777" w:rsidR="00DE5BB7" w:rsidRDefault="00421236">
      <w:pPr>
        <w:widowControl w:val="0"/>
        <w:tabs>
          <w:tab w:val="left" w:pos="2436"/>
          <w:tab w:val="left" w:pos="4873"/>
          <w:tab w:val="left" w:pos="7309"/>
        </w:tabs>
        <w:spacing w:line="360" w:lineRule="auto"/>
        <w:rPr>
          <w:sz w:val="21"/>
          <w:szCs w:val="21"/>
        </w:rPr>
      </w:pPr>
      <w:r>
        <w:rPr>
          <w:sz w:val="21"/>
          <w:szCs w:val="21"/>
        </w:rPr>
        <w:t>A. 21</w:t>
      </w:r>
      <w:r>
        <w:rPr>
          <w:rFonts w:ascii="宋体" w:eastAsia="宋体" w:hAnsi="宋体" w:cs="宋体"/>
          <w:sz w:val="21"/>
          <w:szCs w:val="21"/>
        </w:rPr>
        <w:t>℃</w:t>
      </w:r>
      <w:r>
        <w:rPr>
          <w:sz w:val="21"/>
          <w:szCs w:val="21"/>
        </w:rPr>
        <w:tab/>
        <w:t>B. 22</w:t>
      </w:r>
      <w:r>
        <w:rPr>
          <w:rFonts w:ascii="宋体" w:eastAsia="宋体" w:hAnsi="宋体" w:cs="宋体"/>
          <w:sz w:val="21"/>
          <w:szCs w:val="21"/>
        </w:rPr>
        <w:t>℃</w:t>
      </w:r>
      <w:r>
        <w:rPr>
          <w:sz w:val="21"/>
          <w:szCs w:val="21"/>
        </w:rPr>
        <w:tab/>
        <w:t>C. 32</w:t>
      </w:r>
      <w:r>
        <w:rPr>
          <w:rFonts w:ascii="宋体" w:eastAsia="宋体" w:hAnsi="宋体" w:cs="宋体"/>
          <w:sz w:val="21"/>
          <w:szCs w:val="21"/>
        </w:rPr>
        <w:t>℃</w:t>
      </w:r>
      <w:r>
        <w:rPr>
          <w:sz w:val="21"/>
          <w:szCs w:val="21"/>
        </w:rPr>
        <w:tab/>
        <w:t>D. 43</w:t>
      </w:r>
      <w:r>
        <w:rPr>
          <w:rFonts w:ascii="宋体" w:eastAsia="宋体" w:hAnsi="宋体" w:cs="宋体"/>
          <w:sz w:val="21"/>
          <w:szCs w:val="21"/>
        </w:rPr>
        <w:t>℃</w:t>
      </w:r>
    </w:p>
    <w:p w14:paraId="13097BF2"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1. B    2. A    3. B</w:t>
      </w:r>
    </w:p>
    <w:p w14:paraId="6DE4ABB5"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789C32D1" w14:textId="77777777" w:rsidR="00DE5BB7" w:rsidRDefault="00421236">
      <w:pPr>
        <w:widowControl w:val="0"/>
        <w:spacing w:line="360" w:lineRule="auto"/>
        <w:rPr>
          <w:sz w:val="21"/>
          <w:szCs w:val="21"/>
        </w:rPr>
      </w:pPr>
      <w:r>
        <w:rPr>
          <w:rFonts w:ascii="宋体" w:eastAsia="宋体" w:hAnsi="宋体" w:cs="宋体"/>
          <w:sz w:val="21"/>
          <w:szCs w:val="21"/>
        </w:rPr>
        <w:t>【分析】</w:t>
      </w:r>
    </w:p>
    <w:p w14:paraId="1B5663B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题详解】</w:t>
      </w:r>
    </w:p>
    <w:p w14:paraId="5C3BB9E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读图表可知，当日</w:t>
      </w:r>
      <w:r>
        <w:rPr>
          <w:sz w:val="21"/>
          <w:szCs w:val="21"/>
          <w:lang w:eastAsia="zh-CN"/>
        </w:rPr>
        <w:t>6~12</w:t>
      </w:r>
      <w:r>
        <w:rPr>
          <w:rFonts w:ascii="宋体" w:eastAsia="宋体" w:hAnsi="宋体" w:cs="宋体"/>
          <w:sz w:val="21"/>
          <w:szCs w:val="21"/>
          <w:lang w:eastAsia="zh-CN"/>
        </w:rPr>
        <w:t>时和</w:t>
      </w:r>
      <w:r>
        <w:rPr>
          <w:sz w:val="21"/>
          <w:szCs w:val="21"/>
          <w:lang w:eastAsia="zh-CN"/>
        </w:rPr>
        <w:t>12~16</w:t>
      </w:r>
      <w:r>
        <w:rPr>
          <w:rFonts w:ascii="宋体" w:eastAsia="宋体" w:hAnsi="宋体" w:cs="宋体"/>
          <w:sz w:val="21"/>
          <w:szCs w:val="21"/>
          <w:lang w:eastAsia="zh-CN"/>
        </w:rPr>
        <w:t>时都能拍摄到的动物是斑马、珍珠鸡和狒狒，</w:t>
      </w:r>
      <w:r>
        <w:rPr>
          <w:sz w:val="21"/>
          <w:szCs w:val="21"/>
          <w:lang w:eastAsia="zh-CN"/>
        </w:rPr>
        <w:t>B</w:t>
      </w:r>
      <w:r>
        <w:rPr>
          <w:rFonts w:ascii="宋体" w:eastAsia="宋体" w:hAnsi="宋体" w:cs="宋体"/>
          <w:sz w:val="21"/>
          <w:szCs w:val="21"/>
          <w:lang w:eastAsia="zh-CN"/>
        </w:rPr>
        <w:t>正确。故选：</w:t>
      </w:r>
      <w:r>
        <w:rPr>
          <w:sz w:val="21"/>
          <w:szCs w:val="21"/>
          <w:lang w:eastAsia="zh-CN"/>
        </w:rPr>
        <w:t>B</w:t>
      </w:r>
      <w:r>
        <w:rPr>
          <w:rFonts w:ascii="宋体" w:eastAsia="宋体" w:hAnsi="宋体" w:cs="宋体"/>
          <w:sz w:val="21"/>
          <w:szCs w:val="21"/>
          <w:lang w:eastAsia="zh-CN"/>
        </w:rPr>
        <w:t>。</w:t>
      </w:r>
    </w:p>
    <w:p w14:paraId="7A57674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题详解】</w:t>
      </w:r>
    </w:p>
    <w:p w14:paraId="0622B80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一天当中，最低气温出现在日出前后，故</w:t>
      </w:r>
      <w:r>
        <w:rPr>
          <w:sz w:val="21"/>
          <w:szCs w:val="21"/>
          <w:lang w:eastAsia="zh-CN"/>
        </w:rPr>
        <w:t>6</w:t>
      </w:r>
      <w:r>
        <w:rPr>
          <w:rFonts w:ascii="宋体" w:eastAsia="宋体" w:hAnsi="宋体" w:cs="宋体"/>
          <w:sz w:val="21"/>
          <w:szCs w:val="21"/>
          <w:lang w:eastAsia="zh-CN"/>
        </w:rPr>
        <w:t>时最为符合。故选：</w:t>
      </w:r>
      <w:r>
        <w:rPr>
          <w:sz w:val="21"/>
          <w:szCs w:val="21"/>
          <w:lang w:eastAsia="zh-CN"/>
        </w:rPr>
        <w:t>A</w:t>
      </w:r>
      <w:r>
        <w:rPr>
          <w:rFonts w:ascii="宋体" w:eastAsia="宋体" w:hAnsi="宋体" w:cs="宋体"/>
          <w:sz w:val="21"/>
          <w:szCs w:val="21"/>
          <w:lang w:eastAsia="zh-CN"/>
        </w:rPr>
        <w:t>。</w:t>
      </w:r>
    </w:p>
    <w:p w14:paraId="7CFAFA9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题详解】</w:t>
      </w:r>
    </w:p>
    <w:p w14:paraId="436D9F4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由图可知，当日最高气温大致为</w:t>
      </w:r>
      <w:r>
        <w:rPr>
          <w:sz w:val="21"/>
          <w:szCs w:val="21"/>
          <w:lang w:eastAsia="zh-CN"/>
        </w:rPr>
        <w:t>43</w:t>
      </w:r>
      <w:r>
        <w:rPr>
          <w:rFonts w:ascii="Cambria Math" w:eastAsia="Cambria Math" w:hAnsi="Cambria Math" w:cs="Cambria Math"/>
          <w:sz w:val="21"/>
          <w:szCs w:val="21"/>
          <w:lang w:eastAsia="zh-CN"/>
        </w:rPr>
        <w:t>℃</w:t>
      </w:r>
      <w:r>
        <w:rPr>
          <w:rFonts w:ascii="宋体" w:eastAsia="宋体" w:hAnsi="宋体" w:cs="宋体"/>
          <w:sz w:val="21"/>
          <w:szCs w:val="21"/>
          <w:lang w:eastAsia="zh-CN"/>
        </w:rPr>
        <w:t>，最低气温大致为</w:t>
      </w:r>
      <w:r>
        <w:rPr>
          <w:sz w:val="21"/>
          <w:szCs w:val="21"/>
          <w:lang w:eastAsia="zh-CN"/>
        </w:rPr>
        <w:t>21</w:t>
      </w:r>
      <w:r>
        <w:rPr>
          <w:rFonts w:ascii="Cambria Math" w:eastAsia="Cambria Math" w:hAnsi="Cambria Math" w:cs="Cambria Math"/>
          <w:sz w:val="21"/>
          <w:szCs w:val="21"/>
          <w:lang w:eastAsia="zh-CN"/>
        </w:rPr>
        <w:t>℃</w:t>
      </w:r>
      <w:r>
        <w:rPr>
          <w:rFonts w:ascii="宋体" w:eastAsia="宋体" w:hAnsi="宋体" w:cs="宋体"/>
          <w:sz w:val="21"/>
          <w:szCs w:val="21"/>
          <w:lang w:eastAsia="zh-CN"/>
        </w:rPr>
        <w:t>，因此当日气温日较差为</w:t>
      </w:r>
      <w:r>
        <w:rPr>
          <w:sz w:val="21"/>
          <w:szCs w:val="21"/>
          <w:lang w:eastAsia="zh-CN"/>
        </w:rPr>
        <w:t>22</w:t>
      </w:r>
      <w:r>
        <w:rPr>
          <w:rFonts w:ascii="Cambria Math" w:eastAsia="Cambria Math" w:hAnsi="Cambria Math" w:cs="Cambria Math"/>
          <w:sz w:val="21"/>
          <w:szCs w:val="21"/>
          <w:lang w:eastAsia="zh-CN"/>
        </w:rPr>
        <w:t>℃</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正确。 故</w:t>
      </w:r>
      <w:r>
        <w:rPr>
          <w:noProof/>
          <w:sz w:val="21"/>
          <w:szCs w:val="21"/>
          <w:lang w:eastAsia="zh-CN"/>
        </w:rPr>
        <w:drawing>
          <wp:inline distT="0" distB="0" distL="114300" distR="114300" wp14:anchorId="19FF2FB4" wp14:editId="6DD5D6DE">
            <wp:extent cx="28575" cy="28575"/>
            <wp:effectExtent l="0" t="0" r="0" b="0"/>
            <wp:docPr id="100011" name="图片 100011"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page number 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F84F210" w14:textId="77777777" w:rsidR="00DE5BB7" w:rsidRDefault="00DE5BB7">
      <w:pPr>
        <w:rPr>
          <w:lang w:eastAsia="zh-CN"/>
        </w:rPr>
        <w:sectPr w:rsidR="00DE5BB7">
          <w:type w:val="continuous"/>
          <w:pgSz w:w="11927" w:h="16875"/>
          <w:pgMar w:top="800" w:right="1120" w:bottom="540" w:left="1120" w:header="708" w:footer="708" w:gutter="0"/>
          <w:cols w:space="708"/>
          <w:docGrid w:linePitch="360"/>
        </w:sectPr>
      </w:pPr>
    </w:p>
    <w:p w14:paraId="0A47264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选：</w:t>
      </w:r>
      <w:r>
        <w:rPr>
          <w:sz w:val="21"/>
          <w:szCs w:val="21"/>
          <w:lang w:eastAsia="zh-CN"/>
        </w:rPr>
        <w:t>B</w:t>
      </w:r>
      <w:r>
        <w:rPr>
          <w:rFonts w:ascii="宋体" w:eastAsia="宋体" w:hAnsi="宋体" w:cs="宋体"/>
          <w:sz w:val="21"/>
          <w:szCs w:val="21"/>
          <w:lang w:eastAsia="zh-CN"/>
        </w:rPr>
        <w:t>。</w:t>
      </w:r>
    </w:p>
    <w:p w14:paraId="6694632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【点睛】世界气温的日变化规律为：一天中气温最高值出现在</w:t>
      </w:r>
      <w:r>
        <w:rPr>
          <w:sz w:val="21"/>
          <w:szCs w:val="21"/>
          <w:lang w:eastAsia="zh-CN"/>
        </w:rPr>
        <w:t>14</w:t>
      </w:r>
      <w:r>
        <w:rPr>
          <w:rFonts w:ascii="宋体" w:eastAsia="宋体" w:hAnsi="宋体" w:cs="宋体"/>
          <w:sz w:val="21"/>
          <w:szCs w:val="21"/>
          <w:lang w:eastAsia="zh-CN"/>
        </w:rPr>
        <w:t>时左右，一天中气温最低值出现在日出前后。</w:t>
      </w:r>
    </w:p>
    <w:p w14:paraId="65ACEEEA" w14:textId="77777777" w:rsidR="00DE5BB7" w:rsidRDefault="00421236">
      <w:pPr>
        <w:widowControl w:val="0"/>
        <w:spacing w:line="360" w:lineRule="auto"/>
        <w:ind w:firstLine="420"/>
        <w:rPr>
          <w:sz w:val="21"/>
          <w:szCs w:val="21"/>
        </w:rPr>
      </w:pPr>
      <w:r>
        <w:rPr>
          <w:rFonts w:ascii="楷体" w:eastAsia="楷体" w:hAnsi="楷体" w:cs="楷体"/>
          <w:sz w:val="21"/>
          <w:szCs w:val="21"/>
          <w:lang w:eastAsia="zh-CN"/>
        </w:rPr>
        <w:lastRenderedPageBreak/>
        <w:t>巴西人口众多，但汽车拥有率相对较低。近年来，中国甲汽车公司在巴西投资建厂。</w:t>
      </w:r>
      <w:r>
        <w:rPr>
          <w:rFonts w:ascii="楷体" w:eastAsia="楷体" w:hAnsi="楷体" w:cs="楷体"/>
          <w:sz w:val="21"/>
          <w:szCs w:val="21"/>
        </w:rPr>
        <w:t>读图完成下面小题。</w:t>
      </w:r>
    </w:p>
    <w:p w14:paraId="36566ABD"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3FA0F19E" wp14:editId="1C6214B1">
            <wp:extent cx="2771775" cy="26574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8"/>
                    <a:stretch>
                      <a:fillRect/>
                    </a:stretch>
                  </pic:blipFill>
                  <pic:spPr>
                    <a:xfrm>
                      <a:off x="0" y="0"/>
                      <a:ext cx="2771775" cy="2657475"/>
                    </a:xfrm>
                    <a:prstGeom prst="rect">
                      <a:avLst/>
                    </a:prstGeom>
                  </pic:spPr>
                </pic:pic>
              </a:graphicData>
            </a:graphic>
          </wp:inline>
        </w:drawing>
      </w:r>
    </w:p>
    <w:p w14:paraId="2C49A56F" w14:textId="77777777" w:rsidR="00DE5BB7" w:rsidRDefault="00421236">
      <w:pPr>
        <w:widowControl w:val="0"/>
        <w:spacing w:line="360" w:lineRule="auto"/>
        <w:rPr>
          <w:sz w:val="21"/>
          <w:szCs w:val="21"/>
          <w:lang w:eastAsia="zh-CN"/>
        </w:rPr>
      </w:pPr>
      <w:r>
        <w:rPr>
          <w:sz w:val="21"/>
          <w:szCs w:val="21"/>
          <w:lang w:eastAsia="zh-CN"/>
        </w:rPr>
        <w:t xml:space="preserve">4. </w:t>
      </w:r>
      <w:r>
        <w:rPr>
          <w:rFonts w:ascii="宋体" w:eastAsia="宋体" w:hAnsi="宋体" w:cs="宋体"/>
          <w:sz w:val="21"/>
          <w:szCs w:val="21"/>
          <w:lang w:eastAsia="zh-CN"/>
        </w:rPr>
        <w:t>中国甲汽车公司选择在巴西投资建厂的主要原因是巴西（</w:t>
      </w:r>
      <w:r>
        <w:rPr>
          <w:sz w:val="21"/>
          <w:szCs w:val="21"/>
          <w:lang w:eastAsia="zh-CN"/>
        </w:rPr>
        <w:t xml:space="preserve">   </w:t>
      </w:r>
      <w:r>
        <w:rPr>
          <w:rFonts w:ascii="宋体" w:eastAsia="宋体" w:hAnsi="宋体" w:cs="宋体"/>
          <w:sz w:val="21"/>
          <w:szCs w:val="21"/>
          <w:lang w:eastAsia="zh-CN"/>
        </w:rPr>
        <w:t>）</w:t>
      </w:r>
    </w:p>
    <w:p w14:paraId="205C65D3"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技术先进</w:t>
      </w:r>
      <w:r>
        <w:rPr>
          <w:sz w:val="21"/>
          <w:szCs w:val="21"/>
          <w:lang w:eastAsia="zh-CN"/>
        </w:rPr>
        <w:tab/>
        <w:t xml:space="preserve">B. </w:t>
      </w:r>
      <w:r>
        <w:rPr>
          <w:rFonts w:ascii="宋体" w:eastAsia="宋体" w:hAnsi="宋体" w:cs="宋体"/>
          <w:sz w:val="21"/>
          <w:szCs w:val="21"/>
          <w:lang w:eastAsia="zh-CN"/>
        </w:rPr>
        <w:t>气候宜人</w:t>
      </w:r>
      <w:r>
        <w:rPr>
          <w:sz w:val="21"/>
          <w:szCs w:val="21"/>
          <w:lang w:eastAsia="zh-CN"/>
        </w:rPr>
        <w:tab/>
        <w:t xml:space="preserve">C. </w:t>
      </w:r>
      <w:r>
        <w:rPr>
          <w:rFonts w:ascii="宋体" w:eastAsia="宋体" w:hAnsi="宋体" w:cs="宋体"/>
          <w:sz w:val="21"/>
          <w:szCs w:val="21"/>
          <w:lang w:eastAsia="zh-CN"/>
        </w:rPr>
        <w:t>农产品丰富</w:t>
      </w:r>
      <w:r>
        <w:rPr>
          <w:sz w:val="21"/>
          <w:szCs w:val="21"/>
          <w:lang w:eastAsia="zh-CN"/>
        </w:rPr>
        <w:tab/>
        <w:t xml:space="preserve">D. </w:t>
      </w:r>
      <w:r>
        <w:rPr>
          <w:rFonts w:ascii="宋体" w:eastAsia="宋体" w:hAnsi="宋体" w:cs="宋体"/>
          <w:sz w:val="21"/>
          <w:szCs w:val="21"/>
          <w:lang w:eastAsia="zh-CN"/>
        </w:rPr>
        <w:t>市场广阔</w:t>
      </w:r>
    </w:p>
    <w:p w14:paraId="13BB029B" w14:textId="77777777" w:rsidR="00DE5BB7" w:rsidRDefault="00421236">
      <w:pPr>
        <w:widowControl w:val="0"/>
        <w:spacing w:line="360" w:lineRule="auto"/>
        <w:rPr>
          <w:sz w:val="21"/>
          <w:szCs w:val="21"/>
          <w:lang w:eastAsia="zh-CN"/>
        </w:rPr>
      </w:pPr>
      <w:r>
        <w:rPr>
          <w:sz w:val="21"/>
          <w:szCs w:val="21"/>
          <w:lang w:eastAsia="zh-CN"/>
        </w:rPr>
        <w:t xml:space="preserve">5. </w:t>
      </w:r>
      <w:r>
        <w:rPr>
          <w:rFonts w:ascii="宋体" w:eastAsia="宋体" w:hAnsi="宋体" w:cs="宋体"/>
          <w:sz w:val="21"/>
          <w:szCs w:val="21"/>
          <w:lang w:eastAsia="zh-CN"/>
        </w:rPr>
        <w:t>适合中国甲汽车公司在巴西投资建厂的地区是（</w:t>
      </w:r>
      <w:r>
        <w:rPr>
          <w:sz w:val="21"/>
          <w:szCs w:val="21"/>
          <w:lang w:eastAsia="zh-CN"/>
        </w:rPr>
        <w:t xml:space="preserve">   </w:t>
      </w:r>
      <w:r>
        <w:rPr>
          <w:rFonts w:ascii="宋体" w:eastAsia="宋体" w:hAnsi="宋体" w:cs="宋体"/>
          <w:sz w:val="21"/>
          <w:szCs w:val="21"/>
          <w:lang w:eastAsia="zh-CN"/>
        </w:rPr>
        <w:t>）</w:t>
      </w:r>
    </w:p>
    <w:p w14:paraId="085FBB92"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巴西东南沿海</w:t>
      </w:r>
      <w:r>
        <w:rPr>
          <w:sz w:val="21"/>
          <w:szCs w:val="21"/>
          <w:lang w:eastAsia="zh-CN"/>
        </w:rPr>
        <w:tab/>
        <w:t xml:space="preserve">B. </w:t>
      </w:r>
      <w:r>
        <w:rPr>
          <w:rFonts w:ascii="宋体" w:eastAsia="宋体" w:hAnsi="宋体" w:cs="宋体"/>
          <w:sz w:val="21"/>
          <w:szCs w:val="21"/>
          <w:lang w:eastAsia="zh-CN"/>
        </w:rPr>
        <w:t>亚马孙平原</w:t>
      </w:r>
      <w:r>
        <w:rPr>
          <w:sz w:val="21"/>
          <w:szCs w:val="21"/>
          <w:lang w:eastAsia="zh-CN"/>
        </w:rPr>
        <w:tab/>
        <w:t xml:space="preserve">C. </w:t>
      </w:r>
      <w:r>
        <w:rPr>
          <w:rFonts w:ascii="宋体" w:eastAsia="宋体" w:hAnsi="宋体" w:cs="宋体"/>
          <w:sz w:val="21"/>
          <w:szCs w:val="21"/>
          <w:lang w:eastAsia="zh-CN"/>
        </w:rPr>
        <w:t>巴西高原北部</w:t>
      </w:r>
      <w:r>
        <w:rPr>
          <w:sz w:val="21"/>
          <w:szCs w:val="21"/>
          <w:lang w:eastAsia="zh-CN"/>
        </w:rPr>
        <w:tab/>
        <w:t xml:space="preserve">D. </w:t>
      </w:r>
      <w:r>
        <w:rPr>
          <w:rFonts w:ascii="宋体" w:eastAsia="宋体" w:hAnsi="宋体" w:cs="宋体"/>
          <w:sz w:val="21"/>
          <w:szCs w:val="21"/>
          <w:lang w:eastAsia="zh-CN"/>
        </w:rPr>
        <w:t>巴西高原西部</w:t>
      </w:r>
    </w:p>
    <w:p w14:paraId="5BAB798C" w14:textId="77777777" w:rsidR="00DE5BB7" w:rsidRDefault="00421236">
      <w:pPr>
        <w:widowControl w:val="0"/>
        <w:spacing w:line="360" w:lineRule="auto"/>
        <w:rPr>
          <w:sz w:val="21"/>
          <w:szCs w:val="21"/>
          <w:lang w:eastAsia="zh-CN"/>
        </w:rPr>
      </w:pPr>
      <w:r>
        <w:rPr>
          <w:sz w:val="21"/>
          <w:szCs w:val="21"/>
          <w:lang w:eastAsia="zh-CN"/>
        </w:rPr>
        <w:t xml:space="preserve">6. </w:t>
      </w:r>
      <w:r>
        <w:rPr>
          <w:rFonts w:ascii="宋体" w:eastAsia="宋体" w:hAnsi="宋体" w:cs="宋体"/>
          <w:sz w:val="21"/>
          <w:szCs w:val="21"/>
          <w:lang w:eastAsia="zh-CN"/>
        </w:rPr>
        <w:t>中国甲汽车公司在巴西投资建厂，给巴西带来的影响有</w:t>
      </w:r>
    </w:p>
    <w:p w14:paraId="5C62E1D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①降低土地价格②增加就业机会③降低工人收入④促进基础设施的建设（</w:t>
      </w:r>
      <w:r>
        <w:rPr>
          <w:sz w:val="21"/>
          <w:szCs w:val="21"/>
          <w:lang w:eastAsia="zh-CN"/>
        </w:rPr>
        <w:t xml:space="preserve">   </w:t>
      </w:r>
      <w:r>
        <w:rPr>
          <w:rFonts w:ascii="宋体" w:eastAsia="宋体" w:hAnsi="宋体" w:cs="宋体"/>
          <w:sz w:val="21"/>
          <w:szCs w:val="21"/>
          <w:lang w:eastAsia="zh-CN"/>
        </w:rPr>
        <w:t>）</w:t>
      </w:r>
    </w:p>
    <w:p w14:paraId="587E400E"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w:t>
      </w:r>
      <w:r>
        <w:rPr>
          <w:sz w:val="21"/>
          <w:szCs w:val="21"/>
        </w:rPr>
        <w:tab/>
        <w:t xml:space="preserve">B. </w:t>
      </w:r>
      <w:r>
        <w:rPr>
          <w:rFonts w:ascii="宋体" w:eastAsia="宋体" w:hAnsi="宋体" w:cs="宋体"/>
          <w:sz w:val="21"/>
          <w:szCs w:val="21"/>
        </w:rPr>
        <w:t>①③</w:t>
      </w:r>
      <w:r>
        <w:rPr>
          <w:sz w:val="21"/>
          <w:szCs w:val="21"/>
        </w:rPr>
        <w:tab/>
        <w:t xml:space="preserve">C. </w:t>
      </w:r>
      <w:r>
        <w:rPr>
          <w:rFonts w:ascii="宋体" w:eastAsia="宋体" w:hAnsi="宋体" w:cs="宋体"/>
          <w:sz w:val="21"/>
          <w:szCs w:val="21"/>
        </w:rPr>
        <w:t>②④</w:t>
      </w:r>
      <w:r>
        <w:rPr>
          <w:sz w:val="21"/>
          <w:szCs w:val="21"/>
        </w:rPr>
        <w:tab/>
        <w:t xml:space="preserve">D. </w:t>
      </w:r>
      <w:r>
        <w:rPr>
          <w:rFonts w:ascii="宋体" w:eastAsia="宋体" w:hAnsi="宋体" w:cs="宋体"/>
          <w:sz w:val="21"/>
          <w:szCs w:val="21"/>
        </w:rPr>
        <w:t>③④</w:t>
      </w:r>
    </w:p>
    <w:p w14:paraId="7E6C4235"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4. D    5. A    6. C</w:t>
      </w:r>
    </w:p>
    <w:p w14:paraId="1A34E564"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7A50E3CC"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题详解】</w:t>
      </w:r>
    </w:p>
    <w:p w14:paraId="0C400B5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巴西是发展中国家，技术水平低，当地技术方面没有优势，</w:t>
      </w:r>
      <w:r>
        <w:rPr>
          <w:sz w:val="21"/>
          <w:szCs w:val="21"/>
          <w:lang w:eastAsia="zh-CN"/>
        </w:rPr>
        <w:t>A</w:t>
      </w:r>
      <w:r>
        <w:rPr>
          <w:rFonts w:ascii="宋体" w:eastAsia="宋体" w:hAnsi="宋体" w:cs="宋体"/>
          <w:sz w:val="21"/>
          <w:szCs w:val="21"/>
          <w:lang w:eastAsia="zh-CN"/>
        </w:rPr>
        <w:t>错误；气候因素不是影响汽车工业布局的主要因素，</w:t>
      </w:r>
      <w:r>
        <w:rPr>
          <w:sz w:val="21"/>
          <w:szCs w:val="21"/>
          <w:lang w:eastAsia="zh-CN"/>
        </w:rPr>
        <w:t>B</w:t>
      </w:r>
      <w:r>
        <w:rPr>
          <w:rFonts w:ascii="宋体" w:eastAsia="宋体" w:hAnsi="宋体" w:cs="宋体"/>
          <w:sz w:val="21"/>
          <w:szCs w:val="21"/>
          <w:lang w:eastAsia="zh-CN"/>
        </w:rPr>
        <w:t>错误；汽车工业受原料的影响小，与巴西的农产品生产无直接关系，</w:t>
      </w:r>
      <w:r>
        <w:rPr>
          <w:sz w:val="21"/>
          <w:szCs w:val="21"/>
          <w:lang w:eastAsia="zh-CN"/>
        </w:rPr>
        <w:t>C</w:t>
      </w:r>
      <w:r>
        <w:rPr>
          <w:rFonts w:ascii="宋体" w:eastAsia="宋体" w:hAnsi="宋体" w:cs="宋体"/>
          <w:sz w:val="21"/>
          <w:szCs w:val="21"/>
          <w:lang w:eastAsia="zh-CN"/>
        </w:rPr>
        <w:t>错误；汽车制造业属于市场指向型工业，我国的汽车企业到巴西投资建厂主要是为了满足当地不断增长的市场需求，</w:t>
      </w:r>
      <w:r>
        <w:rPr>
          <w:sz w:val="21"/>
          <w:szCs w:val="21"/>
          <w:lang w:eastAsia="zh-CN"/>
        </w:rPr>
        <w:t>D</w:t>
      </w:r>
      <w:r>
        <w:rPr>
          <w:rFonts w:ascii="宋体" w:eastAsia="宋体" w:hAnsi="宋体" w:cs="宋体"/>
          <w:sz w:val="21"/>
          <w:szCs w:val="21"/>
          <w:lang w:eastAsia="zh-CN"/>
        </w:rPr>
        <w:t>正确。故选</w:t>
      </w:r>
      <w:r>
        <w:rPr>
          <w:sz w:val="21"/>
          <w:szCs w:val="21"/>
          <w:lang w:eastAsia="zh-CN"/>
        </w:rPr>
        <w:t>D</w:t>
      </w:r>
      <w:r>
        <w:rPr>
          <w:rFonts w:ascii="宋体" w:eastAsia="宋体" w:hAnsi="宋体" w:cs="宋体"/>
          <w:sz w:val="21"/>
          <w:szCs w:val="21"/>
          <w:lang w:eastAsia="zh-CN"/>
        </w:rPr>
        <w:t>。</w:t>
      </w:r>
    </w:p>
    <w:p w14:paraId="0FFFB06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5</w:t>
      </w:r>
      <w:r>
        <w:rPr>
          <w:rFonts w:ascii="宋体" w:eastAsia="宋体" w:hAnsi="宋体" w:cs="宋体"/>
          <w:sz w:val="21"/>
          <w:szCs w:val="21"/>
          <w:lang w:eastAsia="zh-CN"/>
        </w:rPr>
        <w:t>题详解】</w:t>
      </w:r>
    </w:p>
    <w:p w14:paraId="5F1ED77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巴西东南部是巴西经济最发达的地区之一，拥有庞大的消费市场和丰富的劳动力，且东南部基础设施相对</w:t>
      </w:r>
      <w:r>
        <w:rPr>
          <w:noProof/>
          <w:sz w:val="21"/>
          <w:szCs w:val="21"/>
          <w:lang w:eastAsia="zh-CN"/>
        </w:rPr>
        <w:drawing>
          <wp:inline distT="0" distB="0" distL="114300" distR="114300" wp14:anchorId="79C0790E" wp14:editId="67F0F51C">
            <wp:extent cx="28575" cy="28575"/>
            <wp:effectExtent l="0" t="0" r="0" b="0"/>
            <wp:docPr id="100027" name="图片 10002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page number 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3D3D336B" w14:textId="77777777" w:rsidR="00DE5BB7" w:rsidRDefault="00DE5BB7">
      <w:pPr>
        <w:rPr>
          <w:lang w:eastAsia="zh-CN"/>
        </w:rPr>
        <w:sectPr w:rsidR="00DE5BB7">
          <w:headerReference w:type="default" r:id="rId9"/>
          <w:type w:val="continuous"/>
          <w:pgSz w:w="11927" w:h="16875"/>
          <w:pgMar w:top="800" w:right="1120" w:bottom="540" w:left="1120" w:header="708" w:footer="708" w:gutter="0"/>
          <w:cols w:space="708"/>
          <w:docGrid w:linePitch="360"/>
        </w:sectPr>
      </w:pPr>
    </w:p>
    <w:p w14:paraId="6FEA706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完善，交通运输便利适合投资建设汽车厂，</w:t>
      </w:r>
      <w:r>
        <w:rPr>
          <w:sz w:val="21"/>
          <w:szCs w:val="21"/>
          <w:lang w:eastAsia="zh-CN"/>
        </w:rPr>
        <w:t>A</w:t>
      </w:r>
      <w:r>
        <w:rPr>
          <w:rFonts w:ascii="宋体" w:eastAsia="宋体" w:hAnsi="宋体" w:cs="宋体"/>
          <w:sz w:val="21"/>
          <w:szCs w:val="21"/>
          <w:lang w:eastAsia="zh-CN"/>
        </w:rPr>
        <w:t>正确。综上，</w:t>
      </w:r>
      <w:r>
        <w:rPr>
          <w:sz w:val="21"/>
          <w:szCs w:val="21"/>
          <w:lang w:eastAsia="zh-CN"/>
        </w:rPr>
        <w:t>BCD</w:t>
      </w:r>
      <w:r>
        <w:rPr>
          <w:rFonts w:ascii="宋体" w:eastAsia="宋体" w:hAnsi="宋体" w:cs="宋体"/>
          <w:sz w:val="21"/>
          <w:szCs w:val="21"/>
          <w:lang w:eastAsia="zh-CN"/>
        </w:rPr>
        <w:t>错误，故选</w:t>
      </w:r>
      <w:r>
        <w:rPr>
          <w:sz w:val="21"/>
          <w:szCs w:val="21"/>
          <w:lang w:eastAsia="zh-CN"/>
        </w:rPr>
        <w:t>A</w:t>
      </w:r>
      <w:r>
        <w:rPr>
          <w:rFonts w:ascii="宋体" w:eastAsia="宋体" w:hAnsi="宋体" w:cs="宋体"/>
          <w:sz w:val="21"/>
          <w:szCs w:val="21"/>
          <w:lang w:eastAsia="zh-CN"/>
        </w:rPr>
        <w:t>。</w:t>
      </w:r>
    </w:p>
    <w:p w14:paraId="0FE6114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6</w:t>
      </w:r>
      <w:r>
        <w:rPr>
          <w:rFonts w:ascii="宋体" w:eastAsia="宋体" w:hAnsi="宋体" w:cs="宋体"/>
          <w:sz w:val="21"/>
          <w:szCs w:val="21"/>
          <w:lang w:eastAsia="zh-CN"/>
        </w:rPr>
        <w:t>题详解】</w:t>
      </w:r>
    </w:p>
    <w:p w14:paraId="0831BB1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建设汽车厂会提升土地价格，</w:t>
      </w:r>
      <w:r>
        <w:rPr>
          <w:rFonts w:ascii="Cambria Math" w:eastAsia="Cambria Math" w:hAnsi="Cambria Math" w:cs="Cambria Math"/>
          <w:sz w:val="21"/>
          <w:szCs w:val="21"/>
          <w:lang w:eastAsia="zh-CN"/>
        </w:rPr>
        <w:t>①</w:t>
      </w:r>
      <w:r>
        <w:rPr>
          <w:rFonts w:ascii="宋体" w:eastAsia="宋体" w:hAnsi="宋体" w:cs="宋体"/>
          <w:sz w:val="21"/>
          <w:szCs w:val="21"/>
          <w:lang w:eastAsia="zh-CN"/>
        </w:rPr>
        <w:t>错误；汽车厂的建设建设新的汽车厂将直接促进当地经济的增长，汽车厂的运营将创造大量的就业机会，</w:t>
      </w:r>
      <w:r>
        <w:rPr>
          <w:rFonts w:ascii="Cambria Math" w:eastAsia="Cambria Math" w:hAnsi="Cambria Math" w:cs="Cambria Math"/>
          <w:sz w:val="21"/>
          <w:szCs w:val="21"/>
          <w:lang w:eastAsia="zh-CN"/>
        </w:rPr>
        <w:t>②</w:t>
      </w:r>
      <w:r>
        <w:rPr>
          <w:rFonts w:ascii="宋体" w:eastAsia="宋体" w:hAnsi="宋体" w:cs="宋体"/>
          <w:sz w:val="21"/>
          <w:szCs w:val="21"/>
          <w:lang w:eastAsia="zh-CN"/>
        </w:rPr>
        <w:t>正确；建设汽车厂将增加工人的收入，</w:t>
      </w:r>
      <w:r>
        <w:rPr>
          <w:rFonts w:ascii="Cambria Math" w:eastAsia="Cambria Math" w:hAnsi="Cambria Math" w:cs="Cambria Math"/>
          <w:sz w:val="21"/>
          <w:szCs w:val="21"/>
          <w:lang w:eastAsia="zh-CN"/>
        </w:rPr>
        <w:t>③</w:t>
      </w:r>
      <w:r>
        <w:rPr>
          <w:rFonts w:ascii="宋体" w:eastAsia="宋体" w:hAnsi="宋体" w:cs="宋体"/>
          <w:sz w:val="21"/>
          <w:szCs w:val="21"/>
          <w:lang w:eastAsia="zh-CN"/>
        </w:rPr>
        <w:t>错误；当地政府为了支持汽车厂的生产和运营，会积极改善当地的基础设施，</w:t>
      </w:r>
      <w:r>
        <w:rPr>
          <w:rFonts w:ascii="Cambria Math" w:eastAsia="Cambria Math" w:hAnsi="Cambria Math" w:cs="Cambria Math"/>
          <w:sz w:val="21"/>
          <w:szCs w:val="21"/>
          <w:lang w:eastAsia="zh-CN"/>
        </w:rPr>
        <w:t>④</w:t>
      </w:r>
      <w:r>
        <w:rPr>
          <w:rFonts w:ascii="宋体" w:eastAsia="宋体" w:hAnsi="宋体" w:cs="宋体"/>
          <w:sz w:val="21"/>
          <w:szCs w:val="21"/>
          <w:lang w:eastAsia="zh-CN"/>
        </w:rPr>
        <w:t>正确。综上，</w:t>
      </w:r>
      <w:r>
        <w:rPr>
          <w:sz w:val="21"/>
          <w:szCs w:val="21"/>
          <w:lang w:eastAsia="zh-CN"/>
        </w:rPr>
        <w:t>C</w:t>
      </w:r>
      <w:r>
        <w:rPr>
          <w:rFonts w:ascii="宋体" w:eastAsia="宋体" w:hAnsi="宋体" w:cs="宋体"/>
          <w:sz w:val="21"/>
          <w:szCs w:val="21"/>
          <w:lang w:eastAsia="zh-CN"/>
        </w:rPr>
        <w:t>项的</w:t>
      </w:r>
      <w:r>
        <w:rPr>
          <w:rFonts w:ascii="Cambria Math" w:eastAsia="Cambria Math" w:hAnsi="Cambria Math" w:cs="Cambria Math"/>
          <w:sz w:val="21"/>
          <w:szCs w:val="21"/>
          <w:lang w:eastAsia="zh-CN"/>
        </w:rPr>
        <w:t>②④</w:t>
      </w:r>
      <w:r>
        <w:rPr>
          <w:rFonts w:ascii="宋体" w:eastAsia="宋体" w:hAnsi="宋体" w:cs="宋体"/>
          <w:sz w:val="21"/>
          <w:szCs w:val="21"/>
          <w:lang w:eastAsia="zh-CN"/>
        </w:rPr>
        <w:t>正确，</w:t>
      </w:r>
      <w:r>
        <w:rPr>
          <w:sz w:val="21"/>
          <w:szCs w:val="21"/>
          <w:lang w:eastAsia="zh-CN"/>
        </w:rPr>
        <w:t>ABD</w:t>
      </w:r>
      <w:r>
        <w:rPr>
          <w:rFonts w:ascii="宋体" w:eastAsia="宋体" w:hAnsi="宋体" w:cs="宋体"/>
          <w:sz w:val="21"/>
          <w:szCs w:val="21"/>
          <w:lang w:eastAsia="zh-CN"/>
        </w:rPr>
        <w:t>错误，故选</w:t>
      </w:r>
      <w:r>
        <w:rPr>
          <w:sz w:val="21"/>
          <w:szCs w:val="21"/>
          <w:lang w:eastAsia="zh-CN"/>
        </w:rPr>
        <w:t>C</w:t>
      </w:r>
      <w:r>
        <w:rPr>
          <w:rFonts w:ascii="宋体" w:eastAsia="宋体" w:hAnsi="宋体" w:cs="宋体"/>
          <w:sz w:val="21"/>
          <w:szCs w:val="21"/>
          <w:lang w:eastAsia="zh-CN"/>
        </w:rPr>
        <w:t>。</w:t>
      </w:r>
    </w:p>
    <w:p w14:paraId="76E43E1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【点睛】巴西是南美洲面积最大的国家，地形以平原和高原为主，地势南高北低。南部的巴西高原是世界上面积最大的高原，北部的亚马孙平原是世界上面积最大的平原，亚马孙平原为热带雨林气候，气候湿</w:t>
      </w:r>
      <w:r>
        <w:rPr>
          <w:rFonts w:ascii="宋体" w:eastAsia="宋体" w:hAnsi="宋体" w:cs="宋体"/>
          <w:sz w:val="21"/>
          <w:szCs w:val="21"/>
          <w:lang w:eastAsia="zh-CN"/>
        </w:rPr>
        <w:lastRenderedPageBreak/>
        <w:t>热，形成了世界上最大的热带雨林区，有</w:t>
      </w:r>
      <w:r>
        <w:rPr>
          <w:sz w:val="21"/>
          <w:szCs w:val="21"/>
          <w:lang w:eastAsia="zh-CN"/>
        </w:rPr>
        <w:t>“</w:t>
      </w:r>
      <w:r>
        <w:rPr>
          <w:rFonts w:ascii="宋体" w:eastAsia="宋体" w:hAnsi="宋体" w:cs="宋体"/>
          <w:sz w:val="21"/>
          <w:szCs w:val="21"/>
          <w:lang w:eastAsia="zh-CN"/>
        </w:rPr>
        <w:t>世界动物王国</w:t>
      </w:r>
      <w:r>
        <w:rPr>
          <w:sz w:val="21"/>
          <w:szCs w:val="21"/>
          <w:lang w:eastAsia="zh-CN"/>
        </w:rPr>
        <w:t>”</w:t>
      </w:r>
      <w:r>
        <w:rPr>
          <w:rFonts w:ascii="宋体" w:eastAsia="宋体" w:hAnsi="宋体" w:cs="宋体"/>
          <w:sz w:val="21"/>
          <w:szCs w:val="21"/>
          <w:lang w:eastAsia="zh-CN"/>
        </w:rPr>
        <w:t>之称。</w:t>
      </w:r>
    </w:p>
    <w:p w14:paraId="2D2E2004" w14:textId="77777777" w:rsidR="00DE5BB7" w:rsidRDefault="00421236">
      <w:pPr>
        <w:widowControl w:val="0"/>
        <w:spacing w:line="360" w:lineRule="auto"/>
        <w:ind w:firstLine="420"/>
        <w:rPr>
          <w:sz w:val="21"/>
          <w:szCs w:val="21"/>
        </w:rPr>
      </w:pPr>
      <w:r>
        <w:rPr>
          <w:rFonts w:ascii="楷体" w:eastAsia="楷体" w:hAnsi="楷体" w:cs="楷体"/>
          <w:sz w:val="21"/>
          <w:szCs w:val="21"/>
          <w:lang w:eastAsia="zh-CN"/>
        </w:rPr>
        <w:t>白鹤梁题刻位于重庆长江水道某岛的天然石梁（称为白鹤梁）上，记载着长江上游的水文资料。三峡库区蓄水之前，石梁一般淹没在水下，在枯水季节会露出水面。</w:t>
      </w:r>
      <w:r>
        <w:rPr>
          <w:rFonts w:ascii="楷体" w:eastAsia="楷体" w:hAnsi="楷体" w:cs="楷体"/>
          <w:sz w:val="21"/>
          <w:szCs w:val="21"/>
        </w:rPr>
        <w:t>读图完成下面小题。</w:t>
      </w:r>
    </w:p>
    <w:p w14:paraId="5D8F0D72"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21F82A16" wp14:editId="48734B95">
            <wp:extent cx="2524125" cy="1962150"/>
            <wp:effectExtent l="0" t="0" r="9525"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0"/>
                    <a:stretch>
                      <a:fillRect/>
                    </a:stretch>
                  </pic:blipFill>
                  <pic:spPr>
                    <a:xfrm>
                      <a:off x="0" y="0"/>
                      <a:ext cx="2524125" cy="1962150"/>
                    </a:xfrm>
                    <a:prstGeom prst="rect">
                      <a:avLst/>
                    </a:prstGeom>
                  </pic:spPr>
                </pic:pic>
              </a:graphicData>
            </a:graphic>
          </wp:inline>
        </w:drawing>
      </w:r>
    </w:p>
    <w:p w14:paraId="5403C001" w14:textId="77777777" w:rsidR="00DE5BB7" w:rsidRDefault="00421236">
      <w:pPr>
        <w:widowControl w:val="0"/>
        <w:spacing w:line="360" w:lineRule="auto"/>
        <w:rPr>
          <w:sz w:val="21"/>
          <w:szCs w:val="21"/>
          <w:lang w:eastAsia="zh-CN"/>
        </w:rPr>
      </w:pPr>
      <w:r>
        <w:rPr>
          <w:sz w:val="21"/>
          <w:szCs w:val="21"/>
          <w:lang w:eastAsia="zh-CN"/>
        </w:rPr>
        <w:t xml:space="preserve">7. </w:t>
      </w:r>
      <w:r>
        <w:rPr>
          <w:rFonts w:ascii="宋体" w:eastAsia="宋体" w:hAnsi="宋体" w:cs="宋体"/>
          <w:sz w:val="21"/>
          <w:szCs w:val="21"/>
          <w:lang w:eastAsia="zh-CN"/>
        </w:rPr>
        <w:t>白鹤梁所在省级行政区域的简称是（</w:t>
      </w:r>
      <w:r>
        <w:rPr>
          <w:sz w:val="21"/>
          <w:szCs w:val="21"/>
          <w:lang w:eastAsia="zh-CN"/>
        </w:rPr>
        <w:t xml:space="preserve">   </w:t>
      </w:r>
      <w:r>
        <w:rPr>
          <w:rFonts w:ascii="宋体" w:eastAsia="宋体" w:hAnsi="宋体" w:cs="宋体"/>
          <w:sz w:val="21"/>
          <w:szCs w:val="21"/>
          <w:lang w:eastAsia="zh-CN"/>
        </w:rPr>
        <w:t>）</w:t>
      </w:r>
    </w:p>
    <w:p w14:paraId="2EE9CE4A"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川</w:t>
      </w:r>
      <w:r>
        <w:rPr>
          <w:sz w:val="21"/>
          <w:szCs w:val="21"/>
          <w:lang w:eastAsia="zh-CN"/>
        </w:rPr>
        <w:tab/>
        <w:t xml:space="preserve">B. </w:t>
      </w:r>
      <w:r>
        <w:rPr>
          <w:rFonts w:ascii="宋体" w:eastAsia="宋体" w:hAnsi="宋体" w:cs="宋体"/>
          <w:sz w:val="21"/>
          <w:szCs w:val="21"/>
          <w:lang w:eastAsia="zh-CN"/>
        </w:rPr>
        <w:t>渝</w:t>
      </w:r>
      <w:r>
        <w:rPr>
          <w:sz w:val="21"/>
          <w:szCs w:val="21"/>
          <w:lang w:eastAsia="zh-CN"/>
        </w:rPr>
        <w:tab/>
        <w:t xml:space="preserve">C. </w:t>
      </w:r>
      <w:r>
        <w:rPr>
          <w:rFonts w:ascii="宋体" w:eastAsia="宋体" w:hAnsi="宋体" w:cs="宋体"/>
          <w:sz w:val="21"/>
          <w:szCs w:val="21"/>
          <w:lang w:eastAsia="zh-CN"/>
        </w:rPr>
        <w:t>鄂</w:t>
      </w:r>
      <w:r>
        <w:rPr>
          <w:sz w:val="21"/>
          <w:szCs w:val="21"/>
          <w:lang w:eastAsia="zh-CN"/>
        </w:rPr>
        <w:tab/>
        <w:t xml:space="preserve">D. </w:t>
      </w:r>
      <w:r>
        <w:rPr>
          <w:rFonts w:ascii="宋体" w:eastAsia="宋体" w:hAnsi="宋体" w:cs="宋体"/>
          <w:sz w:val="21"/>
          <w:szCs w:val="21"/>
          <w:lang w:eastAsia="zh-CN"/>
        </w:rPr>
        <w:t>湘</w:t>
      </w:r>
    </w:p>
    <w:p w14:paraId="5A9BC43F" w14:textId="77777777" w:rsidR="00DE5BB7" w:rsidRDefault="00421236">
      <w:pPr>
        <w:widowControl w:val="0"/>
        <w:spacing w:line="360" w:lineRule="auto"/>
        <w:rPr>
          <w:sz w:val="21"/>
          <w:szCs w:val="21"/>
          <w:lang w:eastAsia="zh-CN"/>
        </w:rPr>
      </w:pPr>
      <w:r>
        <w:rPr>
          <w:sz w:val="21"/>
          <w:szCs w:val="21"/>
          <w:lang w:eastAsia="zh-CN"/>
        </w:rPr>
        <w:t xml:space="preserve">8. </w:t>
      </w:r>
      <w:r>
        <w:rPr>
          <w:rFonts w:ascii="宋体" w:eastAsia="宋体" w:hAnsi="宋体" w:cs="宋体"/>
          <w:sz w:val="21"/>
          <w:szCs w:val="21"/>
          <w:lang w:eastAsia="zh-CN"/>
        </w:rPr>
        <w:t>三峡库区蓄水之前，白鹤梁露出水面的季节一般是（</w:t>
      </w:r>
      <w:r>
        <w:rPr>
          <w:sz w:val="21"/>
          <w:szCs w:val="21"/>
          <w:lang w:eastAsia="zh-CN"/>
        </w:rPr>
        <w:t xml:space="preserve">   </w:t>
      </w:r>
      <w:r>
        <w:rPr>
          <w:rFonts w:ascii="宋体" w:eastAsia="宋体" w:hAnsi="宋体" w:cs="宋体"/>
          <w:sz w:val="21"/>
          <w:szCs w:val="21"/>
          <w:lang w:eastAsia="zh-CN"/>
        </w:rPr>
        <w:t>）</w:t>
      </w:r>
    </w:p>
    <w:p w14:paraId="24C49D26"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春夏季</w:t>
      </w:r>
      <w:r>
        <w:rPr>
          <w:sz w:val="21"/>
          <w:szCs w:val="21"/>
        </w:rPr>
        <w:tab/>
        <w:t xml:space="preserve">B. </w:t>
      </w:r>
      <w:r>
        <w:rPr>
          <w:rFonts w:ascii="宋体" w:eastAsia="宋体" w:hAnsi="宋体" w:cs="宋体"/>
          <w:sz w:val="21"/>
          <w:szCs w:val="21"/>
        </w:rPr>
        <w:t>夏秋季</w:t>
      </w:r>
      <w:r>
        <w:rPr>
          <w:sz w:val="21"/>
          <w:szCs w:val="21"/>
        </w:rPr>
        <w:tab/>
        <w:t xml:space="preserve">C. </w:t>
      </w:r>
      <w:r>
        <w:rPr>
          <w:rFonts w:ascii="宋体" w:eastAsia="宋体" w:hAnsi="宋体" w:cs="宋体"/>
          <w:sz w:val="21"/>
          <w:szCs w:val="21"/>
        </w:rPr>
        <w:t>秋冬季</w:t>
      </w:r>
      <w:r>
        <w:rPr>
          <w:sz w:val="21"/>
          <w:szCs w:val="21"/>
        </w:rPr>
        <w:tab/>
        <w:t xml:space="preserve">D. </w:t>
      </w:r>
      <w:r>
        <w:rPr>
          <w:rFonts w:ascii="宋体" w:eastAsia="宋体" w:hAnsi="宋体" w:cs="宋体"/>
          <w:sz w:val="21"/>
          <w:szCs w:val="21"/>
        </w:rPr>
        <w:t>冬春季</w:t>
      </w:r>
    </w:p>
    <w:p w14:paraId="25CD82BD" w14:textId="77777777" w:rsidR="00DE5BB7" w:rsidRDefault="00421236">
      <w:pPr>
        <w:widowControl w:val="0"/>
        <w:spacing w:line="360" w:lineRule="auto"/>
        <w:rPr>
          <w:sz w:val="21"/>
          <w:szCs w:val="21"/>
          <w:lang w:eastAsia="zh-CN"/>
        </w:rPr>
      </w:pPr>
      <w:r>
        <w:rPr>
          <w:sz w:val="21"/>
          <w:szCs w:val="21"/>
          <w:lang w:eastAsia="zh-CN"/>
        </w:rPr>
        <w:t xml:space="preserve">9. </w:t>
      </w:r>
      <w:r>
        <w:rPr>
          <w:rFonts w:ascii="宋体" w:eastAsia="宋体" w:hAnsi="宋体" w:cs="宋体"/>
          <w:sz w:val="21"/>
          <w:szCs w:val="21"/>
          <w:lang w:eastAsia="zh-CN"/>
        </w:rPr>
        <w:t>白鹤梁题刻记载的长江上游千余年的历史枯水资料具有参考价值，可应用于（</w:t>
      </w:r>
      <w:r>
        <w:rPr>
          <w:sz w:val="21"/>
          <w:szCs w:val="21"/>
          <w:lang w:eastAsia="zh-CN"/>
        </w:rPr>
        <w:t xml:space="preserve">   </w:t>
      </w:r>
      <w:r>
        <w:rPr>
          <w:rFonts w:ascii="宋体" w:eastAsia="宋体" w:hAnsi="宋体" w:cs="宋体"/>
          <w:sz w:val="21"/>
          <w:szCs w:val="21"/>
          <w:lang w:eastAsia="zh-CN"/>
        </w:rPr>
        <w:t>）</w:t>
      </w:r>
    </w:p>
    <w:p w14:paraId="581D4E8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①长江上游的现代航运②北半球的环境变化研究</w:t>
      </w:r>
    </w:p>
    <w:p w14:paraId="775A378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③长江上游的水利工程建设④南半球河流水位变化研究</w:t>
      </w:r>
    </w:p>
    <w:p w14:paraId="5B122A5C"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62EFFB4A"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7. B    8. D    9. A</w:t>
      </w:r>
    </w:p>
    <w:p w14:paraId="2B8826FE"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214CA156"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7</w:t>
      </w:r>
      <w:r>
        <w:rPr>
          <w:rFonts w:ascii="宋体" w:eastAsia="宋体" w:hAnsi="宋体" w:cs="宋体"/>
          <w:sz w:val="21"/>
          <w:szCs w:val="21"/>
          <w:lang w:eastAsia="zh-CN"/>
        </w:rPr>
        <w:t>题详解】</w:t>
      </w:r>
    </w:p>
    <w:p w14:paraId="13D6298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读材料可知，白鹤梁题刻位于重庆长江水道某岛的天然石梁（称为白鹤梁）上，重庆简称渝，</w:t>
      </w:r>
      <w:r>
        <w:rPr>
          <w:sz w:val="21"/>
          <w:szCs w:val="21"/>
          <w:lang w:eastAsia="zh-CN"/>
        </w:rPr>
        <w:t>B</w:t>
      </w:r>
      <w:r>
        <w:rPr>
          <w:rFonts w:ascii="宋体" w:eastAsia="宋体" w:hAnsi="宋体" w:cs="宋体"/>
          <w:sz w:val="21"/>
          <w:szCs w:val="21"/>
          <w:lang w:eastAsia="zh-CN"/>
        </w:rPr>
        <w:t>正确；川是四川省的简称，排除</w:t>
      </w:r>
      <w:r>
        <w:rPr>
          <w:sz w:val="21"/>
          <w:szCs w:val="21"/>
          <w:lang w:eastAsia="zh-CN"/>
        </w:rPr>
        <w:t>A</w:t>
      </w:r>
      <w:r>
        <w:rPr>
          <w:rFonts w:ascii="宋体" w:eastAsia="宋体" w:hAnsi="宋体" w:cs="宋体"/>
          <w:sz w:val="21"/>
          <w:szCs w:val="21"/>
          <w:lang w:eastAsia="zh-CN"/>
        </w:rPr>
        <w:t>；鄂是湖北省的简称，排除</w:t>
      </w:r>
      <w:r>
        <w:rPr>
          <w:sz w:val="21"/>
          <w:szCs w:val="21"/>
          <w:lang w:eastAsia="zh-CN"/>
        </w:rPr>
        <w:t>B</w:t>
      </w:r>
      <w:r>
        <w:rPr>
          <w:rFonts w:ascii="宋体" w:eastAsia="宋体" w:hAnsi="宋体" w:cs="宋体"/>
          <w:sz w:val="21"/>
          <w:szCs w:val="21"/>
          <w:lang w:eastAsia="zh-CN"/>
        </w:rPr>
        <w:t>；湘是湖南省的简称，排除</w:t>
      </w:r>
      <w:r>
        <w:rPr>
          <w:sz w:val="21"/>
          <w:szCs w:val="21"/>
          <w:lang w:eastAsia="zh-CN"/>
        </w:rPr>
        <w:t>D</w:t>
      </w:r>
      <w:r>
        <w:rPr>
          <w:rFonts w:ascii="宋体" w:eastAsia="宋体" w:hAnsi="宋体" w:cs="宋体"/>
          <w:sz w:val="21"/>
          <w:szCs w:val="21"/>
          <w:lang w:eastAsia="zh-CN"/>
        </w:rPr>
        <w:t>。故选</w:t>
      </w:r>
      <w:r>
        <w:rPr>
          <w:sz w:val="21"/>
          <w:szCs w:val="21"/>
          <w:lang w:eastAsia="zh-CN"/>
        </w:rPr>
        <w:t>B</w:t>
      </w:r>
      <w:r>
        <w:rPr>
          <w:rFonts w:ascii="宋体" w:eastAsia="宋体" w:hAnsi="宋体" w:cs="宋体"/>
          <w:sz w:val="21"/>
          <w:szCs w:val="21"/>
          <w:lang w:eastAsia="zh-CN"/>
        </w:rPr>
        <w:t>。</w:t>
      </w:r>
    </w:p>
    <w:p w14:paraId="1A03C5E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8</w:t>
      </w:r>
      <w:r>
        <w:rPr>
          <w:rFonts w:ascii="宋体" w:eastAsia="宋体" w:hAnsi="宋体" w:cs="宋体"/>
          <w:sz w:val="21"/>
          <w:szCs w:val="21"/>
          <w:lang w:eastAsia="zh-CN"/>
        </w:rPr>
        <w:t>题详解】</w:t>
      </w:r>
      <w:r>
        <w:rPr>
          <w:noProof/>
          <w:sz w:val="21"/>
          <w:szCs w:val="21"/>
          <w:lang w:eastAsia="zh-CN"/>
        </w:rPr>
        <w:drawing>
          <wp:inline distT="0" distB="0" distL="114300" distR="114300" wp14:anchorId="0A2778CF" wp14:editId="27526355">
            <wp:extent cx="28575" cy="28575"/>
            <wp:effectExtent l="0" t="0" r="0" b="0"/>
            <wp:docPr id="100043" name="图片 10004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page number 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DCB3E87" w14:textId="77777777" w:rsidR="00DE5BB7" w:rsidRDefault="00DE5BB7">
      <w:pPr>
        <w:rPr>
          <w:lang w:eastAsia="zh-CN"/>
        </w:rPr>
        <w:sectPr w:rsidR="00DE5BB7">
          <w:headerReference w:type="default" r:id="rId11"/>
          <w:type w:val="continuous"/>
          <w:pgSz w:w="11927" w:h="16875"/>
          <w:pgMar w:top="800" w:right="1120" w:bottom="540" w:left="1120" w:header="708" w:footer="708" w:gutter="0"/>
          <w:cols w:space="708"/>
          <w:docGrid w:linePitch="360"/>
        </w:sectPr>
      </w:pPr>
    </w:p>
    <w:p w14:paraId="192A893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我国降水的时间分配很不均匀，降水集中在夏秋季节，相比之下，冬春季节雨水要少一些。故三峡库区蓄水之前，白鹤梁露出水面的季节一般是冬春季节，</w:t>
      </w:r>
      <w:r>
        <w:rPr>
          <w:sz w:val="21"/>
          <w:szCs w:val="21"/>
          <w:lang w:eastAsia="zh-CN"/>
        </w:rPr>
        <w:t>D</w:t>
      </w:r>
      <w:r>
        <w:rPr>
          <w:rFonts w:ascii="宋体" w:eastAsia="宋体" w:hAnsi="宋体" w:cs="宋体"/>
          <w:sz w:val="21"/>
          <w:szCs w:val="21"/>
          <w:lang w:eastAsia="zh-CN"/>
        </w:rPr>
        <w:t>正确，</w:t>
      </w:r>
      <w:r>
        <w:rPr>
          <w:sz w:val="21"/>
          <w:szCs w:val="21"/>
          <w:lang w:eastAsia="zh-CN"/>
        </w:rPr>
        <w:t>ABC</w:t>
      </w:r>
      <w:r>
        <w:rPr>
          <w:rFonts w:ascii="宋体" w:eastAsia="宋体" w:hAnsi="宋体" w:cs="宋体"/>
          <w:sz w:val="21"/>
          <w:szCs w:val="21"/>
          <w:lang w:eastAsia="zh-CN"/>
        </w:rPr>
        <w:t>错误。故选</w:t>
      </w:r>
      <w:r>
        <w:rPr>
          <w:sz w:val="21"/>
          <w:szCs w:val="21"/>
          <w:lang w:eastAsia="zh-CN"/>
        </w:rPr>
        <w:t>D</w:t>
      </w:r>
      <w:r>
        <w:rPr>
          <w:rFonts w:ascii="宋体" w:eastAsia="宋体" w:hAnsi="宋体" w:cs="宋体"/>
          <w:sz w:val="21"/>
          <w:szCs w:val="21"/>
          <w:lang w:eastAsia="zh-CN"/>
        </w:rPr>
        <w:t>。</w:t>
      </w:r>
    </w:p>
    <w:p w14:paraId="0FDE404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9</w:t>
      </w:r>
      <w:r>
        <w:rPr>
          <w:rFonts w:ascii="宋体" w:eastAsia="宋体" w:hAnsi="宋体" w:cs="宋体"/>
          <w:sz w:val="21"/>
          <w:szCs w:val="21"/>
          <w:lang w:eastAsia="zh-CN"/>
        </w:rPr>
        <w:t>题详解】</w:t>
      </w:r>
    </w:p>
    <w:p w14:paraId="5C55641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白鹤梁题刻记载的长江上游千余年的历史枯水资料具有参考价值，可应用于长江上游的现代航运、北半球的环境变化研究、长江上游的水利工程建设，</w:t>
      </w:r>
      <w:r>
        <w:rPr>
          <w:sz w:val="21"/>
          <w:szCs w:val="21"/>
          <w:lang w:eastAsia="zh-CN"/>
        </w:rPr>
        <w:t>A</w:t>
      </w:r>
      <w:r>
        <w:rPr>
          <w:rFonts w:ascii="Cambria Math" w:eastAsia="Cambria Math" w:hAnsi="Cambria Math" w:cs="Cambria Math"/>
          <w:sz w:val="21"/>
          <w:szCs w:val="21"/>
          <w:lang w:eastAsia="zh-CN"/>
        </w:rPr>
        <w:t>①②③</w:t>
      </w:r>
      <w:r>
        <w:rPr>
          <w:rFonts w:ascii="宋体" w:eastAsia="宋体" w:hAnsi="宋体" w:cs="宋体"/>
          <w:sz w:val="21"/>
          <w:szCs w:val="21"/>
          <w:lang w:eastAsia="zh-CN"/>
        </w:rPr>
        <w:t>正确；白鹤梁位于北半球，故白鹤梁题刻并不能应用于南半球河流水位变化研究，</w:t>
      </w:r>
      <w:r>
        <w:rPr>
          <w:rFonts w:ascii="Cambria Math" w:eastAsia="Cambria Math" w:hAnsi="Cambria Math" w:cs="Cambria Math"/>
          <w:sz w:val="21"/>
          <w:szCs w:val="21"/>
          <w:lang w:eastAsia="zh-CN"/>
        </w:rPr>
        <w:t>④</w:t>
      </w:r>
      <w:r>
        <w:rPr>
          <w:rFonts w:ascii="宋体" w:eastAsia="宋体" w:hAnsi="宋体" w:cs="宋体"/>
          <w:sz w:val="21"/>
          <w:szCs w:val="21"/>
          <w:lang w:eastAsia="zh-CN"/>
        </w:rPr>
        <w:t>错误，排除</w:t>
      </w:r>
      <w:r>
        <w:rPr>
          <w:sz w:val="21"/>
          <w:szCs w:val="21"/>
          <w:lang w:eastAsia="zh-CN"/>
        </w:rPr>
        <w:t>BCD</w:t>
      </w: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52EEE22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【点睛】白鹤梁题刻，位于重庆市涪陵区城北的长江中一道与该段长江河道大致平行的天然石梁上。石梁东西长约</w:t>
      </w:r>
      <w:r>
        <w:rPr>
          <w:sz w:val="21"/>
          <w:szCs w:val="21"/>
          <w:lang w:eastAsia="zh-CN"/>
        </w:rPr>
        <w:t>1600</w:t>
      </w:r>
      <w:r>
        <w:rPr>
          <w:rFonts w:ascii="宋体" w:eastAsia="宋体" w:hAnsi="宋体" w:cs="宋体"/>
          <w:sz w:val="21"/>
          <w:szCs w:val="21"/>
          <w:lang w:eastAsia="zh-CN"/>
        </w:rPr>
        <w:t>米，南北宽约</w:t>
      </w:r>
      <w:r>
        <w:rPr>
          <w:sz w:val="21"/>
          <w:szCs w:val="21"/>
          <w:lang w:eastAsia="zh-CN"/>
        </w:rPr>
        <w:t>10~15</w:t>
      </w:r>
      <w:r>
        <w:rPr>
          <w:rFonts w:ascii="宋体" w:eastAsia="宋体" w:hAnsi="宋体" w:cs="宋体"/>
          <w:sz w:val="21"/>
          <w:szCs w:val="21"/>
          <w:lang w:eastAsia="zh-CN"/>
        </w:rPr>
        <w:t>米，与江水平行，被江水冲刷侵蚀为三段。石梁地势低矮，一般淹没在水下，只有冬春枯水时，才现</w:t>
      </w:r>
      <w:r>
        <w:rPr>
          <w:sz w:val="21"/>
          <w:szCs w:val="21"/>
          <w:lang w:eastAsia="zh-CN"/>
        </w:rPr>
        <w:t>“</w:t>
      </w:r>
      <w:r>
        <w:rPr>
          <w:rFonts w:ascii="宋体" w:eastAsia="宋体" w:hAnsi="宋体" w:cs="宋体"/>
          <w:sz w:val="21"/>
          <w:szCs w:val="21"/>
          <w:lang w:eastAsia="zh-CN"/>
        </w:rPr>
        <w:t>尊容</w:t>
      </w:r>
      <w:r>
        <w:rPr>
          <w:sz w:val="21"/>
          <w:szCs w:val="21"/>
          <w:lang w:eastAsia="zh-CN"/>
        </w:rPr>
        <w:t>”</w:t>
      </w:r>
      <w:r>
        <w:rPr>
          <w:rFonts w:ascii="宋体" w:eastAsia="宋体" w:hAnsi="宋体" w:cs="宋体"/>
          <w:sz w:val="21"/>
          <w:szCs w:val="21"/>
          <w:lang w:eastAsia="zh-CN"/>
        </w:rPr>
        <w:t>，为长江上游的水文古迹。</w:t>
      </w:r>
    </w:p>
    <w:p w14:paraId="31672420"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苏州是长江三角洲地区人口超过千万的城市，从外省转入的人口众多，其中有不少是来苏州创业的高素质人才。政府为创业者提供较好的创业环境。近年来，苏州的高新技术产业发展迅速。读图完成下面小题。</w:t>
      </w:r>
    </w:p>
    <w:p w14:paraId="5CE1A24F" w14:textId="77777777" w:rsidR="00DE5BB7" w:rsidRDefault="00421236">
      <w:pPr>
        <w:widowControl w:val="0"/>
        <w:spacing w:line="360" w:lineRule="auto"/>
        <w:rPr>
          <w:sz w:val="21"/>
          <w:szCs w:val="21"/>
        </w:rPr>
      </w:pPr>
      <w:r>
        <w:rPr>
          <w:noProof/>
          <w:sz w:val="21"/>
          <w:szCs w:val="21"/>
          <w:lang w:eastAsia="zh-CN"/>
        </w:rPr>
        <w:lastRenderedPageBreak/>
        <w:drawing>
          <wp:inline distT="0" distB="0" distL="114300" distR="114300" wp14:anchorId="1EB98E52" wp14:editId="4F959C7B">
            <wp:extent cx="2762250" cy="2152650"/>
            <wp:effectExtent l="0" t="0" r="0" b="0"/>
            <wp:docPr id="100057" name="图片 10005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7" name="图片 100057"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762250" cy="2152650"/>
                    </a:xfrm>
                    <a:prstGeom prst="rect">
                      <a:avLst/>
                    </a:prstGeom>
                  </pic:spPr>
                </pic:pic>
              </a:graphicData>
            </a:graphic>
          </wp:inline>
        </w:drawing>
      </w:r>
    </w:p>
    <w:p w14:paraId="571CA3DD" w14:textId="77777777" w:rsidR="00DE5BB7" w:rsidRDefault="00421236">
      <w:pPr>
        <w:widowControl w:val="0"/>
        <w:spacing w:line="360" w:lineRule="auto"/>
        <w:rPr>
          <w:sz w:val="21"/>
          <w:szCs w:val="21"/>
          <w:lang w:eastAsia="zh-CN"/>
        </w:rPr>
      </w:pPr>
      <w:r>
        <w:rPr>
          <w:sz w:val="21"/>
          <w:szCs w:val="21"/>
          <w:lang w:eastAsia="zh-CN"/>
        </w:rPr>
        <w:t xml:space="preserve">10. </w:t>
      </w:r>
      <w:r>
        <w:rPr>
          <w:rFonts w:ascii="宋体" w:eastAsia="宋体" w:hAnsi="宋体" w:cs="宋体"/>
          <w:sz w:val="21"/>
          <w:szCs w:val="21"/>
          <w:lang w:eastAsia="zh-CN"/>
        </w:rPr>
        <w:t>苏州吸引大量外省人口的主要原因是苏州的（</w:t>
      </w:r>
      <w:r>
        <w:rPr>
          <w:sz w:val="21"/>
          <w:szCs w:val="21"/>
          <w:lang w:eastAsia="zh-CN"/>
        </w:rPr>
        <w:t xml:space="preserve">   </w:t>
      </w:r>
      <w:r>
        <w:rPr>
          <w:rFonts w:ascii="宋体" w:eastAsia="宋体" w:hAnsi="宋体" w:cs="宋体"/>
          <w:sz w:val="21"/>
          <w:szCs w:val="21"/>
          <w:lang w:eastAsia="zh-CN"/>
        </w:rPr>
        <w:t>）</w:t>
      </w:r>
    </w:p>
    <w:p w14:paraId="00C73619"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生活成本高</w:t>
      </w:r>
      <w:r>
        <w:rPr>
          <w:sz w:val="21"/>
          <w:szCs w:val="21"/>
          <w:lang w:eastAsia="zh-CN"/>
        </w:rPr>
        <w:tab/>
        <w:t xml:space="preserve">B. </w:t>
      </w:r>
      <w:r>
        <w:rPr>
          <w:rFonts w:ascii="宋体" w:eastAsia="宋体" w:hAnsi="宋体" w:cs="宋体"/>
          <w:sz w:val="21"/>
          <w:szCs w:val="21"/>
          <w:lang w:eastAsia="zh-CN"/>
        </w:rPr>
        <w:t>生态环境好</w:t>
      </w:r>
      <w:r>
        <w:rPr>
          <w:sz w:val="21"/>
          <w:szCs w:val="21"/>
          <w:lang w:eastAsia="zh-CN"/>
        </w:rPr>
        <w:tab/>
        <w:t xml:space="preserve">C. </w:t>
      </w:r>
      <w:r>
        <w:rPr>
          <w:rFonts w:ascii="宋体" w:eastAsia="宋体" w:hAnsi="宋体" w:cs="宋体"/>
          <w:sz w:val="21"/>
          <w:szCs w:val="21"/>
          <w:lang w:eastAsia="zh-CN"/>
        </w:rPr>
        <w:t>消费水平低</w:t>
      </w:r>
      <w:r>
        <w:rPr>
          <w:sz w:val="21"/>
          <w:szCs w:val="21"/>
          <w:lang w:eastAsia="zh-CN"/>
        </w:rPr>
        <w:tab/>
        <w:t xml:space="preserve">D. </w:t>
      </w:r>
      <w:r>
        <w:rPr>
          <w:rFonts w:ascii="宋体" w:eastAsia="宋体" w:hAnsi="宋体" w:cs="宋体"/>
          <w:sz w:val="21"/>
          <w:szCs w:val="21"/>
          <w:lang w:eastAsia="zh-CN"/>
        </w:rPr>
        <w:t>就业机会多</w:t>
      </w:r>
    </w:p>
    <w:p w14:paraId="75730444" w14:textId="77777777" w:rsidR="00DE5BB7" w:rsidRDefault="00421236">
      <w:pPr>
        <w:widowControl w:val="0"/>
        <w:spacing w:line="360" w:lineRule="auto"/>
        <w:rPr>
          <w:sz w:val="21"/>
          <w:szCs w:val="21"/>
          <w:lang w:eastAsia="zh-CN"/>
        </w:rPr>
      </w:pPr>
      <w:r>
        <w:rPr>
          <w:sz w:val="21"/>
          <w:szCs w:val="21"/>
          <w:lang w:eastAsia="zh-CN"/>
        </w:rPr>
        <w:t xml:space="preserve">11. </w:t>
      </w:r>
      <w:r>
        <w:rPr>
          <w:rFonts w:ascii="宋体" w:eastAsia="宋体" w:hAnsi="宋体" w:cs="宋体"/>
          <w:sz w:val="21"/>
          <w:szCs w:val="21"/>
          <w:lang w:eastAsia="zh-CN"/>
        </w:rPr>
        <w:t>苏州吸引大量高素质人才来创业，其主要原因是苏州</w:t>
      </w:r>
    </w:p>
    <w:p w14:paraId="5877A4D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①能为创业者提供政策支持②离上海近，受上海辐射效应明显</w:t>
      </w:r>
    </w:p>
    <w:p w14:paraId="00FB55A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③公路、铁路等交通运输便利④园林建筑等城市景观优美（</w:t>
      </w:r>
      <w:r>
        <w:rPr>
          <w:sz w:val="21"/>
          <w:szCs w:val="21"/>
          <w:lang w:eastAsia="zh-CN"/>
        </w:rPr>
        <w:t xml:space="preserve">   </w:t>
      </w:r>
      <w:r>
        <w:rPr>
          <w:rFonts w:ascii="宋体" w:eastAsia="宋体" w:hAnsi="宋体" w:cs="宋体"/>
          <w:sz w:val="21"/>
          <w:szCs w:val="21"/>
          <w:lang w:eastAsia="zh-CN"/>
        </w:rPr>
        <w:t>）</w:t>
      </w:r>
    </w:p>
    <w:p w14:paraId="45109139"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27A01718" w14:textId="77777777" w:rsidR="00DE5BB7" w:rsidRDefault="00421236">
      <w:pPr>
        <w:widowControl w:val="0"/>
        <w:spacing w:line="360" w:lineRule="auto"/>
        <w:rPr>
          <w:sz w:val="21"/>
          <w:szCs w:val="21"/>
          <w:lang w:eastAsia="zh-CN"/>
        </w:rPr>
      </w:pPr>
      <w:r>
        <w:rPr>
          <w:sz w:val="21"/>
          <w:szCs w:val="21"/>
          <w:lang w:eastAsia="zh-CN"/>
        </w:rPr>
        <w:t xml:space="preserve">12. </w:t>
      </w:r>
      <w:r>
        <w:rPr>
          <w:rFonts w:ascii="宋体" w:eastAsia="宋体" w:hAnsi="宋体" w:cs="宋体"/>
          <w:sz w:val="21"/>
          <w:szCs w:val="21"/>
          <w:lang w:eastAsia="zh-CN"/>
        </w:rPr>
        <w:t>从外省转入苏州的人口众多，对苏州人口的影响是（</w:t>
      </w:r>
      <w:r>
        <w:rPr>
          <w:sz w:val="21"/>
          <w:szCs w:val="21"/>
          <w:lang w:eastAsia="zh-CN"/>
        </w:rPr>
        <w:t xml:space="preserve">   </w:t>
      </w:r>
      <w:r>
        <w:rPr>
          <w:rFonts w:ascii="宋体" w:eastAsia="宋体" w:hAnsi="宋体" w:cs="宋体"/>
          <w:sz w:val="21"/>
          <w:szCs w:val="21"/>
          <w:lang w:eastAsia="zh-CN"/>
        </w:rPr>
        <w:t>）</w:t>
      </w:r>
    </w:p>
    <w:p w14:paraId="43A2BB6D"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人口素质稳定不变</w:t>
      </w:r>
      <w:r>
        <w:rPr>
          <w:sz w:val="21"/>
          <w:szCs w:val="21"/>
          <w:lang w:eastAsia="zh-CN"/>
        </w:rPr>
        <w:tab/>
        <w:t xml:space="preserve">B. </w:t>
      </w:r>
      <w:r>
        <w:rPr>
          <w:rFonts w:ascii="宋体" w:eastAsia="宋体" w:hAnsi="宋体" w:cs="宋体"/>
          <w:sz w:val="21"/>
          <w:szCs w:val="21"/>
          <w:lang w:eastAsia="zh-CN"/>
        </w:rPr>
        <w:t>加速人口老龄化</w:t>
      </w:r>
    </w:p>
    <w:p w14:paraId="54FD17EB"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增加劳动力数量</w:t>
      </w:r>
      <w:r>
        <w:rPr>
          <w:sz w:val="21"/>
          <w:szCs w:val="21"/>
          <w:lang w:eastAsia="zh-CN"/>
        </w:rPr>
        <w:tab/>
        <w:t xml:space="preserve">D. </w:t>
      </w:r>
      <w:r>
        <w:rPr>
          <w:rFonts w:ascii="宋体" w:eastAsia="宋体" w:hAnsi="宋体" w:cs="宋体"/>
          <w:sz w:val="21"/>
          <w:szCs w:val="21"/>
          <w:lang w:eastAsia="zh-CN"/>
        </w:rPr>
        <w:t>新出生的人口数量减少</w:t>
      </w:r>
    </w:p>
    <w:p w14:paraId="0C8B6B9D"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10. D    11. A    12. C</w:t>
      </w:r>
    </w:p>
    <w:p w14:paraId="5BAC2653"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r>
        <w:rPr>
          <w:noProof/>
          <w:sz w:val="21"/>
          <w:szCs w:val="21"/>
          <w:lang w:eastAsia="zh-CN"/>
        </w:rPr>
        <w:drawing>
          <wp:inline distT="0" distB="0" distL="114300" distR="114300" wp14:anchorId="39A0F978" wp14:editId="6F8F41D0">
            <wp:extent cx="28575" cy="28575"/>
            <wp:effectExtent l="0" t="0" r="0" b="0"/>
            <wp:docPr id="100059" name="图片 100059"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9" name="图片 100059" descr="page number 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6471225" w14:textId="77777777" w:rsidR="00DE5BB7" w:rsidRDefault="00DE5BB7">
      <w:pPr>
        <w:sectPr w:rsidR="00DE5BB7">
          <w:headerReference w:type="default" r:id="rId13"/>
          <w:type w:val="continuous"/>
          <w:pgSz w:w="11927" w:h="16875"/>
          <w:pgMar w:top="800" w:right="1120" w:bottom="540" w:left="1120" w:header="708" w:footer="708" w:gutter="0"/>
          <w:cols w:space="708"/>
          <w:docGrid w:linePitch="360"/>
        </w:sectPr>
      </w:pPr>
    </w:p>
    <w:p w14:paraId="1F900709"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10</w:t>
      </w:r>
      <w:r>
        <w:rPr>
          <w:rFonts w:ascii="宋体" w:eastAsia="宋体" w:hAnsi="宋体" w:cs="宋体"/>
          <w:sz w:val="21"/>
          <w:szCs w:val="21"/>
          <w:lang w:eastAsia="zh-CN"/>
        </w:rPr>
        <w:t>题详解】</w:t>
      </w:r>
    </w:p>
    <w:p w14:paraId="736AA5D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题干可知，苏州政府为创业者提供较好的创业环境，因此吸引不少来苏州创业的高素质人才，因此苏州吸引大量外省人口的主要原因是苏州的就业机会多；苏州的消费水平高，生活成本高，不利于吸引外省人员；生态环境无体现。</w:t>
      </w:r>
      <w:r>
        <w:rPr>
          <w:sz w:val="21"/>
          <w:szCs w:val="21"/>
          <w:lang w:eastAsia="zh-CN"/>
        </w:rPr>
        <w:t>ABC</w:t>
      </w:r>
      <w:r>
        <w:rPr>
          <w:rFonts w:ascii="宋体" w:eastAsia="宋体" w:hAnsi="宋体" w:cs="宋体"/>
          <w:sz w:val="21"/>
          <w:szCs w:val="21"/>
          <w:lang w:eastAsia="zh-CN"/>
        </w:rPr>
        <w:t>错误，故选</w:t>
      </w:r>
      <w:r>
        <w:rPr>
          <w:sz w:val="21"/>
          <w:szCs w:val="21"/>
          <w:lang w:eastAsia="zh-CN"/>
        </w:rPr>
        <w:t>D</w:t>
      </w:r>
      <w:r>
        <w:rPr>
          <w:rFonts w:ascii="宋体" w:eastAsia="宋体" w:hAnsi="宋体" w:cs="宋体"/>
          <w:sz w:val="21"/>
          <w:szCs w:val="21"/>
          <w:lang w:eastAsia="zh-CN"/>
        </w:rPr>
        <w:t>。</w:t>
      </w:r>
    </w:p>
    <w:p w14:paraId="5D68B3B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11</w:t>
      </w:r>
      <w:r>
        <w:rPr>
          <w:rFonts w:ascii="宋体" w:eastAsia="宋体" w:hAnsi="宋体" w:cs="宋体"/>
          <w:sz w:val="21"/>
          <w:szCs w:val="21"/>
          <w:lang w:eastAsia="zh-CN"/>
        </w:rPr>
        <w:t>题详解】</w:t>
      </w:r>
    </w:p>
    <w:p w14:paraId="14C4787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由题意可知，政府为创业者提供较好的创业环境，离上海近，受上海辐射效应明显，再加上交通便利，吸引大量高素质人才来创业；苏州园林建筑等城市景观优美但对吸引大量高素质人才来创业效果不明显，</w:t>
      </w:r>
      <w:r>
        <w:rPr>
          <w:rFonts w:ascii="Cambria Math" w:eastAsia="Cambria Math" w:hAnsi="Cambria Math" w:cs="Cambria Math"/>
          <w:sz w:val="21"/>
          <w:szCs w:val="21"/>
          <w:lang w:eastAsia="zh-CN"/>
        </w:rPr>
        <w:t>①②③</w:t>
      </w:r>
      <w:r>
        <w:rPr>
          <w:rFonts w:ascii="宋体" w:eastAsia="宋体" w:hAnsi="宋体" w:cs="宋体"/>
          <w:sz w:val="21"/>
          <w:szCs w:val="21"/>
          <w:lang w:eastAsia="zh-CN"/>
        </w:rPr>
        <w:t>正确，</w:t>
      </w:r>
      <w:r>
        <w:rPr>
          <w:rFonts w:ascii="Cambria Math" w:eastAsia="Cambria Math" w:hAnsi="Cambria Math" w:cs="Cambria Math"/>
          <w:sz w:val="21"/>
          <w:szCs w:val="21"/>
          <w:lang w:eastAsia="zh-CN"/>
        </w:rPr>
        <w:t>④</w:t>
      </w:r>
      <w:r>
        <w:rPr>
          <w:rFonts w:ascii="宋体" w:eastAsia="宋体" w:hAnsi="宋体" w:cs="宋体"/>
          <w:sz w:val="21"/>
          <w:szCs w:val="21"/>
          <w:lang w:eastAsia="zh-CN"/>
        </w:rPr>
        <w:t>错误。</w:t>
      </w:r>
      <w:r>
        <w:rPr>
          <w:sz w:val="21"/>
          <w:szCs w:val="21"/>
          <w:lang w:eastAsia="zh-CN"/>
        </w:rPr>
        <w:t>BCD</w:t>
      </w:r>
      <w:r>
        <w:rPr>
          <w:rFonts w:ascii="宋体" w:eastAsia="宋体" w:hAnsi="宋体" w:cs="宋体"/>
          <w:sz w:val="21"/>
          <w:szCs w:val="21"/>
          <w:lang w:eastAsia="zh-CN"/>
        </w:rPr>
        <w:t>错误，故选</w:t>
      </w:r>
      <w:r>
        <w:rPr>
          <w:sz w:val="21"/>
          <w:szCs w:val="21"/>
          <w:lang w:eastAsia="zh-CN"/>
        </w:rPr>
        <w:t>A</w:t>
      </w:r>
      <w:r>
        <w:rPr>
          <w:rFonts w:ascii="宋体" w:eastAsia="宋体" w:hAnsi="宋体" w:cs="宋体"/>
          <w:sz w:val="21"/>
          <w:szCs w:val="21"/>
          <w:lang w:eastAsia="zh-CN"/>
        </w:rPr>
        <w:t>。</w:t>
      </w:r>
    </w:p>
    <w:p w14:paraId="504D1031"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12</w:t>
      </w:r>
      <w:r>
        <w:rPr>
          <w:rFonts w:ascii="宋体" w:eastAsia="宋体" w:hAnsi="宋体" w:cs="宋体"/>
          <w:sz w:val="21"/>
          <w:szCs w:val="21"/>
          <w:lang w:eastAsia="zh-CN"/>
        </w:rPr>
        <w:t>题详解】</w:t>
      </w:r>
    </w:p>
    <w:p w14:paraId="377307C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从外省转入苏州的人口众多，是苏州人口素质发生改变，减缓人口老龄化，增加劳动力数量，新出生的人口数量可能增加。</w:t>
      </w:r>
      <w:r>
        <w:rPr>
          <w:sz w:val="21"/>
          <w:szCs w:val="21"/>
          <w:lang w:eastAsia="zh-CN"/>
        </w:rPr>
        <w:t>ABD</w:t>
      </w:r>
      <w:r>
        <w:rPr>
          <w:rFonts w:ascii="宋体" w:eastAsia="宋体" w:hAnsi="宋体" w:cs="宋体"/>
          <w:sz w:val="21"/>
          <w:szCs w:val="21"/>
          <w:lang w:eastAsia="zh-CN"/>
        </w:rPr>
        <w:t>错误，故选</w:t>
      </w:r>
      <w:r>
        <w:rPr>
          <w:sz w:val="21"/>
          <w:szCs w:val="21"/>
          <w:lang w:eastAsia="zh-CN"/>
        </w:rPr>
        <w:t>C</w:t>
      </w:r>
      <w:r>
        <w:rPr>
          <w:rFonts w:ascii="宋体" w:eastAsia="宋体" w:hAnsi="宋体" w:cs="宋体"/>
          <w:sz w:val="21"/>
          <w:szCs w:val="21"/>
          <w:lang w:eastAsia="zh-CN"/>
        </w:rPr>
        <w:t>。</w:t>
      </w:r>
    </w:p>
    <w:p w14:paraId="52FE77A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【点睛】长江三角洲地区经济发展水平较高，就业机会多，吸引大量的外省务工人员涌入，一定程度上可以缓解当地人口老龄化，增加劳动力数量，促进经济发展。</w:t>
      </w:r>
    </w:p>
    <w:p w14:paraId="0740D5AD" w14:textId="77777777" w:rsidR="00DE5BB7" w:rsidRDefault="00421236">
      <w:pPr>
        <w:widowControl w:val="0"/>
        <w:spacing w:line="360" w:lineRule="auto"/>
        <w:ind w:firstLine="420"/>
        <w:rPr>
          <w:sz w:val="21"/>
          <w:szCs w:val="21"/>
        </w:rPr>
      </w:pPr>
      <w:r>
        <w:rPr>
          <w:rFonts w:ascii="楷体" w:eastAsia="楷体" w:hAnsi="楷体" w:cs="楷体"/>
          <w:sz w:val="21"/>
          <w:szCs w:val="21"/>
          <w:lang w:eastAsia="zh-CN"/>
        </w:rPr>
        <w:t>暑期，我国南方某校的地理小组开展乡土研学。</w:t>
      </w:r>
      <w:r>
        <w:rPr>
          <w:rFonts w:ascii="楷体" w:eastAsia="楷体" w:hAnsi="楷体" w:cs="楷体"/>
          <w:sz w:val="21"/>
          <w:szCs w:val="21"/>
        </w:rPr>
        <w:t>读图完成下面小题。</w:t>
      </w:r>
    </w:p>
    <w:p w14:paraId="5D52146E" w14:textId="77777777" w:rsidR="00DE5BB7" w:rsidRDefault="00421236">
      <w:pPr>
        <w:widowControl w:val="0"/>
        <w:spacing w:line="360" w:lineRule="auto"/>
        <w:rPr>
          <w:sz w:val="21"/>
          <w:szCs w:val="21"/>
        </w:rPr>
      </w:pPr>
      <w:r>
        <w:rPr>
          <w:noProof/>
          <w:sz w:val="21"/>
          <w:szCs w:val="21"/>
          <w:lang w:eastAsia="zh-CN"/>
        </w:rPr>
        <w:lastRenderedPageBreak/>
        <w:drawing>
          <wp:inline distT="0" distB="0" distL="114300" distR="114300" wp14:anchorId="65DCC4DE" wp14:editId="61795FAC">
            <wp:extent cx="2562225" cy="3181350"/>
            <wp:effectExtent l="0" t="0" r="9525" b="0"/>
            <wp:docPr id="100073" name="图片 10007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3" name="图片 10007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562225" cy="3181350"/>
                    </a:xfrm>
                    <a:prstGeom prst="rect">
                      <a:avLst/>
                    </a:prstGeom>
                  </pic:spPr>
                </pic:pic>
              </a:graphicData>
            </a:graphic>
          </wp:inline>
        </w:drawing>
      </w:r>
    </w:p>
    <w:p w14:paraId="30E69DD9" w14:textId="77777777" w:rsidR="00DE5BB7" w:rsidRDefault="00421236">
      <w:pPr>
        <w:widowControl w:val="0"/>
        <w:spacing w:line="360" w:lineRule="auto"/>
        <w:rPr>
          <w:sz w:val="21"/>
          <w:szCs w:val="21"/>
          <w:lang w:eastAsia="zh-CN"/>
        </w:rPr>
      </w:pPr>
      <w:r>
        <w:rPr>
          <w:sz w:val="21"/>
          <w:szCs w:val="21"/>
          <w:lang w:eastAsia="zh-CN"/>
        </w:rPr>
        <w:t xml:space="preserve">13. </w:t>
      </w:r>
      <w:r>
        <w:rPr>
          <w:rFonts w:ascii="宋体" w:eastAsia="宋体" w:hAnsi="宋体" w:cs="宋体"/>
          <w:sz w:val="21"/>
          <w:szCs w:val="21"/>
          <w:lang w:eastAsia="zh-CN"/>
        </w:rPr>
        <w:t>线路</w:t>
      </w:r>
      <w:r>
        <w:rPr>
          <w:sz w:val="21"/>
          <w:szCs w:val="21"/>
          <w:lang w:eastAsia="zh-CN"/>
        </w:rPr>
        <w:t>a~b</w:t>
      </w:r>
      <w:r>
        <w:rPr>
          <w:rFonts w:ascii="宋体" w:eastAsia="宋体" w:hAnsi="宋体" w:cs="宋体"/>
          <w:sz w:val="21"/>
          <w:szCs w:val="21"/>
          <w:lang w:eastAsia="zh-CN"/>
        </w:rPr>
        <w:t>段经过的地形部位是（</w:t>
      </w:r>
      <w:r>
        <w:rPr>
          <w:sz w:val="21"/>
          <w:szCs w:val="21"/>
          <w:lang w:eastAsia="zh-CN"/>
        </w:rPr>
        <w:t xml:space="preserve">   </w:t>
      </w:r>
      <w:r>
        <w:rPr>
          <w:rFonts w:ascii="宋体" w:eastAsia="宋体" w:hAnsi="宋体" w:cs="宋体"/>
          <w:sz w:val="21"/>
          <w:szCs w:val="21"/>
          <w:lang w:eastAsia="zh-CN"/>
        </w:rPr>
        <w:t>）</w:t>
      </w:r>
    </w:p>
    <w:p w14:paraId="1A42582A"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山峰</w:t>
      </w:r>
      <w:r>
        <w:rPr>
          <w:sz w:val="21"/>
          <w:szCs w:val="21"/>
        </w:rPr>
        <w:tab/>
        <w:t xml:space="preserve">B. </w:t>
      </w:r>
      <w:r>
        <w:rPr>
          <w:rFonts w:ascii="宋体" w:eastAsia="宋体" w:hAnsi="宋体" w:cs="宋体"/>
          <w:sz w:val="21"/>
          <w:szCs w:val="21"/>
        </w:rPr>
        <w:t>山脊</w:t>
      </w:r>
      <w:r>
        <w:rPr>
          <w:sz w:val="21"/>
          <w:szCs w:val="21"/>
        </w:rPr>
        <w:tab/>
        <w:t xml:space="preserve">C. </w:t>
      </w:r>
      <w:r>
        <w:rPr>
          <w:rFonts w:ascii="宋体" w:eastAsia="宋体" w:hAnsi="宋体" w:cs="宋体"/>
          <w:sz w:val="21"/>
          <w:szCs w:val="21"/>
        </w:rPr>
        <w:t>陡崖</w:t>
      </w:r>
      <w:r>
        <w:rPr>
          <w:sz w:val="21"/>
          <w:szCs w:val="21"/>
        </w:rPr>
        <w:tab/>
        <w:t xml:space="preserve">D. </w:t>
      </w:r>
      <w:r>
        <w:rPr>
          <w:rFonts w:ascii="宋体" w:eastAsia="宋体" w:hAnsi="宋体" w:cs="宋体"/>
          <w:sz w:val="21"/>
          <w:szCs w:val="21"/>
        </w:rPr>
        <w:t>山谷</w:t>
      </w:r>
    </w:p>
    <w:p w14:paraId="7E3CFDEC" w14:textId="77777777" w:rsidR="00DE5BB7" w:rsidRDefault="00421236">
      <w:pPr>
        <w:widowControl w:val="0"/>
        <w:spacing w:line="360" w:lineRule="auto"/>
        <w:rPr>
          <w:sz w:val="21"/>
          <w:szCs w:val="21"/>
          <w:lang w:eastAsia="zh-CN"/>
        </w:rPr>
      </w:pPr>
      <w:r>
        <w:rPr>
          <w:sz w:val="21"/>
          <w:szCs w:val="21"/>
          <w:lang w:eastAsia="zh-CN"/>
        </w:rPr>
        <w:t>14. c</w:t>
      </w:r>
      <w:r>
        <w:rPr>
          <w:rFonts w:ascii="宋体" w:eastAsia="宋体" w:hAnsi="宋体" w:cs="宋体"/>
          <w:sz w:val="21"/>
          <w:szCs w:val="21"/>
          <w:lang w:eastAsia="zh-CN"/>
        </w:rPr>
        <w:t>地的海拔高度约为（</w:t>
      </w:r>
      <w:r>
        <w:rPr>
          <w:sz w:val="21"/>
          <w:szCs w:val="21"/>
          <w:lang w:eastAsia="zh-CN"/>
        </w:rPr>
        <w:t xml:space="preserve">   </w:t>
      </w:r>
      <w:r>
        <w:rPr>
          <w:rFonts w:ascii="宋体" w:eastAsia="宋体" w:hAnsi="宋体" w:cs="宋体"/>
          <w:sz w:val="21"/>
          <w:szCs w:val="21"/>
          <w:lang w:eastAsia="zh-CN"/>
        </w:rPr>
        <w:t>）</w:t>
      </w:r>
    </w:p>
    <w:p w14:paraId="04E64F8F"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A. 130</w:t>
      </w:r>
      <w:r>
        <w:rPr>
          <w:rFonts w:ascii="宋体" w:eastAsia="宋体" w:hAnsi="宋体" w:cs="宋体"/>
          <w:sz w:val="21"/>
          <w:szCs w:val="21"/>
          <w:lang w:eastAsia="zh-CN"/>
        </w:rPr>
        <w:t>米</w:t>
      </w:r>
      <w:r>
        <w:rPr>
          <w:sz w:val="21"/>
          <w:szCs w:val="21"/>
          <w:lang w:eastAsia="zh-CN"/>
        </w:rPr>
        <w:tab/>
        <w:t>B. 150</w:t>
      </w:r>
      <w:r>
        <w:rPr>
          <w:rFonts w:ascii="宋体" w:eastAsia="宋体" w:hAnsi="宋体" w:cs="宋体"/>
          <w:sz w:val="21"/>
          <w:szCs w:val="21"/>
          <w:lang w:eastAsia="zh-CN"/>
        </w:rPr>
        <w:t>米</w:t>
      </w:r>
      <w:r>
        <w:rPr>
          <w:sz w:val="21"/>
          <w:szCs w:val="21"/>
          <w:lang w:eastAsia="zh-CN"/>
        </w:rPr>
        <w:tab/>
        <w:t>C. 170</w:t>
      </w:r>
      <w:r>
        <w:rPr>
          <w:rFonts w:ascii="宋体" w:eastAsia="宋体" w:hAnsi="宋体" w:cs="宋体"/>
          <w:sz w:val="21"/>
          <w:szCs w:val="21"/>
          <w:lang w:eastAsia="zh-CN"/>
        </w:rPr>
        <w:t>米</w:t>
      </w:r>
      <w:r>
        <w:rPr>
          <w:sz w:val="21"/>
          <w:szCs w:val="21"/>
          <w:lang w:eastAsia="zh-CN"/>
        </w:rPr>
        <w:tab/>
        <w:t>D. 200</w:t>
      </w:r>
      <w:r>
        <w:rPr>
          <w:rFonts w:ascii="宋体" w:eastAsia="宋体" w:hAnsi="宋体" w:cs="宋体"/>
          <w:sz w:val="21"/>
          <w:szCs w:val="21"/>
          <w:lang w:eastAsia="zh-CN"/>
        </w:rPr>
        <w:t>米</w:t>
      </w:r>
    </w:p>
    <w:p w14:paraId="1286C824" w14:textId="77777777" w:rsidR="00DE5BB7" w:rsidRDefault="00421236">
      <w:pPr>
        <w:widowControl w:val="0"/>
        <w:spacing w:line="360" w:lineRule="auto"/>
        <w:rPr>
          <w:sz w:val="21"/>
          <w:szCs w:val="21"/>
          <w:lang w:eastAsia="zh-CN"/>
        </w:rPr>
      </w:pPr>
      <w:r>
        <w:rPr>
          <w:sz w:val="21"/>
          <w:szCs w:val="21"/>
          <w:lang w:eastAsia="zh-CN"/>
        </w:rPr>
        <w:t xml:space="preserve">15. </w:t>
      </w:r>
      <w:r>
        <w:rPr>
          <w:rFonts w:ascii="宋体" w:eastAsia="宋体" w:hAnsi="宋体" w:cs="宋体"/>
          <w:sz w:val="21"/>
          <w:szCs w:val="21"/>
          <w:lang w:eastAsia="zh-CN"/>
        </w:rPr>
        <w:t>与</w:t>
      </w:r>
      <w:r>
        <w:rPr>
          <w:sz w:val="21"/>
          <w:szCs w:val="21"/>
          <w:lang w:eastAsia="zh-CN"/>
        </w:rPr>
        <w:t>c~d</w:t>
      </w:r>
      <w:r>
        <w:rPr>
          <w:rFonts w:ascii="宋体" w:eastAsia="宋体" w:hAnsi="宋体" w:cs="宋体"/>
          <w:sz w:val="21"/>
          <w:szCs w:val="21"/>
          <w:lang w:eastAsia="zh-CN"/>
        </w:rPr>
        <w:t>坡比，</w:t>
      </w:r>
      <w:r>
        <w:rPr>
          <w:sz w:val="21"/>
          <w:szCs w:val="21"/>
          <w:lang w:eastAsia="zh-CN"/>
        </w:rPr>
        <w:t>a~b</w:t>
      </w:r>
      <w:r>
        <w:rPr>
          <w:rFonts w:ascii="宋体" w:eastAsia="宋体" w:hAnsi="宋体" w:cs="宋体"/>
          <w:sz w:val="21"/>
          <w:szCs w:val="21"/>
          <w:lang w:eastAsia="zh-CN"/>
        </w:rPr>
        <w:t>坡喜湿的藤本植物长势更好，原因是</w:t>
      </w:r>
      <w:r>
        <w:rPr>
          <w:sz w:val="21"/>
          <w:szCs w:val="21"/>
          <w:lang w:eastAsia="zh-CN"/>
        </w:rPr>
        <w:t>a~b</w:t>
      </w:r>
      <w:r>
        <w:rPr>
          <w:rFonts w:ascii="宋体" w:eastAsia="宋体" w:hAnsi="宋体" w:cs="宋体"/>
          <w:sz w:val="21"/>
          <w:szCs w:val="21"/>
          <w:lang w:eastAsia="zh-CN"/>
        </w:rPr>
        <w:t>坡位于（</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08584053" wp14:editId="3CA866C7">
            <wp:extent cx="28575" cy="28575"/>
            <wp:effectExtent l="0" t="0" r="0" b="0"/>
            <wp:docPr id="100075" name="图片 100075"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75" name="图片 100075" descr="page number 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57B8C07A" w14:textId="77777777" w:rsidR="00DE5BB7" w:rsidRDefault="00DE5BB7">
      <w:pPr>
        <w:rPr>
          <w:lang w:eastAsia="zh-CN"/>
        </w:rPr>
        <w:sectPr w:rsidR="00DE5BB7">
          <w:headerReference w:type="default" r:id="rId15"/>
          <w:type w:val="continuous"/>
          <w:pgSz w:w="11927" w:h="16875"/>
          <w:pgMar w:top="800" w:right="1120" w:bottom="540" w:left="1120" w:header="708" w:footer="708" w:gutter="0"/>
          <w:cols w:space="708"/>
          <w:docGrid w:linePitch="360"/>
        </w:sectPr>
      </w:pPr>
    </w:p>
    <w:p w14:paraId="65BCF963"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东南季风迎风坡</w:t>
      </w:r>
      <w:r>
        <w:rPr>
          <w:sz w:val="21"/>
          <w:szCs w:val="21"/>
          <w:lang w:eastAsia="zh-CN"/>
        </w:rPr>
        <w:tab/>
        <w:t xml:space="preserve">B. </w:t>
      </w:r>
      <w:r>
        <w:rPr>
          <w:rFonts w:ascii="宋体" w:eastAsia="宋体" w:hAnsi="宋体" w:cs="宋体"/>
          <w:sz w:val="21"/>
          <w:szCs w:val="21"/>
          <w:lang w:eastAsia="zh-CN"/>
        </w:rPr>
        <w:t>东北季风背风坡</w:t>
      </w:r>
    </w:p>
    <w:p w14:paraId="1DB8287A"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西北季风迎风坡</w:t>
      </w:r>
      <w:r>
        <w:rPr>
          <w:sz w:val="21"/>
          <w:szCs w:val="21"/>
          <w:lang w:eastAsia="zh-CN"/>
        </w:rPr>
        <w:tab/>
        <w:t xml:space="preserve">D. </w:t>
      </w:r>
      <w:r>
        <w:rPr>
          <w:rFonts w:ascii="宋体" w:eastAsia="宋体" w:hAnsi="宋体" w:cs="宋体"/>
          <w:sz w:val="21"/>
          <w:szCs w:val="21"/>
          <w:lang w:eastAsia="zh-CN"/>
        </w:rPr>
        <w:t>西南季风背风坡</w:t>
      </w:r>
    </w:p>
    <w:p w14:paraId="3CF59E2C"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13. D    14. C    15. A</w:t>
      </w:r>
    </w:p>
    <w:p w14:paraId="35C1CD42"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66EC3D8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w:t>
      </w:r>
    </w:p>
    <w:p w14:paraId="100275F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13</w:t>
      </w:r>
      <w:r>
        <w:rPr>
          <w:rFonts w:ascii="宋体" w:eastAsia="宋体" w:hAnsi="宋体" w:cs="宋体"/>
          <w:sz w:val="21"/>
          <w:szCs w:val="21"/>
          <w:lang w:eastAsia="zh-CN"/>
        </w:rPr>
        <w:t>题详解】</w:t>
      </w:r>
    </w:p>
    <w:p w14:paraId="49741E2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根据所学可知，等高线发生弯曲且由低值指向高值，所以线路</w:t>
      </w:r>
      <w:r>
        <w:rPr>
          <w:sz w:val="21"/>
          <w:szCs w:val="21"/>
          <w:lang w:eastAsia="zh-CN"/>
        </w:rPr>
        <w:t>a~b</w:t>
      </w:r>
      <w:r>
        <w:rPr>
          <w:rFonts w:ascii="宋体" w:eastAsia="宋体" w:hAnsi="宋体" w:cs="宋体"/>
          <w:sz w:val="21"/>
          <w:szCs w:val="21"/>
          <w:lang w:eastAsia="zh-CN"/>
        </w:rPr>
        <w:t>段经过的地形部位是山谷，</w:t>
      </w:r>
      <w:r>
        <w:rPr>
          <w:sz w:val="21"/>
          <w:szCs w:val="21"/>
          <w:lang w:eastAsia="zh-CN"/>
        </w:rPr>
        <w:t>D</w:t>
      </w:r>
      <w:r>
        <w:rPr>
          <w:rFonts w:ascii="宋体" w:eastAsia="宋体" w:hAnsi="宋体" w:cs="宋体"/>
          <w:sz w:val="21"/>
          <w:szCs w:val="21"/>
          <w:lang w:eastAsia="zh-CN"/>
        </w:rPr>
        <w:t>正确。综上，</w:t>
      </w:r>
      <w:r>
        <w:rPr>
          <w:sz w:val="21"/>
          <w:szCs w:val="21"/>
          <w:lang w:eastAsia="zh-CN"/>
        </w:rPr>
        <w:t>ABC</w:t>
      </w:r>
      <w:r>
        <w:rPr>
          <w:rFonts w:ascii="宋体" w:eastAsia="宋体" w:hAnsi="宋体" w:cs="宋体"/>
          <w:sz w:val="21"/>
          <w:szCs w:val="21"/>
          <w:lang w:eastAsia="zh-CN"/>
        </w:rPr>
        <w:t>错误，故选</w:t>
      </w:r>
      <w:r>
        <w:rPr>
          <w:sz w:val="21"/>
          <w:szCs w:val="21"/>
          <w:lang w:eastAsia="zh-CN"/>
        </w:rPr>
        <w:t>D</w:t>
      </w:r>
      <w:r>
        <w:rPr>
          <w:rFonts w:ascii="宋体" w:eastAsia="宋体" w:hAnsi="宋体" w:cs="宋体"/>
          <w:sz w:val="21"/>
          <w:szCs w:val="21"/>
          <w:lang w:eastAsia="zh-CN"/>
        </w:rPr>
        <w:t>。</w:t>
      </w:r>
    </w:p>
    <w:p w14:paraId="06B4C7E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14</w:t>
      </w:r>
      <w:r>
        <w:rPr>
          <w:rFonts w:ascii="宋体" w:eastAsia="宋体" w:hAnsi="宋体" w:cs="宋体"/>
          <w:sz w:val="21"/>
          <w:szCs w:val="21"/>
          <w:lang w:eastAsia="zh-CN"/>
        </w:rPr>
        <w:t>题详解】</w:t>
      </w:r>
    </w:p>
    <w:p w14:paraId="6066DD8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读图可知，图中的</w:t>
      </w:r>
      <w:r>
        <w:rPr>
          <w:sz w:val="21"/>
          <w:szCs w:val="21"/>
          <w:lang w:eastAsia="zh-CN"/>
        </w:rPr>
        <w:t>C</w:t>
      </w:r>
      <w:r>
        <w:rPr>
          <w:rFonts w:ascii="宋体" w:eastAsia="宋体" w:hAnsi="宋体" w:cs="宋体"/>
          <w:sz w:val="21"/>
          <w:szCs w:val="21"/>
          <w:lang w:eastAsia="zh-CN"/>
        </w:rPr>
        <w:t>点位于</w:t>
      </w:r>
      <w:r>
        <w:rPr>
          <w:sz w:val="21"/>
          <w:szCs w:val="21"/>
          <w:lang w:eastAsia="zh-CN"/>
        </w:rPr>
        <w:t>150</w:t>
      </w:r>
      <w:r>
        <w:rPr>
          <w:rFonts w:ascii="宋体" w:eastAsia="宋体" w:hAnsi="宋体" w:cs="宋体"/>
          <w:sz w:val="21"/>
          <w:szCs w:val="21"/>
          <w:lang w:eastAsia="zh-CN"/>
        </w:rPr>
        <w:t>米到</w:t>
      </w:r>
      <w:r>
        <w:rPr>
          <w:sz w:val="21"/>
          <w:szCs w:val="21"/>
          <w:lang w:eastAsia="zh-CN"/>
        </w:rPr>
        <w:t>200</w:t>
      </w:r>
      <w:r>
        <w:rPr>
          <w:rFonts w:ascii="宋体" w:eastAsia="宋体" w:hAnsi="宋体" w:cs="宋体"/>
          <w:sz w:val="21"/>
          <w:szCs w:val="21"/>
          <w:lang w:eastAsia="zh-CN"/>
        </w:rPr>
        <w:t>米的两条等高线之间，因此海拔高度可能为</w:t>
      </w:r>
      <w:r>
        <w:rPr>
          <w:sz w:val="21"/>
          <w:szCs w:val="21"/>
          <w:lang w:eastAsia="zh-CN"/>
        </w:rPr>
        <w:t>170</w:t>
      </w:r>
      <w:r>
        <w:rPr>
          <w:rFonts w:ascii="宋体" w:eastAsia="宋体" w:hAnsi="宋体" w:cs="宋体"/>
          <w:sz w:val="21"/>
          <w:szCs w:val="21"/>
          <w:lang w:eastAsia="zh-CN"/>
        </w:rPr>
        <w:t>米，</w:t>
      </w:r>
      <w:r>
        <w:rPr>
          <w:sz w:val="21"/>
          <w:szCs w:val="21"/>
          <w:lang w:eastAsia="zh-CN"/>
        </w:rPr>
        <w:t>C</w:t>
      </w:r>
      <w:r>
        <w:rPr>
          <w:rFonts w:ascii="宋体" w:eastAsia="宋体" w:hAnsi="宋体" w:cs="宋体"/>
          <w:sz w:val="21"/>
          <w:szCs w:val="21"/>
          <w:lang w:eastAsia="zh-CN"/>
        </w:rPr>
        <w:t>正确。综上，</w:t>
      </w:r>
      <w:r>
        <w:rPr>
          <w:sz w:val="21"/>
          <w:szCs w:val="21"/>
          <w:lang w:eastAsia="zh-CN"/>
        </w:rPr>
        <w:t>ABD</w:t>
      </w:r>
      <w:r>
        <w:rPr>
          <w:rFonts w:ascii="宋体" w:eastAsia="宋体" w:hAnsi="宋体" w:cs="宋体"/>
          <w:sz w:val="21"/>
          <w:szCs w:val="21"/>
          <w:lang w:eastAsia="zh-CN"/>
        </w:rPr>
        <w:t>错误，故选</w:t>
      </w:r>
      <w:r>
        <w:rPr>
          <w:sz w:val="21"/>
          <w:szCs w:val="21"/>
          <w:lang w:eastAsia="zh-CN"/>
        </w:rPr>
        <w:t>C</w:t>
      </w:r>
      <w:r>
        <w:rPr>
          <w:rFonts w:ascii="宋体" w:eastAsia="宋体" w:hAnsi="宋体" w:cs="宋体"/>
          <w:sz w:val="21"/>
          <w:szCs w:val="21"/>
          <w:lang w:eastAsia="zh-CN"/>
        </w:rPr>
        <w:t>。</w:t>
      </w:r>
    </w:p>
    <w:p w14:paraId="654DB61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15</w:t>
      </w:r>
      <w:r>
        <w:rPr>
          <w:rFonts w:ascii="宋体" w:eastAsia="宋体" w:hAnsi="宋体" w:cs="宋体"/>
          <w:sz w:val="21"/>
          <w:szCs w:val="21"/>
          <w:lang w:eastAsia="zh-CN"/>
        </w:rPr>
        <w:t>题详解】</w:t>
      </w:r>
    </w:p>
    <w:p w14:paraId="714EC08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根据所学可知，我国南方地区夏季盛行东南季风，</w:t>
      </w:r>
      <w:r>
        <w:rPr>
          <w:sz w:val="21"/>
          <w:szCs w:val="21"/>
          <w:lang w:eastAsia="zh-CN"/>
        </w:rPr>
        <w:t>a~b</w:t>
      </w:r>
      <w:r>
        <w:rPr>
          <w:rFonts w:ascii="宋体" w:eastAsia="宋体" w:hAnsi="宋体" w:cs="宋体"/>
          <w:sz w:val="21"/>
          <w:szCs w:val="21"/>
          <w:lang w:eastAsia="zh-CN"/>
        </w:rPr>
        <w:t>坡为东南季风的迎风坡降水多于处于背风坡的</w:t>
      </w:r>
      <w:r>
        <w:rPr>
          <w:sz w:val="21"/>
          <w:szCs w:val="21"/>
          <w:lang w:eastAsia="zh-CN"/>
        </w:rPr>
        <w:t>c~d</w:t>
      </w:r>
      <w:r>
        <w:rPr>
          <w:rFonts w:ascii="宋体" w:eastAsia="宋体" w:hAnsi="宋体" w:cs="宋体"/>
          <w:sz w:val="21"/>
          <w:szCs w:val="21"/>
          <w:lang w:eastAsia="zh-CN"/>
        </w:rPr>
        <w:t>坡，因此更适合喜湿的藤本植物的生长，</w:t>
      </w:r>
      <w:r>
        <w:rPr>
          <w:sz w:val="21"/>
          <w:szCs w:val="21"/>
          <w:lang w:eastAsia="zh-CN"/>
        </w:rPr>
        <w:t>A</w:t>
      </w:r>
      <w:r>
        <w:rPr>
          <w:rFonts w:ascii="宋体" w:eastAsia="宋体" w:hAnsi="宋体" w:cs="宋体"/>
          <w:sz w:val="21"/>
          <w:szCs w:val="21"/>
          <w:lang w:eastAsia="zh-CN"/>
        </w:rPr>
        <w:t>正确。综上，</w:t>
      </w:r>
      <w:r>
        <w:rPr>
          <w:sz w:val="21"/>
          <w:szCs w:val="21"/>
          <w:lang w:eastAsia="zh-CN"/>
        </w:rPr>
        <w:t>BCD</w:t>
      </w:r>
      <w:r>
        <w:rPr>
          <w:rFonts w:ascii="宋体" w:eastAsia="宋体" w:hAnsi="宋体" w:cs="宋体"/>
          <w:sz w:val="21"/>
          <w:szCs w:val="21"/>
          <w:lang w:eastAsia="zh-CN"/>
        </w:rPr>
        <w:t>错误，故选</w:t>
      </w:r>
      <w:r>
        <w:rPr>
          <w:sz w:val="21"/>
          <w:szCs w:val="21"/>
          <w:lang w:eastAsia="zh-CN"/>
        </w:rPr>
        <w:t>A</w:t>
      </w:r>
      <w:r>
        <w:rPr>
          <w:rFonts w:ascii="宋体" w:eastAsia="宋体" w:hAnsi="宋体" w:cs="宋体"/>
          <w:sz w:val="21"/>
          <w:szCs w:val="21"/>
          <w:lang w:eastAsia="zh-CN"/>
        </w:rPr>
        <w:t>。</w:t>
      </w:r>
    </w:p>
    <w:p w14:paraId="753DF6A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等高线出现闭合的曲线，中间数值高的部位为山顶，中间数值低的部位为盆地；等高线重叠在一起的部位为陡崖；等高线向海拔高处凸起的部位为山谷；等高线向海拔低处凸起的部位为山脊；两个山顶之间的部位为鞍部。</w:t>
      </w:r>
    </w:p>
    <w:p w14:paraId="652B5FD1" w14:textId="77777777" w:rsidR="00DE5BB7" w:rsidRDefault="00421236">
      <w:pPr>
        <w:widowControl w:val="0"/>
        <w:spacing w:line="360" w:lineRule="auto"/>
        <w:ind w:firstLine="420"/>
        <w:rPr>
          <w:sz w:val="21"/>
          <w:szCs w:val="21"/>
        </w:rPr>
      </w:pPr>
      <w:r>
        <w:rPr>
          <w:rFonts w:ascii="楷体" w:eastAsia="楷体" w:hAnsi="楷体" w:cs="楷体"/>
          <w:sz w:val="21"/>
          <w:szCs w:val="21"/>
          <w:lang w:eastAsia="zh-CN"/>
        </w:rPr>
        <w:t>江西省的金矿资源丰富，多分布在山区。</w:t>
      </w:r>
      <w:r>
        <w:rPr>
          <w:rFonts w:ascii="楷体" w:eastAsia="楷体" w:hAnsi="楷体" w:cs="楷体"/>
          <w:sz w:val="21"/>
          <w:szCs w:val="21"/>
        </w:rPr>
        <w:t>读图完成下面小题。</w:t>
      </w:r>
    </w:p>
    <w:p w14:paraId="4C07D354" w14:textId="77777777" w:rsidR="00DE5BB7" w:rsidRDefault="00421236">
      <w:pPr>
        <w:widowControl w:val="0"/>
        <w:spacing w:line="360" w:lineRule="auto"/>
        <w:rPr>
          <w:sz w:val="21"/>
          <w:szCs w:val="21"/>
        </w:rPr>
      </w:pPr>
      <w:r>
        <w:rPr>
          <w:noProof/>
          <w:sz w:val="21"/>
          <w:szCs w:val="21"/>
          <w:lang w:eastAsia="zh-CN"/>
        </w:rPr>
        <w:lastRenderedPageBreak/>
        <w:drawing>
          <wp:inline distT="0" distB="0" distL="114300" distR="114300" wp14:anchorId="237BA3BB" wp14:editId="594502B1">
            <wp:extent cx="2114550" cy="2695575"/>
            <wp:effectExtent l="0" t="0" r="0" b="9525"/>
            <wp:docPr id="100089" name="图片 10008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9" name="图片 10008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114550" cy="2695575"/>
                    </a:xfrm>
                    <a:prstGeom prst="rect">
                      <a:avLst/>
                    </a:prstGeom>
                  </pic:spPr>
                </pic:pic>
              </a:graphicData>
            </a:graphic>
          </wp:inline>
        </w:drawing>
      </w:r>
    </w:p>
    <w:p w14:paraId="634327C3" w14:textId="77777777" w:rsidR="00DE5BB7" w:rsidRDefault="00421236">
      <w:pPr>
        <w:widowControl w:val="0"/>
        <w:spacing w:line="360" w:lineRule="auto"/>
        <w:rPr>
          <w:sz w:val="21"/>
          <w:szCs w:val="21"/>
          <w:lang w:eastAsia="zh-CN"/>
        </w:rPr>
      </w:pPr>
      <w:r>
        <w:rPr>
          <w:sz w:val="21"/>
          <w:szCs w:val="21"/>
          <w:lang w:eastAsia="zh-CN"/>
        </w:rPr>
        <w:t xml:space="preserve">16. </w:t>
      </w:r>
      <w:r>
        <w:rPr>
          <w:rFonts w:ascii="宋体" w:eastAsia="宋体" w:hAnsi="宋体" w:cs="宋体"/>
          <w:sz w:val="21"/>
          <w:szCs w:val="21"/>
          <w:lang w:eastAsia="zh-CN"/>
        </w:rPr>
        <w:t>江西省的金矿主要分布在该省的（</w:t>
      </w:r>
      <w:r>
        <w:rPr>
          <w:sz w:val="21"/>
          <w:szCs w:val="21"/>
          <w:lang w:eastAsia="zh-CN"/>
        </w:rPr>
        <w:t xml:space="preserve">   </w:t>
      </w:r>
      <w:r>
        <w:rPr>
          <w:rFonts w:ascii="宋体" w:eastAsia="宋体" w:hAnsi="宋体" w:cs="宋体"/>
          <w:sz w:val="21"/>
          <w:szCs w:val="21"/>
          <w:lang w:eastAsia="zh-CN"/>
        </w:rPr>
        <w:t>）</w:t>
      </w:r>
    </w:p>
    <w:p w14:paraId="22595369"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东北部</w:t>
      </w:r>
      <w:r>
        <w:rPr>
          <w:sz w:val="21"/>
          <w:szCs w:val="21"/>
          <w:lang w:eastAsia="zh-CN"/>
        </w:rPr>
        <w:tab/>
        <w:t xml:space="preserve">B. </w:t>
      </w:r>
      <w:r>
        <w:rPr>
          <w:rFonts w:ascii="宋体" w:eastAsia="宋体" w:hAnsi="宋体" w:cs="宋体"/>
          <w:sz w:val="21"/>
          <w:szCs w:val="21"/>
          <w:lang w:eastAsia="zh-CN"/>
        </w:rPr>
        <w:t>西北部</w:t>
      </w:r>
      <w:r>
        <w:rPr>
          <w:sz w:val="21"/>
          <w:szCs w:val="21"/>
          <w:lang w:eastAsia="zh-CN"/>
        </w:rPr>
        <w:tab/>
        <w:t xml:space="preserve">C. </w:t>
      </w:r>
      <w:r>
        <w:rPr>
          <w:rFonts w:ascii="宋体" w:eastAsia="宋体" w:hAnsi="宋体" w:cs="宋体"/>
          <w:sz w:val="21"/>
          <w:szCs w:val="21"/>
          <w:lang w:eastAsia="zh-CN"/>
        </w:rPr>
        <w:t>东南部</w:t>
      </w:r>
      <w:r>
        <w:rPr>
          <w:sz w:val="21"/>
          <w:szCs w:val="21"/>
          <w:lang w:eastAsia="zh-CN"/>
        </w:rPr>
        <w:tab/>
        <w:t xml:space="preserve">D. </w:t>
      </w:r>
      <w:r>
        <w:rPr>
          <w:rFonts w:ascii="宋体" w:eastAsia="宋体" w:hAnsi="宋体" w:cs="宋体"/>
          <w:sz w:val="21"/>
          <w:szCs w:val="21"/>
          <w:lang w:eastAsia="zh-CN"/>
        </w:rPr>
        <w:t>西南部</w:t>
      </w:r>
    </w:p>
    <w:p w14:paraId="57E1A861" w14:textId="77777777" w:rsidR="00DE5BB7" w:rsidRDefault="00421236">
      <w:pPr>
        <w:widowControl w:val="0"/>
        <w:spacing w:line="360" w:lineRule="auto"/>
        <w:rPr>
          <w:sz w:val="21"/>
          <w:szCs w:val="21"/>
          <w:lang w:eastAsia="zh-CN"/>
        </w:rPr>
      </w:pPr>
      <w:r>
        <w:rPr>
          <w:sz w:val="21"/>
          <w:szCs w:val="21"/>
          <w:lang w:eastAsia="zh-CN"/>
        </w:rPr>
        <w:t xml:space="preserve">17. </w:t>
      </w:r>
      <w:r>
        <w:rPr>
          <w:rFonts w:ascii="宋体" w:eastAsia="宋体" w:hAnsi="宋体" w:cs="宋体"/>
          <w:sz w:val="21"/>
          <w:szCs w:val="21"/>
          <w:lang w:eastAsia="zh-CN"/>
        </w:rPr>
        <w:t>大规模采掘金矿给江西省带来的主要环境问题是（</w:t>
      </w:r>
      <w:r>
        <w:rPr>
          <w:sz w:val="21"/>
          <w:szCs w:val="21"/>
          <w:lang w:eastAsia="zh-CN"/>
        </w:rPr>
        <w:t xml:space="preserve">   </w:t>
      </w:r>
      <w:r>
        <w:rPr>
          <w:rFonts w:ascii="宋体" w:eastAsia="宋体" w:hAnsi="宋体" w:cs="宋体"/>
          <w:sz w:val="21"/>
          <w:szCs w:val="21"/>
          <w:lang w:eastAsia="zh-CN"/>
        </w:rPr>
        <w:t>）</w:t>
      </w:r>
      <w:r>
        <w:rPr>
          <w:noProof/>
          <w:sz w:val="21"/>
          <w:szCs w:val="21"/>
          <w:lang w:eastAsia="zh-CN"/>
        </w:rPr>
        <w:drawing>
          <wp:inline distT="0" distB="0" distL="114300" distR="114300" wp14:anchorId="47851E43" wp14:editId="58E6C1A3">
            <wp:extent cx="28575" cy="28575"/>
            <wp:effectExtent l="0" t="0" r="0" b="0"/>
            <wp:docPr id="100091" name="图片 100091" descr="page number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91" name="图片 100091" descr="page number 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70564CA" w14:textId="77777777" w:rsidR="00DE5BB7" w:rsidRDefault="00DE5BB7">
      <w:pPr>
        <w:rPr>
          <w:lang w:eastAsia="zh-CN"/>
        </w:rPr>
        <w:sectPr w:rsidR="00DE5BB7">
          <w:headerReference w:type="default" r:id="rId17"/>
          <w:type w:val="continuous"/>
          <w:pgSz w:w="11927" w:h="16875"/>
          <w:pgMar w:top="800" w:right="1120" w:bottom="540" w:left="1120" w:header="708" w:footer="708" w:gutter="0"/>
          <w:cols w:space="708"/>
          <w:docGrid w:linePitch="360"/>
        </w:sectPr>
      </w:pPr>
    </w:p>
    <w:p w14:paraId="74F83ACC"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寒潮减弱</w:t>
      </w:r>
      <w:r>
        <w:rPr>
          <w:sz w:val="21"/>
          <w:szCs w:val="21"/>
          <w:lang w:eastAsia="zh-CN"/>
        </w:rPr>
        <w:tab/>
        <w:t xml:space="preserve">B. </w:t>
      </w:r>
      <w:r>
        <w:rPr>
          <w:rFonts w:ascii="宋体" w:eastAsia="宋体" w:hAnsi="宋体" w:cs="宋体"/>
          <w:sz w:val="21"/>
          <w:szCs w:val="21"/>
          <w:lang w:eastAsia="zh-CN"/>
        </w:rPr>
        <w:t>水土流失</w:t>
      </w:r>
      <w:r>
        <w:rPr>
          <w:sz w:val="21"/>
          <w:szCs w:val="21"/>
          <w:lang w:eastAsia="zh-CN"/>
        </w:rPr>
        <w:tab/>
        <w:t xml:space="preserve">C. </w:t>
      </w:r>
      <w:r>
        <w:rPr>
          <w:rFonts w:ascii="宋体" w:eastAsia="宋体" w:hAnsi="宋体" w:cs="宋体"/>
          <w:sz w:val="21"/>
          <w:szCs w:val="21"/>
          <w:lang w:eastAsia="zh-CN"/>
        </w:rPr>
        <w:t>台风增多</w:t>
      </w:r>
      <w:r>
        <w:rPr>
          <w:sz w:val="21"/>
          <w:szCs w:val="21"/>
          <w:lang w:eastAsia="zh-CN"/>
        </w:rPr>
        <w:tab/>
        <w:t xml:space="preserve">D. </w:t>
      </w:r>
      <w:r>
        <w:rPr>
          <w:rFonts w:ascii="宋体" w:eastAsia="宋体" w:hAnsi="宋体" w:cs="宋体"/>
          <w:sz w:val="21"/>
          <w:szCs w:val="21"/>
          <w:lang w:eastAsia="zh-CN"/>
        </w:rPr>
        <w:t>城市内涝</w:t>
      </w:r>
    </w:p>
    <w:p w14:paraId="71F4A4C2"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16. A    17. B</w:t>
      </w:r>
    </w:p>
    <w:p w14:paraId="5161A208"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2991FAFA"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16</w:t>
      </w:r>
      <w:r>
        <w:rPr>
          <w:rFonts w:ascii="宋体" w:eastAsia="宋体" w:hAnsi="宋体" w:cs="宋体"/>
          <w:sz w:val="21"/>
          <w:szCs w:val="21"/>
          <w:lang w:eastAsia="zh-CN"/>
        </w:rPr>
        <w:t>题详解】</w:t>
      </w:r>
    </w:p>
    <w:p w14:paraId="60561C2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读图可知，纬线指示东西方向，经线指示南北方向，故江西省的金矿主要分布在该省的东北部地区。故选：</w:t>
      </w:r>
      <w:r>
        <w:rPr>
          <w:sz w:val="21"/>
          <w:szCs w:val="21"/>
          <w:lang w:eastAsia="zh-CN"/>
        </w:rPr>
        <w:t>A</w:t>
      </w:r>
      <w:r>
        <w:rPr>
          <w:rFonts w:ascii="宋体" w:eastAsia="宋体" w:hAnsi="宋体" w:cs="宋体"/>
          <w:sz w:val="21"/>
          <w:szCs w:val="21"/>
          <w:lang w:eastAsia="zh-CN"/>
        </w:rPr>
        <w:t>。</w:t>
      </w:r>
    </w:p>
    <w:p w14:paraId="62826A51"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17</w:t>
      </w:r>
      <w:r>
        <w:rPr>
          <w:rFonts w:ascii="宋体" w:eastAsia="宋体" w:hAnsi="宋体" w:cs="宋体"/>
          <w:sz w:val="21"/>
          <w:szCs w:val="21"/>
          <w:lang w:eastAsia="zh-CN"/>
        </w:rPr>
        <w:t>题详解】</w:t>
      </w:r>
    </w:p>
    <w:p w14:paraId="40358C1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江西省金矿主要分布在山区，且江西省降水丰富，故大规模采掘金矿给江西省带来的主要环境问题是水土流失严重；不会带来寒潮减弱、台风增多，城市内涝。故选：</w:t>
      </w:r>
      <w:r>
        <w:rPr>
          <w:sz w:val="21"/>
          <w:szCs w:val="21"/>
          <w:lang w:eastAsia="zh-CN"/>
        </w:rPr>
        <w:t>B</w:t>
      </w:r>
      <w:r>
        <w:rPr>
          <w:rFonts w:ascii="宋体" w:eastAsia="宋体" w:hAnsi="宋体" w:cs="宋体"/>
          <w:sz w:val="21"/>
          <w:szCs w:val="21"/>
          <w:lang w:eastAsia="zh-CN"/>
        </w:rPr>
        <w:t>。</w:t>
      </w:r>
    </w:p>
    <w:p w14:paraId="614BAF4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【点睛】江西省位于我国南方地区，位于长江中下游地区，属于亚热带季风气候。江西省位于我国三级阶梯，地形以低山丘陵为主，有色金属资源丰富。</w:t>
      </w:r>
    </w:p>
    <w:p w14:paraId="2F8F6892"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我国四个直辖市的水资源存在差异。读表完成下面小题。</w:t>
      </w:r>
    </w:p>
    <w:p w14:paraId="2BAB6A9A"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某年四个直辖市的水资源与人口状况</w:t>
      </w:r>
    </w:p>
    <w:tbl>
      <w:tblPr>
        <w:tblW w:w="600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2308"/>
        <w:gridCol w:w="923"/>
        <w:gridCol w:w="923"/>
        <w:gridCol w:w="923"/>
        <w:gridCol w:w="923"/>
      </w:tblGrid>
      <w:tr w:rsidR="00DE5BB7" w14:paraId="4E8E4E0B" w14:textId="77777777">
        <w:tc>
          <w:tcPr>
            <w:tcW w:w="2400" w:type="dxa"/>
            <w:tcBorders>
              <w:bottom w:val="single" w:sz="6" w:space="0" w:color="000000"/>
              <w:right w:val="single" w:sz="6" w:space="0" w:color="000000"/>
            </w:tcBorders>
            <w:tcMar>
              <w:top w:w="76" w:type="dxa"/>
              <w:left w:w="120" w:type="dxa"/>
              <w:bottom w:w="76" w:type="dxa"/>
              <w:right w:w="120" w:type="dxa"/>
            </w:tcMar>
            <w:vAlign w:val="center"/>
          </w:tcPr>
          <w:p w14:paraId="6A256D4F" w14:textId="77777777" w:rsidR="00DE5BB7" w:rsidRDefault="00421236">
            <w:pPr>
              <w:widowControl w:val="0"/>
              <w:spacing w:line="360" w:lineRule="auto"/>
              <w:rPr>
                <w:color w:val="000000"/>
                <w:sz w:val="21"/>
                <w:szCs w:val="21"/>
                <w:lang w:eastAsia="zh-CN"/>
              </w:rPr>
            </w:pPr>
            <w:r>
              <w:rPr>
                <w:color w:val="000000"/>
                <w:sz w:val="21"/>
                <w:szCs w:val="21"/>
                <w:lang w:eastAsia="zh-CN"/>
              </w:rPr>
              <w:br/>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8DF67F6"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北京市</w:t>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DA4104C"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上海市</w:t>
            </w:r>
          </w:p>
        </w:tc>
        <w:tc>
          <w:tcPr>
            <w:tcW w:w="9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A121BD6"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天津市</w:t>
            </w:r>
          </w:p>
        </w:tc>
        <w:tc>
          <w:tcPr>
            <w:tcW w:w="900" w:type="dxa"/>
            <w:tcBorders>
              <w:left w:val="single" w:sz="6" w:space="0" w:color="000000"/>
              <w:bottom w:val="single" w:sz="6" w:space="0" w:color="000000"/>
            </w:tcBorders>
            <w:tcMar>
              <w:top w:w="76" w:type="dxa"/>
              <w:left w:w="120" w:type="dxa"/>
              <w:bottom w:w="76" w:type="dxa"/>
              <w:right w:w="120" w:type="dxa"/>
            </w:tcMar>
            <w:vAlign w:val="center"/>
          </w:tcPr>
          <w:p w14:paraId="33C2ADB2"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重庆市</w:t>
            </w:r>
          </w:p>
        </w:tc>
      </w:tr>
      <w:tr w:rsidR="00DE5BB7" w14:paraId="697547DA" w14:textId="77777777">
        <w:tc>
          <w:tcPr>
            <w:tcW w:w="240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4454E7AB"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水资源总量（亿</w:t>
            </w:r>
            <w:r>
              <w:rPr>
                <w:color w:val="000000"/>
                <w:sz w:val="21"/>
                <w:szCs w:val="21"/>
              </w:rPr>
              <w:t>m3</w:t>
            </w:r>
            <w:r>
              <w:rPr>
                <w:rFonts w:ascii="楷体" w:eastAsia="楷体" w:hAnsi="楷体" w:cs="楷体"/>
                <w:color w:val="000000"/>
                <w:sz w:val="21"/>
                <w:szCs w:val="21"/>
              </w:rPr>
              <w:t>）</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84865A3" w14:textId="77777777" w:rsidR="00DE5BB7" w:rsidRDefault="00421236">
            <w:pPr>
              <w:widowControl w:val="0"/>
              <w:spacing w:line="360" w:lineRule="auto"/>
              <w:rPr>
                <w:color w:val="000000"/>
                <w:sz w:val="21"/>
                <w:szCs w:val="21"/>
              </w:rPr>
            </w:pPr>
            <w:r>
              <w:rPr>
                <w:color w:val="000000"/>
                <w:sz w:val="21"/>
                <w:szCs w:val="21"/>
              </w:rPr>
              <w:t>29.8</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C6FE1E0" w14:textId="77777777" w:rsidR="00DE5BB7" w:rsidRDefault="00421236">
            <w:pPr>
              <w:widowControl w:val="0"/>
              <w:spacing w:line="360" w:lineRule="auto"/>
              <w:rPr>
                <w:color w:val="000000"/>
                <w:sz w:val="21"/>
                <w:szCs w:val="21"/>
              </w:rPr>
            </w:pPr>
            <w:r>
              <w:rPr>
                <w:color w:val="000000"/>
                <w:sz w:val="21"/>
                <w:szCs w:val="21"/>
              </w:rPr>
              <w:t>34.0</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4B39290A" w14:textId="77777777" w:rsidR="00DE5BB7" w:rsidRDefault="00421236">
            <w:pPr>
              <w:widowControl w:val="0"/>
              <w:spacing w:line="360" w:lineRule="auto"/>
              <w:rPr>
                <w:color w:val="000000"/>
                <w:sz w:val="21"/>
                <w:szCs w:val="21"/>
              </w:rPr>
            </w:pPr>
            <w:r>
              <w:rPr>
                <w:color w:val="000000"/>
                <w:sz w:val="21"/>
                <w:szCs w:val="21"/>
              </w:rPr>
              <w:t>13.0</w:t>
            </w:r>
          </w:p>
        </w:tc>
        <w:tc>
          <w:tcPr>
            <w:tcW w:w="90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6AE8363A" w14:textId="77777777" w:rsidR="00DE5BB7" w:rsidRDefault="00421236">
            <w:pPr>
              <w:widowControl w:val="0"/>
              <w:spacing w:line="360" w:lineRule="auto"/>
              <w:rPr>
                <w:color w:val="000000"/>
                <w:sz w:val="21"/>
                <w:szCs w:val="21"/>
              </w:rPr>
            </w:pPr>
            <w:r>
              <w:rPr>
                <w:color w:val="000000"/>
                <w:sz w:val="21"/>
                <w:szCs w:val="21"/>
              </w:rPr>
              <w:t>656.1</w:t>
            </w:r>
          </w:p>
        </w:tc>
      </w:tr>
      <w:tr w:rsidR="00DE5BB7" w14:paraId="270856DE" w14:textId="77777777">
        <w:tc>
          <w:tcPr>
            <w:tcW w:w="240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53526EE7"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人口数量（万人）</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C7585A9" w14:textId="77777777" w:rsidR="00DE5BB7" w:rsidRDefault="00421236">
            <w:pPr>
              <w:widowControl w:val="0"/>
              <w:spacing w:line="360" w:lineRule="auto"/>
              <w:rPr>
                <w:color w:val="000000"/>
                <w:sz w:val="21"/>
                <w:szCs w:val="21"/>
              </w:rPr>
            </w:pPr>
            <w:r>
              <w:rPr>
                <w:color w:val="000000"/>
                <w:sz w:val="21"/>
                <w:szCs w:val="21"/>
              </w:rPr>
              <w:t>2171.85</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639573E4" w14:textId="77777777" w:rsidR="00DE5BB7" w:rsidRDefault="00421236">
            <w:pPr>
              <w:widowControl w:val="0"/>
              <w:spacing w:line="360" w:lineRule="auto"/>
              <w:rPr>
                <w:color w:val="000000"/>
                <w:sz w:val="21"/>
                <w:szCs w:val="21"/>
              </w:rPr>
            </w:pPr>
            <w:r>
              <w:rPr>
                <w:color w:val="000000"/>
                <w:sz w:val="21"/>
                <w:szCs w:val="21"/>
              </w:rPr>
              <w:t>2418.90</w:t>
            </w:r>
          </w:p>
        </w:tc>
        <w:tc>
          <w:tcPr>
            <w:tcW w:w="9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78BE750" w14:textId="77777777" w:rsidR="00DE5BB7" w:rsidRDefault="00421236">
            <w:pPr>
              <w:widowControl w:val="0"/>
              <w:spacing w:line="360" w:lineRule="auto"/>
              <w:rPr>
                <w:color w:val="000000"/>
                <w:sz w:val="21"/>
                <w:szCs w:val="21"/>
              </w:rPr>
            </w:pPr>
            <w:r>
              <w:rPr>
                <w:color w:val="000000"/>
                <w:sz w:val="21"/>
                <w:szCs w:val="21"/>
              </w:rPr>
              <w:t>1559.50</w:t>
            </w:r>
          </w:p>
        </w:tc>
        <w:tc>
          <w:tcPr>
            <w:tcW w:w="90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D35E112" w14:textId="77777777" w:rsidR="00DE5BB7" w:rsidRDefault="00421236">
            <w:pPr>
              <w:widowControl w:val="0"/>
              <w:spacing w:line="360" w:lineRule="auto"/>
              <w:rPr>
                <w:color w:val="000000"/>
                <w:sz w:val="21"/>
                <w:szCs w:val="21"/>
              </w:rPr>
            </w:pPr>
            <w:r>
              <w:rPr>
                <w:color w:val="000000"/>
                <w:sz w:val="21"/>
                <w:szCs w:val="21"/>
              </w:rPr>
              <w:t>3061.71</w:t>
            </w:r>
          </w:p>
        </w:tc>
      </w:tr>
      <w:tr w:rsidR="00DE5BB7" w14:paraId="2D3FFE78" w14:textId="77777777">
        <w:tc>
          <w:tcPr>
            <w:tcW w:w="2400" w:type="dxa"/>
            <w:tcBorders>
              <w:top w:val="single" w:sz="6" w:space="0" w:color="000000"/>
              <w:right w:val="single" w:sz="6" w:space="0" w:color="000000"/>
            </w:tcBorders>
            <w:tcMar>
              <w:top w:w="76" w:type="dxa"/>
              <w:left w:w="120" w:type="dxa"/>
              <w:bottom w:w="76" w:type="dxa"/>
              <w:right w:w="120" w:type="dxa"/>
            </w:tcMar>
            <w:vAlign w:val="center"/>
          </w:tcPr>
          <w:p w14:paraId="05F948A3" w14:textId="77777777" w:rsidR="00DE5BB7" w:rsidRDefault="00421236">
            <w:pPr>
              <w:widowControl w:val="0"/>
              <w:spacing w:line="360" w:lineRule="auto"/>
              <w:rPr>
                <w:color w:val="000000"/>
                <w:sz w:val="21"/>
                <w:szCs w:val="21"/>
                <w:lang w:eastAsia="zh-CN"/>
              </w:rPr>
            </w:pPr>
            <w:r>
              <w:rPr>
                <w:rFonts w:ascii="楷体" w:eastAsia="楷体" w:hAnsi="楷体" w:cs="楷体"/>
                <w:color w:val="000000"/>
                <w:sz w:val="21"/>
                <w:szCs w:val="21"/>
                <w:lang w:eastAsia="zh-CN"/>
              </w:rPr>
              <w:t>人均水资源量（</w:t>
            </w:r>
            <w:r>
              <w:rPr>
                <w:color w:val="000000"/>
                <w:sz w:val="21"/>
                <w:szCs w:val="21"/>
                <w:lang w:eastAsia="zh-CN"/>
              </w:rPr>
              <w:t>m3/</w:t>
            </w:r>
            <w:r>
              <w:rPr>
                <w:rFonts w:ascii="楷体" w:eastAsia="楷体" w:hAnsi="楷体" w:cs="楷体"/>
                <w:color w:val="000000"/>
                <w:sz w:val="21"/>
                <w:szCs w:val="21"/>
                <w:lang w:eastAsia="zh-CN"/>
              </w:rPr>
              <w:t>人）</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47643B5A" w14:textId="77777777" w:rsidR="00DE5BB7" w:rsidRDefault="00421236">
            <w:pPr>
              <w:widowControl w:val="0"/>
              <w:spacing w:line="360" w:lineRule="auto"/>
              <w:rPr>
                <w:color w:val="000000"/>
                <w:sz w:val="21"/>
                <w:szCs w:val="21"/>
              </w:rPr>
            </w:pPr>
            <w:r>
              <w:rPr>
                <w:color w:val="000000"/>
                <w:sz w:val="21"/>
                <w:szCs w:val="21"/>
              </w:rPr>
              <w:t>137.21</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B45D6FE" w14:textId="77777777" w:rsidR="00DE5BB7" w:rsidRDefault="00421236">
            <w:pPr>
              <w:widowControl w:val="0"/>
              <w:spacing w:line="360" w:lineRule="auto"/>
              <w:rPr>
                <w:color w:val="000000"/>
                <w:sz w:val="21"/>
                <w:szCs w:val="21"/>
              </w:rPr>
            </w:pPr>
            <w:r>
              <w:rPr>
                <w:color w:val="000000"/>
                <w:sz w:val="21"/>
                <w:szCs w:val="21"/>
              </w:rPr>
              <w:t>140.56</w:t>
            </w:r>
          </w:p>
        </w:tc>
        <w:tc>
          <w:tcPr>
            <w:tcW w:w="9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7155AC4E" w14:textId="77777777" w:rsidR="00DE5BB7" w:rsidRDefault="00421236">
            <w:pPr>
              <w:widowControl w:val="0"/>
              <w:spacing w:line="360" w:lineRule="auto"/>
              <w:rPr>
                <w:color w:val="000000"/>
                <w:sz w:val="21"/>
                <w:szCs w:val="21"/>
              </w:rPr>
            </w:pPr>
            <w:r>
              <w:rPr>
                <w:color w:val="000000"/>
                <w:sz w:val="21"/>
                <w:szCs w:val="21"/>
              </w:rPr>
              <w:t>83.36</w:t>
            </w:r>
          </w:p>
        </w:tc>
        <w:tc>
          <w:tcPr>
            <w:tcW w:w="900" w:type="dxa"/>
            <w:tcBorders>
              <w:top w:val="single" w:sz="6" w:space="0" w:color="000000"/>
              <w:left w:val="single" w:sz="6" w:space="0" w:color="000000"/>
            </w:tcBorders>
            <w:tcMar>
              <w:top w:w="76" w:type="dxa"/>
              <w:left w:w="120" w:type="dxa"/>
              <w:bottom w:w="76" w:type="dxa"/>
              <w:right w:w="120" w:type="dxa"/>
            </w:tcMar>
            <w:vAlign w:val="center"/>
          </w:tcPr>
          <w:p w14:paraId="7EC02B09" w14:textId="77777777" w:rsidR="00DE5BB7" w:rsidRDefault="00421236">
            <w:pPr>
              <w:widowControl w:val="0"/>
              <w:spacing w:line="360" w:lineRule="auto"/>
              <w:rPr>
                <w:color w:val="000000"/>
                <w:sz w:val="21"/>
                <w:szCs w:val="21"/>
              </w:rPr>
            </w:pPr>
            <w:r>
              <w:rPr>
                <w:color w:val="000000"/>
                <w:sz w:val="21"/>
                <w:szCs w:val="21"/>
              </w:rPr>
              <w:t>2142.92</w:t>
            </w:r>
          </w:p>
        </w:tc>
      </w:tr>
    </w:tbl>
    <w:p w14:paraId="0B12015C" w14:textId="77777777" w:rsidR="00DE5BB7" w:rsidRDefault="00DE5BB7">
      <w:pPr>
        <w:widowControl w:val="0"/>
        <w:spacing w:line="360" w:lineRule="auto"/>
        <w:rPr>
          <w:sz w:val="21"/>
          <w:szCs w:val="21"/>
        </w:rPr>
      </w:pPr>
    </w:p>
    <w:p w14:paraId="4CCAF000" w14:textId="77777777" w:rsidR="00DE5BB7" w:rsidRDefault="00421236">
      <w:pPr>
        <w:widowControl w:val="0"/>
        <w:spacing w:line="360" w:lineRule="auto"/>
        <w:rPr>
          <w:sz w:val="21"/>
          <w:szCs w:val="21"/>
          <w:lang w:eastAsia="zh-CN"/>
        </w:rPr>
      </w:pPr>
      <w:r>
        <w:rPr>
          <w:sz w:val="21"/>
          <w:szCs w:val="21"/>
          <w:lang w:eastAsia="zh-CN"/>
        </w:rPr>
        <w:t xml:space="preserve">18. </w:t>
      </w:r>
      <w:r>
        <w:rPr>
          <w:rFonts w:ascii="宋体" w:eastAsia="宋体" w:hAnsi="宋体" w:cs="宋体"/>
          <w:sz w:val="21"/>
          <w:szCs w:val="21"/>
          <w:lang w:eastAsia="zh-CN"/>
        </w:rPr>
        <w:t>人均水资源量最少的直辖市是（</w:t>
      </w:r>
      <w:r>
        <w:rPr>
          <w:sz w:val="21"/>
          <w:szCs w:val="21"/>
          <w:lang w:eastAsia="zh-CN"/>
        </w:rPr>
        <w:t xml:space="preserve">   </w:t>
      </w:r>
      <w:r>
        <w:rPr>
          <w:rFonts w:ascii="宋体" w:eastAsia="宋体" w:hAnsi="宋体" w:cs="宋体"/>
          <w:sz w:val="21"/>
          <w:szCs w:val="21"/>
          <w:lang w:eastAsia="zh-CN"/>
        </w:rPr>
        <w:t>）</w:t>
      </w:r>
    </w:p>
    <w:p w14:paraId="20661814"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北京市</w:t>
      </w:r>
      <w:r>
        <w:rPr>
          <w:sz w:val="21"/>
          <w:szCs w:val="21"/>
          <w:lang w:eastAsia="zh-CN"/>
        </w:rPr>
        <w:tab/>
        <w:t xml:space="preserve">B. </w:t>
      </w:r>
      <w:r>
        <w:rPr>
          <w:rFonts w:ascii="宋体" w:eastAsia="宋体" w:hAnsi="宋体" w:cs="宋体"/>
          <w:sz w:val="21"/>
          <w:szCs w:val="21"/>
          <w:lang w:eastAsia="zh-CN"/>
        </w:rPr>
        <w:t>上海市</w:t>
      </w:r>
      <w:r>
        <w:rPr>
          <w:sz w:val="21"/>
          <w:szCs w:val="21"/>
          <w:lang w:eastAsia="zh-CN"/>
        </w:rPr>
        <w:tab/>
        <w:t xml:space="preserve">C. </w:t>
      </w:r>
      <w:r>
        <w:rPr>
          <w:rFonts w:ascii="宋体" w:eastAsia="宋体" w:hAnsi="宋体" w:cs="宋体"/>
          <w:sz w:val="21"/>
          <w:szCs w:val="21"/>
          <w:lang w:eastAsia="zh-CN"/>
        </w:rPr>
        <w:t>天津市</w:t>
      </w:r>
      <w:r>
        <w:rPr>
          <w:sz w:val="21"/>
          <w:szCs w:val="21"/>
          <w:lang w:eastAsia="zh-CN"/>
        </w:rPr>
        <w:tab/>
        <w:t xml:space="preserve">D. </w:t>
      </w:r>
      <w:r>
        <w:rPr>
          <w:rFonts w:ascii="宋体" w:eastAsia="宋体" w:hAnsi="宋体" w:cs="宋体"/>
          <w:sz w:val="21"/>
          <w:szCs w:val="21"/>
          <w:lang w:eastAsia="zh-CN"/>
        </w:rPr>
        <w:t>重庆市</w:t>
      </w:r>
    </w:p>
    <w:p w14:paraId="07B67636" w14:textId="77777777" w:rsidR="00DE5BB7" w:rsidRDefault="00421236">
      <w:pPr>
        <w:widowControl w:val="0"/>
        <w:spacing w:line="360" w:lineRule="auto"/>
        <w:rPr>
          <w:sz w:val="21"/>
          <w:szCs w:val="21"/>
          <w:lang w:eastAsia="zh-CN"/>
        </w:rPr>
      </w:pPr>
      <w:r>
        <w:rPr>
          <w:sz w:val="21"/>
          <w:szCs w:val="21"/>
          <w:lang w:eastAsia="zh-CN"/>
        </w:rPr>
        <w:t xml:space="preserve">19. </w:t>
      </w:r>
      <w:r>
        <w:rPr>
          <w:rFonts w:ascii="宋体" w:eastAsia="宋体" w:hAnsi="宋体" w:cs="宋体"/>
          <w:sz w:val="21"/>
          <w:szCs w:val="21"/>
          <w:lang w:eastAsia="zh-CN"/>
        </w:rPr>
        <w:t>以下景观图反映四个直辖市的水资源利用或空间分布差异，与重庆市相符的是（</w:t>
      </w:r>
      <w:r>
        <w:rPr>
          <w:sz w:val="21"/>
          <w:szCs w:val="21"/>
          <w:lang w:eastAsia="zh-CN"/>
        </w:rPr>
        <w:t xml:space="preserve">   </w:t>
      </w:r>
      <w:r>
        <w:rPr>
          <w:rFonts w:ascii="宋体" w:eastAsia="宋体" w:hAnsi="宋体" w:cs="宋体"/>
          <w:sz w:val="21"/>
          <w:szCs w:val="21"/>
          <w:lang w:eastAsia="zh-CN"/>
        </w:rPr>
        <w:t>）</w:t>
      </w:r>
    </w:p>
    <w:p w14:paraId="7DE198E8"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lastRenderedPageBreak/>
        <w:t xml:space="preserve">A. </w:t>
      </w:r>
      <w:r>
        <w:rPr>
          <w:noProof/>
          <w:sz w:val="21"/>
          <w:szCs w:val="21"/>
          <w:lang w:eastAsia="zh-CN"/>
        </w:rPr>
        <w:drawing>
          <wp:inline distT="0" distB="0" distL="114300" distR="114300" wp14:anchorId="279F6721" wp14:editId="29441975">
            <wp:extent cx="1162050" cy="790575"/>
            <wp:effectExtent l="0" t="0" r="0" b="9525"/>
            <wp:docPr id="100105" name="图片 1001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5" name="图片 10010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162050" cy="790575"/>
                    </a:xfrm>
                    <a:prstGeom prst="rect">
                      <a:avLst/>
                    </a:prstGeom>
                  </pic:spPr>
                </pic:pic>
              </a:graphicData>
            </a:graphic>
          </wp:inline>
        </w:drawing>
      </w:r>
      <w:r>
        <w:rPr>
          <w:sz w:val="21"/>
          <w:szCs w:val="21"/>
          <w:lang w:eastAsia="zh-CN"/>
        </w:rPr>
        <w:tab/>
        <w:t xml:space="preserve">B. </w:t>
      </w:r>
      <w:r>
        <w:rPr>
          <w:noProof/>
          <w:sz w:val="21"/>
          <w:szCs w:val="21"/>
          <w:lang w:eastAsia="zh-CN"/>
        </w:rPr>
        <w:drawing>
          <wp:inline distT="0" distB="0" distL="114300" distR="114300" wp14:anchorId="34916762" wp14:editId="4937F830">
            <wp:extent cx="1162050" cy="800100"/>
            <wp:effectExtent l="0" t="0" r="0" b="0"/>
            <wp:docPr id="100107" name="图片 1001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7" name="图片 1001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62050" cy="800100"/>
                    </a:xfrm>
                    <a:prstGeom prst="rect">
                      <a:avLst/>
                    </a:prstGeom>
                  </pic:spPr>
                </pic:pic>
              </a:graphicData>
            </a:graphic>
          </wp:inline>
        </w:drawing>
      </w:r>
      <w:r>
        <w:rPr>
          <w:sz w:val="21"/>
          <w:szCs w:val="21"/>
          <w:lang w:eastAsia="zh-CN"/>
        </w:rPr>
        <w:tab/>
        <w:t xml:space="preserve">C. </w:t>
      </w:r>
      <w:r>
        <w:rPr>
          <w:noProof/>
          <w:sz w:val="21"/>
          <w:szCs w:val="21"/>
          <w:lang w:eastAsia="zh-CN"/>
        </w:rPr>
        <w:drawing>
          <wp:inline distT="0" distB="0" distL="114300" distR="114300" wp14:anchorId="03391E43" wp14:editId="414A9521">
            <wp:extent cx="1143000" cy="800100"/>
            <wp:effectExtent l="0" t="0" r="0" b="0"/>
            <wp:docPr id="100109" name="图片 1001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09" name="图片 10010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143000" cy="800100"/>
                    </a:xfrm>
                    <a:prstGeom prst="rect">
                      <a:avLst/>
                    </a:prstGeom>
                  </pic:spPr>
                </pic:pic>
              </a:graphicData>
            </a:graphic>
          </wp:inline>
        </w:drawing>
      </w:r>
      <w:r>
        <w:rPr>
          <w:sz w:val="21"/>
          <w:szCs w:val="21"/>
          <w:lang w:eastAsia="zh-CN"/>
        </w:rPr>
        <w:tab/>
        <w:t xml:space="preserve">D. </w:t>
      </w:r>
      <w:r>
        <w:rPr>
          <w:noProof/>
          <w:sz w:val="21"/>
          <w:szCs w:val="21"/>
          <w:lang w:eastAsia="zh-CN"/>
        </w:rPr>
        <w:drawing>
          <wp:inline distT="0" distB="0" distL="114300" distR="114300" wp14:anchorId="6547F3F2" wp14:editId="14667D68">
            <wp:extent cx="1123950" cy="771525"/>
            <wp:effectExtent l="0" t="0" r="0" b="9525"/>
            <wp:docPr id="100111" name="图片 1001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1" name="图片 1001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771525"/>
                    </a:xfrm>
                    <a:prstGeom prst="rect">
                      <a:avLst/>
                    </a:prstGeom>
                  </pic:spPr>
                </pic:pic>
              </a:graphicData>
            </a:graphic>
          </wp:inline>
        </w:drawing>
      </w:r>
    </w:p>
    <w:p w14:paraId="52B3EB53" w14:textId="77777777" w:rsidR="00DE5BB7" w:rsidRDefault="00421236">
      <w:pPr>
        <w:widowControl w:val="0"/>
        <w:spacing w:line="360" w:lineRule="auto"/>
        <w:rPr>
          <w:sz w:val="21"/>
          <w:szCs w:val="21"/>
          <w:lang w:eastAsia="zh-CN"/>
        </w:rPr>
      </w:pPr>
      <w:r>
        <w:rPr>
          <w:sz w:val="21"/>
          <w:szCs w:val="21"/>
          <w:lang w:eastAsia="zh-CN"/>
        </w:rPr>
        <w:t xml:space="preserve">20. </w:t>
      </w:r>
      <w:r>
        <w:rPr>
          <w:rFonts w:ascii="宋体" w:eastAsia="宋体" w:hAnsi="宋体" w:cs="宋体"/>
          <w:sz w:val="21"/>
          <w:szCs w:val="21"/>
          <w:lang w:eastAsia="zh-CN"/>
        </w:rPr>
        <w:t>上海市水资源较多，存在水污染现象。为减轻水污染，上海市可采取的合理措施有（   ）</w:t>
      </w:r>
    </w:p>
    <w:p w14:paraId="5B57B07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①农业生产采用大水漫灌②污水处理达标后排放</w:t>
      </w:r>
      <w:r>
        <w:rPr>
          <w:noProof/>
          <w:sz w:val="21"/>
          <w:szCs w:val="21"/>
          <w:lang w:eastAsia="zh-CN"/>
        </w:rPr>
        <w:drawing>
          <wp:inline distT="0" distB="0" distL="114300" distR="114300" wp14:anchorId="3AE5C73D" wp14:editId="1C193B71">
            <wp:extent cx="28575" cy="28575"/>
            <wp:effectExtent l="0" t="0" r="0" b="0"/>
            <wp:docPr id="100113" name="图片 100113" descr="page number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13" name="图片 100113" descr="page number 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4E1A5D03" w14:textId="77777777" w:rsidR="00DE5BB7" w:rsidRDefault="00DE5BB7">
      <w:pPr>
        <w:rPr>
          <w:lang w:eastAsia="zh-CN"/>
        </w:rPr>
        <w:sectPr w:rsidR="00DE5BB7">
          <w:headerReference w:type="default" r:id="rId22"/>
          <w:type w:val="continuous"/>
          <w:pgSz w:w="11927" w:h="16875"/>
          <w:pgMar w:top="800" w:right="1120" w:bottom="540" w:left="1120" w:header="708" w:footer="708" w:gutter="0"/>
          <w:cols w:space="708"/>
          <w:docGrid w:linePitch="360"/>
        </w:sectPr>
      </w:pPr>
    </w:p>
    <w:p w14:paraId="646F1F5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③提高水资源的利用率④减少农业化肥使用量</w:t>
      </w:r>
    </w:p>
    <w:p w14:paraId="16134CD7"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w:t>
      </w:r>
      <w:r>
        <w:rPr>
          <w:sz w:val="21"/>
          <w:szCs w:val="21"/>
        </w:rPr>
        <w:tab/>
        <w:t xml:space="preserve">B. </w:t>
      </w:r>
      <w:r>
        <w:rPr>
          <w:rFonts w:ascii="宋体" w:eastAsia="宋体" w:hAnsi="宋体" w:cs="宋体"/>
          <w:sz w:val="21"/>
          <w:szCs w:val="21"/>
        </w:rPr>
        <w:t>①③</w:t>
      </w:r>
      <w:r>
        <w:rPr>
          <w:sz w:val="21"/>
          <w:szCs w:val="21"/>
        </w:rPr>
        <w:tab/>
        <w:t xml:space="preserve">C. </w:t>
      </w:r>
      <w:r>
        <w:rPr>
          <w:rFonts w:ascii="宋体" w:eastAsia="宋体" w:hAnsi="宋体" w:cs="宋体"/>
          <w:sz w:val="21"/>
          <w:szCs w:val="21"/>
        </w:rPr>
        <w:t>②④</w:t>
      </w:r>
      <w:r>
        <w:rPr>
          <w:sz w:val="21"/>
          <w:szCs w:val="21"/>
        </w:rPr>
        <w:tab/>
        <w:t xml:space="preserve">D. </w:t>
      </w:r>
      <w:r>
        <w:rPr>
          <w:rFonts w:ascii="宋体" w:eastAsia="宋体" w:hAnsi="宋体" w:cs="宋体"/>
          <w:sz w:val="21"/>
          <w:szCs w:val="21"/>
        </w:rPr>
        <w:t>③④</w:t>
      </w:r>
    </w:p>
    <w:p w14:paraId="7D7798F6"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18. C    19. A    20. C</w:t>
      </w:r>
    </w:p>
    <w:p w14:paraId="703412CB"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18C1F8A6"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18</w:t>
      </w:r>
      <w:r>
        <w:rPr>
          <w:rFonts w:ascii="宋体" w:eastAsia="宋体" w:hAnsi="宋体" w:cs="宋体"/>
          <w:sz w:val="21"/>
          <w:szCs w:val="21"/>
          <w:lang w:eastAsia="zh-CN"/>
        </w:rPr>
        <w:t>题详解】</w:t>
      </w:r>
    </w:p>
    <w:p w14:paraId="646CB85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读表格可知，北京市人均水资源量为</w:t>
      </w:r>
      <w:r>
        <w:rPr>
          <w:sz w:val="21"/>
          <w:szCs w:val="21"/>
          <w:lang w:eastAsia="zh-CN"/>
        </w:rPr>
        <w:t>137.21</w:t>
      </w:r>
      <w:r>
        <w:rPr>
          <w:rFonts w:ascii="宋体" w:eastAsia="宋体" w:hAnsi="宋体" w:cs="宋体"/>
          <w:sz w:val="21"/>
          <w:szCs w:val="21"/>
          <w:lang w:eastAsia="zh-CN"/>
        </w:rPr>
        <w:t>（</w:t>
      </w:r>
      <w:r>
        <w:rPr>
          <w:sz w:val="21"/>
          <w:szCs w:val="21"/>
          <w:lang w:eastAsia="zh-CN"/>
        </w:rPr>
        <w:t>m</w:t>
      </w:r>
      <w:r>
        <w:rPr>
          <w:sz w:val="14"/>
          <w:szCs w:val="14"/>
          <w:lang w:eastAsia="zh-CN"/>
        </w:rPr>
        <w:t>3</w:t>
      </w:r>
      <w:r>
        <w:rPr>
          <w:sz w:val="21"/>
          <w:szCs w:val="21"/>
          <w:lang w:eastAsia="zh-CN"/>
        </w:rPr>
        <w:t>/</w:t>
      </w:r>
      <w:r>
        <w:rPr>
          <w:rFonts w:ascii="宋体" w:eastAsia="宋体" w:hAnsi="宋体" w:cs="宋体"/>
          <w:sz w:val="21"/>
          <w:szCs w:val="21"/>
          <w:lang w:eastAsia="zh-CN"/>
        </w:rPr>
        <w:t>人）、上海市人均水资源量为</w:t>
      </w:r>
      <w:r>
        <w:rPr>
          <w:sz w:val="21"/>
          <w:szCs w:val="21"/>
          <w:lang w:eastAsia="zh-CN"/>
        </w:rPr>
        <w:t>140.56</w:t>
      </w:r>
      <w:r>
        <w:rPr>
          <w:rFonts w:ascii="宋体" w:eastAsia="宋体" w:hAnsi="宋体" w:cs="宋体"/>
          <w:sz w:val="21"/>
          <w:szCs w:val="21"/>
          <w:lang w:eastAsia="zh-CN"/>
        </w:rPr>
        <w:t>（</w:t>
      </w:r>
      <w:r>
        <w:rPr>
          <w:sz w:val="21"/>
          <w:szCs w:val="21"/>
          <w:lang w:eastAsia="zh-CN"/>
        </w:rPr>
        <w:t>m</w:t>
      </w:r>
      <w:r>
        <w:rPr>
          <w:sz w:val="14"/>
          <w:szCs w:val="14"/>
          <w:lang w:eastAsia="zh-CN"/>
        </w:rPr>
        <w:t>3</w:t>
      </w:r>
      <w:r>
        <w:rPr>
          <w:sz w:val="21"/>
          <w:szCs w:val="21"/>
          <w:lang w:eastAsia="zh-CN"/>
        </w:rPr>
        <w:t>/</w:t>
      </w:r>
      <w:r>
        <w:rPr>
          <w:rFonts w:ascii="宋体" w:eastAsia="宋体" w:hAnsi="宋体" w:cs="宋体"/>
          <w:sz w:val="21"/>
          <w:szCs w:val="21"/>
          <w:lang w:eastAsia="zh-CN"/>
        </w:rPr>
        <w:t>人）、天津市人均水资源量为</w:t>
      </w:r>
      <w:r>
        <w:rPr>
          <w:sz w:val="21"/>
          <w:szCs w:val="21"/>
          <w:lang w:eastAsia="zh-CN"/>
        </w:rPr>
        <w:t>83.36</w:t>
      </w:r>
      <w:r>
        <w:rPr>
          <w:rFonts w:ascii="宋体" w:eastAsia="宋体" w:hAnsi="宋体" w:cs="宋体"/>
          <w:sz w:val="21"/>
          <w:szCs w:val="21"/>
          <w:lang w:eastAsia="zh-CN"/>
        </w:rPr>
        <w:t>（</w:t>
      </w:r>
      <w:r>
        <w:rPr>
          <w:sz w:val="21"/>
          <w:szCs w:val="21"/>
          <w:lang w:eastAsia="zh-CN"/>
        </w:rPr>
        <w:t>m</w:t>
      </w:r>
      <w:r>
        <w:rPr>
          <w:sz w:val="14"/>
          <w:szCs w:val="14"/>
          <w:lang w:eastAsia="zh-CN"/>
        </w:rPr>
        <w:t>3</w:t>
      </w:r>
      <w:r>
        <w:rPr>
          <w:sz w:val="21"/>
          <w:szCs w:val="21"/>
          <w:lang w:eastAsia="zh-CN"/>
        </w:rPr>
        <w:t>/</w:t>
      </w:r>
      <w:r>
        <w:rPr>
          <w:rFonts w:ascii="宋体" w:eastAsia="宋体" w:hAnsi="宋体" w:cs="宋体"/>
          <w:sz w:val="21"/>
          <w:szCs w:val="21"/>
          <w:lang w:eastAsia="zh-CN"/>
        </w:rPr>
        <w:t>人）、重庆市人均水资源量为</w:t>
      </w:r>
      <w:r>
        <w:rPr>
          <w:sz w:val="21"/>
          <w:szCs w:val="21"/>
          <w:lang w:eastAsia="zh-CN"/>
        </w:rPr>
        <w:t>2142.92</w:t>
      </w:r>
      <w:r>
        <w:rPr>
          <w:rFonts w:ascii="宋体" w:eastAsia="宋体" w:hAnsi="宋体" w:cs="宋体"/>
          <w:sz w:val="21"/>
          <w:szCs w:val="21"/>
          <w:lang w:eastAsia="zh-CN"/>
        </w:rPr>
        <w:t>（</w:t>
      </w:r>
      <w:r>
        <w:rPr>
          <w:sz w:val="21"/>
          <w:szCs w:val="21"/>
          <w:lang w:eastAsia="zh-CN"/>
        </w:rPr>
        <w:t>m</w:t>
      </w:r>
      <w:r>
        <w:rPr>
          <w:sz w:val="14"/>
          <w:szCs w:val="14"/>
          <w:lang w:eastAsia="zh-CN"/>
        </w:rPr>
        <w:t>3</w:t>
      </w:r>
      <w:r>
        <w:rPr>
          <w:sz w:val="21"/>
          <w:szCs w:val="21"/>
          <w:lang w:eastAsia="zh-CN"/>
        </w:rPr>
        <w:t>/</w:t>
      </w:r>
      <w:r>
        <w:rPr>
          <w:rFonts w:ascii="宋体" w:eastAsia="宋体" w:hAnsi="宋体" w:cs="宋体"/>
          <w:sz w:val="21"/>
          <w:szCs w:val="21"/>
          <w:lang w:eastAsia="zh-CN"/>
        </w:rPr>
        <w:t>人）。人均水资源量最少的直辖市是天津市，</w:t>
      </w:r>
      <w:r>
        <w:rPr>
          <w:sz w:val="21"/>
          <w:szCs w:val="21"/>
          <w:lang w:eastAsia="zh-CN"/>
        </w:rPr>
        <w:t>C</w:t>
      </w:r>
      <w:r>
        <w:rPr>
          <w:rFonts w:ascii="宋体" w:eastAsia="宋体" w:hAnsi="宋体" w:cs="宋体"/>
          <w:sz w:val="21"/>
          <w:szCs w:val="21"/>
          <w:lang w:eastAsia="zh-CN"/>
        </w:rPr>
        <w:t>正确，排除</w:t>
      </w:r>
      <w:r>
        <w:rPr>
          <w:sz w:val="21"/>
          <w:szCs w:val="21"/>
          <w:lang w:eastAsia="zh-CN"/>
        </w:rPr>
        <w:t>ABD</w:t>
      </w: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39E9D39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19</w:t>
      </w:r>
      <w:r>
        <w:rPr>
          <w:rFonts w:ascii="宋体" w:eastAsia="宋体" w:hAnsi="宋体" w:cs="宋体"/>
          <w:sz w:val="21"/>
          <w:szCs w:val="21"/>
          <w:lang w:eastAsia="zh-CN"/>
        </w:rPr>
        <w:t>题详解】</w:t>
      </w:r>
    </w:p>
    <w:p w14:paraId="5A67928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重庆市位于我国的南方地区，耕地类型以水田为主，地形以山地、丘陵为主，多山区梯田，</w:t>
      </w:r>
      <w:r>
        <w:rPr>
          <w:sz w:val="21"/>
          <w:szCs w:val="21"/>
          <w:lang w:eastAsia="zh-CN"/>
        </w:rPr>
        <w:t>A</w:t>
      </w:r>
      <w:r>
        <w:rPr>
          <w:rFonts w:ascii="宋体" w:eastAsia="宋体" w:hAnsi="宋体" w:cs="宋体"/>
          <w:sz w:val="21"/>
          <w:szCs w:val="21"/>
          <w:lang w:eastAsia="zh-CN"/>
        </w:rPr>
        <w:t>正确；平原旱地位于北方地区，排除</w:t>
      </w:r>
      <w:r>
        <w:rPr>
          <w:sz w:val="21"/>
          <w:szCs w:val="21"/>
          <w:lang w:eastAsia="zh-CN"/>
        </w:rPr>
        <w:t>B</w:t>
      </w:r>
      <w:r>
        <w:rPr>
          <w:rFonts w:ascii="宋体" w:eastAsia="宋体" w:hAnsi="宋体" w:cs="宋体"/>
          <w:sz w:val="21"/>
          <w:szCs w:val="21"/>
          <w:lang w:eastAsia="zh-CN"/>
        </w:rPr>
        <w:t>；南水北调最终点位于北方地区和西北地区，排除</w:t>
      </w:r>
      <w:r>
        <w:rPr>
          <w:sz w:val="21"/>
          <w:szCs w:val="21"/>
          <w:lang w:eastAsia="zh-CN"/>
        </w:rPr>
        <w:t>C</w:t>
      </w:r>
      <w:r>
        <w:rPr>
          <w:rFonts w:ascii="宋体" w:eastAsia="宋体" w:hAnsi="宋体" w:cs="宋体"/>
          <w:sz w:val="21"/>
          <w:szCs w:val="21"/>
          <w:lang w:eastAsia="zh-CN"/>
        </w:rPr>
        <w:t>；重庆市位于长江上游，长江入海口位于上海市，排除</w:t>
      </w:r>
      <w:r>
        <w:rPr>
          <w:sz w:val="21"/>
          <w:szCs w:val="21"/>
          <w:lang w:eastAsia="zh-CN"/>
        </w:rPr>
        <w:t>D</w:t>
      </w: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526D789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20</w:t>
      </w:r>
      <w:r>
        <w:rPr>
          <w:rFonts w:ascii="宋体" w:eastAsia="宋体" w:hAnsi="宋体" w:cs="宋体"/>
          <w:sz w:val="21"/>
          <w:szCs w:val="21"/>
          <w:lang w:eastAsia="zh-CN"/>
        </w:rPr>
        <w:t>题详解】</w:t>
      </w:r>
    </w:p>
    <w:p w14:paraId="4CB75AF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上海市水资源较多，存在水污染现象。为减轻水污染，上海市可采取的合理措施有污水处理达标后排放、减少农业化肥使用量，</w:t>
      </w:r>
      <w:r>
        <w:rPr>
          <w:sz w:val="21"/>
          <w:szCs w:val="21"/>
          <w:lang w:eastAsia="zh-CN"/>
        </w:rPr>
        <w:t>C</w:t>
      </w:r>
      <w:r>
        <w:rPr>
          <w:rFonts w:ascii="Cambria Math" w:eastAsia="Cambria Math" w:hAnsi="Cambria Math" w:cs="Cambria Math"/>
          <w:sz w:val="21"/>
          <w:szCs w:val="21"/>
          <w:lang w:eastAsia="zh-CN"/>
        </w:rPr>
        <w:t>②④</w:t>
      </w:r>
      <w:r>
        <w:rPr>
          <w:rFonts w:ascii="宋体" w:eastAsia="宋体" w:hAnsi="宋体" w:cs="宋体"/>
          <w:sz w:val="21"/>
          <w:szCs w:val="21"/>
          <w:lang w:eastAsia="zh-CN"/>
        </w:rPr>
        <w:t>正确；农业生产采用大水漫灌，属于浪费水资源的做法，</w:t>
      </w:r>
      <w:r>
        <w:rPr>
          <w:rFonts w:ascii="Cambria Math" w:eastAsia="Cambria Math" w:hAnsi="Cambria Math" w:cs="Cambria Math"/>
          <w:sz w:val="21"/>
          <w:szCs w:val="21"/>
          <w:lang w:eastAsia="zh-CN"/>
        </w:rPr>
        <w:t>①</w:t>
      </w:r>
      <w:r>
        <w:rPr>
          <w:rFonts w:ascii="宋体" w:eastAsia="宋体" w:hAnsi="宋体" w:cs="宋体"/>
          <w:sz w:val="21"/>
          <w:szCs w:val="21"/>
          <w:lang w:eastAsia="zh-CN"/>
        </w:rPr>
        <w:t>错误；提高水资源的利用率是节约用水的措施，不是减轻水污染的措施，</w:t>
      </w:r>
      <w:r>
        <w:rPr>
          <w:rFonts w:ascii="Cambria Math" w:eastAsia="Cambria Math" w:hAnsi="Cambria Math" w:cs="Cambria Math"/>
          <w:sz w:val="21"/>
          <w:szCs w:val="21"/>
          <w:lang w:eastAsia="zh-CN"/>
        </w:rPr>
        <w:t>③</w:t>
      </w:r>
      <w:r>
        <w:rPr>
          <w:rFonts w:ascii="宋体" w:eastAsia="宋体" w:hAnsi="宋体" w:cs="宋体"/>
          <w:sz w:val="21"/>
          <w:szCs w:val="21"/>
          <w:lang w:eastAsia="zh-CN"/>
        </w:rPr>
        <w:t>错误。排除</w:t>
      </w:r>
      <w:r>
        <w:rPr>
          <w:sz w:val="21"/>
          <w:szCs w:val="21"/>
          <w:lang w:eastAsia="zh-CN"/>
        </w:rPr>
        <w:t>ABD</w:t>
      </w: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3129C57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我国水资源的时空分布情况受我国降水的影响，我国降水空间上来说从东南沿海向西北内陆降水逐渐减少，导致我国水资源东多西少、南多北少我国水资源时间分配上具有夏秋多，冬春少和年际变化大的特点。</w:t>
      </w:r>
    </w:p>
    <w:p w14:paraId="2A8868BA" w14:textId="77777777" w:rsidR="00DE5BB7" w:rsidRDefault="00421236">
      <w:pPr>
        <w:widowControl w:val="0"/>
        <w:spacing w:line="360" w:lineRule="auto"/>
        <w:ind w:firstLine="420"/>
        <w:rPr>
          <w:sz w:val="21"/>
          <w:szCs w:val="21"/>
        </w:rPr>
      </w:pPr>
      <w:r>
        <w:rPr>
          <w:rFonts w:ascii="楷体" w:eastAsia="楷体" w:hAnsi="楷体" w:cs="楷体"/>
          <w:sz w:val="21"/>
          <w:szCs w:val="21"/>
          <w:lang w:eastAsia="zh-CN"/>
        </w:rPr>
        <w:t>地热能是地球内部不断自然生成的热量转化而成的能源。地热资源的开发利用、技术创新等是中国和冰岛两国的重要合作领域。</w:t>
      </w:r>
      <w:r>
        <w:rPr>
          <w:rFonts w:ascii="楷体" w:eastAsia="楷体" w:hAnsi="楷体" w:cs="楷体"/>
          <w:sz w:val="21"/>
          <w:szCs w:val="21"/>
        </w:rPr>
        <w:t>读图完成下面小题。</w:t>
      </w:r>
    </w:p>
    <w:p w14:paraId="4E2677E5"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0F0A0E15" wp14:editId="0FCAFFAB">
            <wp:extent cx="2943225" cy="2171700"/>
            <wp:effectExtent l="0" t="0" r="9525" b="0"/>
            <wp:docPr id="100127" name="图片 1001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7" name="图片 10012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2943225" cy="2171700"/>
                    </a:xfrm>
                    <a:prstGeom prst="rect">
                      <a:avLst/>
                    </a:prstGeom>
                  </pic:spPr>
                </pic:pic>
              </a:graphicData>
            </a:graphic>
          </wp:inline>
        </w:drawing>
      </w:r>
    </w:p>
    <w:p w14:paraId="34D25B3E" w14:textId="77777777" w:rsidR="00DE5BB7" w:rsidRDefault="00421236">
      <w:pPr>
        <w:widowControl w:val="0"/>
        <w:spacing w:line="360" w:lineRule="auto"/>
        <w:rPr>
          <w:sz w:val="21"/>
          <w:szCs w:val="21"/>
          <w:lang w:eastAsia="zh-CN"/>
        </w:rPr>
      </w:pPr>
      <w:r>
        <w:rPr>
          <w:sz w:val="21"/>
          <w:szCs w:val="21"/>
          <w:lang w:eastAsia="zh-CN"/>
        </w:rPr>
        <w:t xml:space="preserve">21. </w:t>
      </w:r>
      <w:r>
        <w:rPr>
          <w:rFonts w:ascii="宋体" w:eastAsia="宋体" w:hAnsi="宋体" w:cs="宋体"/>
          <w:sz w:val="21"/>
          <w:szCs w:val="21"/>
          <w:lang w:eastAsia="zh-CN"/>
        </w:rPr>
        <w:t>地热资源（</w:t>
      </w:r>
      <w:r>
        <w:rPr>
          <w:sz w:val="21"/>
          <w:szCs w:val="21"/>
          <w:lang w:eastAsia="zh-CN"/>
        </w:rPr>
        <w:t xml:space="preserve">   </w:t>
      </w:r>
      <w:r>
        <w:rPr>
          <w:rFonts w:ascii="宋体" w:eastAsia="宋体" w:hAnsi="宋体" w:cs="宋体"/>
          <w:sz w:val="21"/>
          <w:szCs w:val="21"/>
          <w:lang w:eastAsia="zh-CN"/>
        </w:rPr>
        <w:t>）</w:t>
      </w:r>
    </w:p>
    <w:p w14:paraId="05032534" w14:textId="77777777" w:rsidR="00DE5BB7" w:rsidRDefault="00421236">
      <w:pPr>
        <w:widowControl w:val="0"/>
        <w:tabs>
          <w:tab w:val="left" w:pos="2436"/>
          <w:tab w:val="left" w:pos="4873"/>
          <w:tab w:val="left" w:pos="7309"/>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分布均衡</w:t>
      </w:r>
      <w:r>
        <w:rPr>
          <w:sz w:val="21"/>
          <w:szCs w:val="21"/>
          <w:lang w:eastAsia="zh-CN"/>
        </w:rPr>
        <w:tab/>
        <w:t xml:space="preserve">B. </w:t>
      </w:r>
      <w:r>
        <w:rPr>
          <w:rFonts w:ascii="宋体" w:eastAsia="宋体" w:hAnsi="宋体" w:cs="宋体"/>
          <w:sz w:val="21"/>
          <w:szCs w:val="21"/>
          <w:lang w:eastAsia="zh-CN"/>
        </w:rPr>
        <w:t>污染大</w:t>
      </w:r>
      <w:r>
        <w:rPr>
          <w:sz w:val="21"/>
          <w:szCs w:val="21"/>
          <w:lang w:eastAsia="zh-CN"/>
        </w:rPr>
        <w:tab/>
        <w:t xml:space="preserve">C. </w:t>
      </w:r>
      <w:r>
        <w:rPr>
          <w:rFonts w:ascii="宋体" w:eastAsia="宋体" w:hAnsi="宋体" w:cs="宋体"/>
          <w:sz w:val="21"/>
          <w:szCs w:val="21"/>
          <w:lang w:eastAsia="zh-CN"/>
        </w:rPr>
        <w:t>可再生</w:t>
      </w:r>
      <w:r>
        <w:rPr>
          <w:sz w:val="21"/>
          <w:szCs w:val="21"/>
          <w:lang w:eastAsia="zh-CN"/>
        </w:rPr>
        <w:tab/>
        <w:t xml:space="preserve">D. </w:t>
      </w:r>
      <w:r>
        <w:rPr>
          <w:rFonts w:ascii="宋体" w:eastAsia="宋体" w:hAnsi="宋体" w:cs="宋体"/>
          <w:sz w:val="21"/>
          <w:szCs w:val="21"/>
          <w:lang w:eastAsia="zh-CN"/>
        </w:rPr>
        <w:t>受天气影响大</w:t>
      </w:r>
      <w:r>
        <w:rPr>
          <w:noProof/>
          <w:sz w:val="21"/>
          <w:szCs w:val="21"/>
          <w:lang w:eastAsia="zh-CN"/>
        </w:rPr>
        <w:drawing>
          <wp:inline distT="0" distB="0" distL="114300" distR="114300" wp14:anchorId="79BEF3E5" wp14:editId="2D9FA1E9">
            <wp:extent cx="28575" cy="28575"/>
            <wp:effectExtent l="0" t="0" r="0" b="0"/>
            <wp:docPr id="100129" name="图片 100129" descr="page number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9" name="图片 100129" descr="page number 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4B700E6" w14:textId="77777777" w:rsidR="00DE5BB7" w:rsidRDefault="00DE5BB7">
      <w:pPr>
        <w:rPr>
          <w:lang w:eastAsia="zh-CN"/>
        </w:rPr>
        <w:sectPr w:rsidR="00DE5BB7">
          <w:headerReference w:type="default" r:id="rId24"/>
          <w:type w:val="continuous"/>
          <w:pgSz w:w="11927" w:h="16875"/>
          <w:pgMar w:top="800" w:right="1120" w:bottom="540" w:left="1120" w:header="708" w:footer="708" w:gutter="0"/>
          <w:cols w:space="708"/>
          <w:docGrid w:linePitch="360"/>
        </w:sectPr>
      </w:pPr>
    </w:p>
    <w:p w14:paraId="5BAA5C8F" w14:textId="77777777" w:rsidR="00DE5BB7" w:rsidRDefault="00421236">
      <w:pPr>
        <w:widowControl w:val="0"/>
        <w:spacing w:line="360" w:lineRule="auto"/>
        <w:rPr>
          <w:sz w:val="21"/>
          <w:szCs w:val="21"/>
          <w:lang w:eastAsia="zh-CN"/>
        </w:rPr>
      </w:pPr>
      <w:r>
        <w:rPr>
          <w:sz w:val="21"/>
          <w:szCs w:val="21"/>
          <w:lang w:eastAsia="zh-CN"/>
        </w:rPr>
        <w:lastRenderedPageBreak/>
        <w:t xml:space="preserve">22. </w:t>
      </w:r>
      <w:r>
        <w:rPr>
          <w:rFonts w:ascii="宋体" w:eastAsia="宋体" w:hAnsi="宋体" w:cs="宋体"/>
          <w:sz w:val="21"/>
          <w:szCs w:val="21"/>
          <w:lang w:eastAsia="zh-CN"/>
        </w:rPr>
        <w:t>中国和冰岛两国</w:t>
      </w:r>
      <w:r>
        <w:rPr>
          <w:noProof/>
          <w:sz w:val="21"/>
          <w:szCs w:val="21"/>
          <w:lang w:eastAsia="zh-CN"/>
        </w:rPr>
        <w:drawing>
          <wp:inline distT="0" distB="0" distL="114300" distR="114300" wp14:anchorId="60133C16" wp14:editId="5CF50D07">
            <wp:extent cx="133350" cy="180975"/>
            <wp:effectExtent l="0" t="0" r="0" b="8890"/>
            <wp:docPr id="100143" name="图片 100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3" name="图片 100143"/>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地热资源多集中分布于（</w:t>
      </w:r>
      <w:r>
        <w:rPr>
          <w:sz w:val="21"/>
          <w:szCs w:val="21"/>
          <w:lang w:eastAsia="zh-CN"/>
        </w:rPr>
        <w:t xml:space="preserve">   </w:t>
      </w:r>
      <w:r>
        <w:rPr>
          <w:rFonts w:ascii="宋体" w:eastAsia="宋体" w:hAnsi="宋体" w:cs="宋体"/>
          <w:sz w:val="21"/>
          <w:szCs w:val="21"/>
          <w:lang w:eastAsia="zh-CN"/>
        </w:rPr>
        <w:t>）</w:t>
      </w:r>
    </w:p>
    <w:p w14:paraId="31ADAE18"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板块的交界地带</w:t>
      </w:r>
      <w:r>
        <w:rPr>
          <w:sz w:val="21"/>
          <w:szCs w:val="21"/>
          <w:lang w:eastAsia="zh-CN"/>
        </w:rPr>
        <w:tab/>
        <w:t xml:space="preserve">B. </w:t>
      </w:r>
      <w:r>
        <w:rPr>
          <w:rFonts w:ascii="宋体" w:eastAsia="宋体" w:hAnsi="宋体" w:cs="宋体"/>
          <w:sz w:val="21"/>
          <w:szCs w:val="21"/>
          <w:lang w:eastAsia="zh-CN"/>
        </w:rPr>
        <w:t>海洋裂谷分布带</w:t>
      </w:r>
    </w:p>
    <w:p w14:paraId="6EFCA7E2"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板块的内部</w:t>
      </w:r>
      <w:r>
        <w:rPr>
          <w:sz w:val="21"/>
          <w:szCs w:val="21"/>
          <w:lang w:eastAsia="zh-CN"/>
        </w:rPr>
        <w:tab/>
        <w:t xml:space="preserve">D. </w:t>
      </w:r>
      <w:r>
        <w:rPr>
          <w:rFonts w:ascii="宋体" w:eastAsia="宋体" w:hAnsi="宋体" w:cs="宋体"/>
          <w:sz w:val="21"/>
          <w:szCs w:val="21"/>
          <w:lang w:eastAsia="zh-CN"/>
        </w:rPr>
        <w:t>陆地高大山脉分布带</w:t>
      </w:r>
    </w:p>
    <w:p w14:paraId="6DC168C8" w14:textId="77777777" w:rsidR="00DE5BB7" w:rsidRDefault="00421236">
      <w:pPr>
        <w:widowControl w:val="0"/>
        <w:spacing w:line="360" w:lineRule="auto"/>
        <w:rPr>
          <w:sz w:val="21"/>
          <w:szCs w:val="21"/>
          <w:lang w:eastAsia="zh-CN"/>
        </w:rPr>
      </w:pPr>
      <w:r>
        <w:rPr>
          <w:sz w:val="21"/>
          <w:szCs w:val="21"/>
          <w:lang w:eastAsia="zh-CN"/>
        </w:rPr>
        <w:t xml:space="preserve">23. </w:t>
      </w:r>
      <w:r>
        <w:rPr>
          <w:rFonts w:ascii="宋体" w:eastAsia="宋体" w:hAnsi="宋体" w:cs="宋体"/>
          <w:sz w:val="21"/>
          <w:szCs w:val="21"/>
          <w:lang w:eastAsia="zh-CN"/>
        </w:rPr>
        <w:t>冰岛地热能源比重大，中国以煤、石油等传统能源为主。推进中国和冰岛两国地热能源合作可以（   ）</w:t>
      </w:r>
    </w:p>
    <w:p w14:paraId="2FDDBF3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①优化中国能源结构②加快全球海平面上升③形成优势互补局面④促进中国绿色转型</w:t>
      </w:r>
    </w:p>
    <w:p w14:paraId="68FD4C83"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586D2BE2"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sz w:val="21"/>
          <w:szCs w:val="21"/>
        </w:rPr>
        <w:t>21. C    22. A    23. C</w:t>
      </w:r>
    </w:p>
    <w:p w14:paraId="6F396553"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【解析】</w:t>
      </w:r>
    </w:p>
    <w:p w14:paraId="07F11465"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21</w:t>
      </w:r>
      <w:r>
        <w:rPr>
          <w:rFonts w:ascii="宋体" w:eastAsia="宋体" w:hAnsi="宋体" w:cs="宋体"/>
          <w:sz w:val="21"/>
          <w:szCs w:val="21"/>
          <w:lang w:eastAsia="zh-CN"/>
        </w:rPr>
        <w:t>题详解】</w:t>
      </w:r>
    </w:p>
    <w:p w14:paraId="46A82841"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读材料可知，地热能是地球内部不断自然生成的热量转化而成的，因此地热能多分布在板块交界处，地壳运动活跃。因此地热资源是一种可再生资源，</w:t>
      </w:r>
      <w:r>
        <w:rPr>
          <w:sz w:val="21"/>
          <w:szCs w:val="21"/>
          <w:lang w:eastAsia="zh-CN"/>
        </w:rPr>
        <w:t>C</w:t>
      </w:r>
      <w:r>
        <w:rPr>
          <w:rFonts w:ascii="宋体" w:eastAsia="宋体" w:hAnsi="宋体" w:cs="宋体"/>
          <w:sz w:val="21"/>
          <w:szCs w:val="21"/>
          <w:lang w:eastAsia="zh-CN"/>
        </w:rPr>
        <w:t>正确，排除</w:t>
      </w:r>
      <w:r>
        <w:rPr>
          <w:sz w:val="21"/>
          <w:szCs w:val="21"/>
          <w:lang w:eastAsia="zh-CN"/>
        </w:rPr>
        <w:t>ABD</w:t>
      </w: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3C1D1CFB"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22</w:t>
      </w:r>
      <w:r>
        <w:rPr>
          <w:rFonts w:ascii="宋体" w:eastAsia="宋体" w:hAnsi="宋体" w:cs="宋体"/>
          <w:sz w:val="21"/>
          <w:szCs w:val="21"/>
          <w:lang w:eastAsia="zh-CN"/>
        </w:rPr>
        <w:t>题详解】</w:t>
      </w:r>
    </w:p>
    <w:p w14:paraId="43ED9B1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读材料可知，地热能是地球内部不断自然生成的热量转化而成的，因此地热能多分布在板块交界处，地壳运动活跃。</w:t>
      </w:r>
      <w:r>
        <w:rPr>
          <w:sz w:val="21"/>
          <w:szCs w:val="21"/>
          <w:lang w:eastAsia="zh-CN"/>
        </w:rPr>
        <w:t>A</w:t>
      </w:r>
      <w:r>
        <w:rPr>
          <w:rFonts w:ascii="宋体" w:eastAsia="宋体" w:hAnsi="宋体" w:cs="宋体"/>
          <w:sz w:val="21"/>
          <w:szCs w:val="21"/>
          <w:lang w:eastAsia="zh-CN"/>
        </w:rPr>
        <w:t>符合题意，排除</w:t>
      </w:r>
      <w:r>
        <w:rPr>
          <w:sz w:val="21"/>
          <w:szCs w:val="21"/>
          <w:lang w:eastAsia="zh-CN"/>
        </w:rPr>
        <w:t>BCD</w:t>
      </w:r>
      <w:r>
        <w:rPr>
          <w:rFonts w:ascii="宋体" w:eastAsia="宋体" w:hAnsi="宋体" w:cs="宋体"/>
          <w:sz w:val="21"/>
          <w:szCs w:val="21"/>
          <w:lang w:eastAsia="zh-CN"/>
        </w:rPr>
        <w:t>；故选</w:t>
      </w:r>
      <w:r>
        <w:rPr>
          <w:sz w:val="21"/>
          <w:szCs w:val="21"/>
          <w:lang w:eastAsia="zh-CN"/>
        </w:rPr>
        <w:t>A</w:t>
      </w:r>
      <w:r>
        <w:rPr>
          <w:rFonts w:ascii="宋体" w:eastAsia="宋体" w:hAnsi="宋体" w:cs="宋体"/>
          <w:sz w:val="21"/>
          <w:szCs w:val="21"/>
          <w:lang w:eastAsia="zh-CN"/>
        </w:rPr>
        <w:t>。</w:t>
      </w:r>
    </w:p>
    <w:p w14:paraId="0D633C9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23</w:t>
      </w:r>
      <w:r>
        <w:rPr>
          <w:rFonts w:ascii="宋体" w:eastAsia="宋体" w:hAnsi="宋体" w:cs="宋体"/>
          <w:sz w:val="21"/>
          <w:szCs w:val="21"/>
          <w:lang w:eastAsia="zh-CN"/>
        </w:rPr>
        <w:t>题详解】</w:t>
      </w:r>
    </w:p>
    <w:p w14:paraId="3317222D"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冰岛地热能资源丰富，而中国能源以传统能源为主，因此推进中国和冰岛两国地热资源的合作可以优化中国的能源结构，促进中国绿色转型，形成优势互补的局面。减少传统能源的使用，可以减少二氧化碳等温室气体的排放，从而可以减缓全球海平面上升。</w:t>
      </w:r>
      <w:r>
        <w:rPr>
          <w:rFonts w:ascii="Cambria Math" w:eastAsia="Cambria Math" w:hAnsi="Cambria Math" w:cs="Cambria Math"/>
          <w:sz w:val="21"/>
          <w:szCs w:val="21"/>
          <w:lang w:eastAsia="zh-CN"/>
        </w:rPr>
        <w:t>①③④</w:t>
      </w:r>
      <w:r>
        <w:rPr>
          <w:rFonts w:ascii="宋体" w:eastAsia="宋体" w:hAnsi="宋体" w:cs="宋体"/>
          <w:sz w:val="21"/>
          <w:szCs w:val="21"/>
          <w:lang w:eastAsia="zh-CN"/>
        </w:rPr>
        <w:t>正确，</w:t>
      </w:r>
      <w:r>
        <w:rPr>
          <w:sz w:val="21"/>
          <w:szCs w:val="21"/>
          <w:lang w:eastAsia="zh-CN"/>
        </w:rPr>
        <w:t>C</w:t>
      </w:r>
      <w:r>
        <w:rPr>
          <w:rFonts w:ascii="宋体" w:eastAsia="宋体" w:hAnsi="宋体" w:cs="宋体"/>
          <w:sz w:val="21"/>
          <w:szCs w:val="21"/>
          <w:lang w:eastAsia="zh-CN"/>
        </w:rPr>
        <w:t>符合，排除</w:t>
      </w:r>
      <w:r>
        <w:rPr>
          <w:sz w:val="21"/>
          <w:szCs w:val="21"/>
          <w:lang w:eastAsia="zh-CN"/>
        </w:rPr>
        <w:t>ABD</w:t>
      </w:r>
      <w:r>
        <w:rPr>
          <w:rFonts w:ascii="宋体" w:eastAsia="宋体" w:hAnsi="宋体" w:cs="宋体"/>
          <w:sz w:val="21"/>
          <w:szCs w:val="21"/>
          <w:lang w:eastAsia="zh-CN"/>
        </w:rPr>
        <w:t>；故选</w:t>
      </w:r>
      <w:r>
        <w:rPr>
          <w:sz w:val="21"/>
          <w:szCs w:val="21"/>
          <w:lang w:eastAsia="zh-CN"/>
        </w:rPr>
        <w:t>C</w:t>
      </w:r>
      <w:r>
        <w:rPr>
          <w:rFonts w:ascii="宋体" w:eastAsia="宋体" w:hAnsi="宋体" w:cs="宋体"/>
          <w:sz w:val="21"/>
          <w:szCs w:val="21"/>
          <w:lang w:eastAsia="zh-CN"/>
        </w:rPr>
        <w:t>。</w:t>
      </w:r>
    </w:p>
    <w:p w14:paraId="1986E53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【点睛】新能源主要包括太阳能、风能、地热能、核能、潮汐能等，属于清洁能源，可再生、无污染。传统能源主要包括煤、石油、天然气，非可再生，会带来一定的污染，排放的温室气体会导致全球变暖。</w:t>
      </w:r>
    </w:p>
    <w:p w14:paraId="6714A37B"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无人机测绘、建立数字模型等数字技术可助力长城文化生态的整体保护，利用数字服务可以线上赏览长城。完成下面小题。</w:t>
      </w:r>
    </w:p>
    <w:p w14:paraId="1DD0957B" w14:textId="77777777" w:rsidR="00DE5BB7" w:rsidRDefault="00421236">
      <w:pPr>
        <w:widowControl w:val="0"/>
        <w:spacing w:line="360" w:lineRule="auto"/>
        <w:rPr>
          <w:sz w:val="21"/>
          <w:szCs w:val="21"/>
          <w:lang w:eastAsia="zh-CN"/>
        </w:rPr>
      </w:pPr>
      <w:r>
        <w:rPr>
          <w:sz w:val="21"/>
          <w:szCs w:val="21"/>
          <w:lang w:eastAsia="zh-CN"/>
        </w:rPr>
        <w:t xml:space="preserve">24. </w:t>
      </w:r>
      <w:r>
        <w:rPr>
          <w:rFonts w:ascii="宋体" w:eastAsia="宋体" w:hAnsi="宋体" w:cs="宋体"/>
          <w:sz w:val="21"/>
          <w:szCs w:val="21"/>
          <w:lang w:eastAsia="zh-CN"/>
        </w:rPr>
        <w:t>无人机测绘技术助力长城文化生态保护的主要条件是（</w:t>
      </w:r>
      <w:r>
        <w:rPr>
          <w:sz w:val="21"/>
          <w:szCs w:val="21"/>
          <w:lang w:eastAsia="zh-CN"/>
        </w:rPr>
        <w:t xml:space="preserve">   </w:t>
      </w:r>
      <w:r>
        <w:rPr>
          <w:rFonts w:ascii="宋体" w:eastAsia="宋体" w:hAnsi="宋体" w:cs="宋体"/>
          <w:sz w:val="21"/>
          <w:szCs w:val="21"/>
          <w:lang w:eastAsia="zh-CN"/>
        </w:rPr>
        <w:t>）</w:t>
      </w:r>
    </w:p>
    <w:p w14:paraId="66034375"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A. </w:t>
      </w:r>
      <w:r>
        <w:rPr>
          <w:rFonts w:ascii="宋体" w:eastAsia="宋体" w:hAnsi="宋体" w:cs="宋体"/>
          <w:sz w:val="21"/>
          <w:szCs w:val="21"/>
          <w:lang w:eastAsia="zh-CN"/>
        </w:rPr>
        <w:t>生物技术的发展</w:t>
      </w:r>
      <w:r>
        <w:rPr>
          <w:sz w:val="21"/>
          <w:szCs w:val="21"/>
          <w:lang w:eastAsia="zh-CN"/>
        </w:rPr>
        <w:tab/>
        <w:t xml:space="preserve">B. </w:t>
      </w:r>
      <w:r>
        <w:rPr>
          <w:rFonts w:ascii="宋体" w:eastAsia="宋体" w:hAnsi="宋体" w:cs="宋体"/>
          <w:sz w:val="21"/>
          <w:szCs w:val="21"/>
          <w:lang w:eastAsia="zh-CN"/>
        </w:rPr>
        <w:t>交通运输的完善</w:t>
      </w:r>
    </w:p>
    <w:p w14:paraId="263FCD0D" w14:textId="77777777" w:rsidR="00DE5BB7" w:rsidRDefault="00421236">
      <w:pPr>
        <w:widowControl w:val="0"/>
        <w:tabs>
          <w:tab w:val="left" w:pos="4873"/>
        </w:tabs>
        <w:spacing w:line="360" w:lineRule="auto"/>
        <w:rPr>
          <w:sz w:val="21"/>
          <w:szCs w:val="21"/>
          <w:lang w:eastAsia="zh-CN"/>
        </w:rPr>
      </w:pPr>
      <w:r>
        <w:rPr>
          <w:sz w:val="21"/>
          <w:szCs w:val="21"/>
          <w:lang w:eastAsia="zh-CN"/>
        </w:rPr>
        <w:t xml:space="preserve">C. </w:t>
      </w:r>
      <w:r>
        <w:rPr>
          <w:rFonts w:ascii="宋体" w:eastAsia="宋体" w:hAnsi="宋体" w:cs="宋体"/>
          <w:sz w:val="21"/>
          <w:szCs w:val="21"/>
          <w:lang w:eastAsia="zh-CN"/>
        </w:rPr>
        <w:t>信息技术的发展</w:t>
      </w:r>
      <w:r>
        <w:rPr>
          <w:sz w:val="21"/>
          <w:szCs w:val="21"/>
          <w:lang w:eastAsia="zh-CN"/>
        </w:rPr>
        <w:tab/>
        <w:t xml:space="preserve">D. </w:t>
      </w:r>
      <w:r>
        <w:rPr>
          <w:rFonts w:ascii="宋体" w:eastAsia="宋体" w:hAnsi="宋体" w:cs="宋体"/>
          <w:sz w:val="21"/>
          <w:szCs w:val="21"/>
          <w:lang w:eastAsia="zh-CN"/>
        </w:rPr>
        <w:t>个人观念的更新</w:t>
      </w:r>
    </w:p>
    <w:p w14:paraId="78AA34A0" w14:textId="77777777" w:rsidR="00DE5BB7" w:rsidRDefault="00421236">
      <w:pPr>
        <w:widowControl w:val="0"/>
        <w:spacing w:line="360" w:lineRule="auto"/>
        <w:rPr>
          <w:sz w:val="21"/>
          <w:szCs w:val="21"/>
          <w:lang w:eastAsia="zh-CN"/>
        </w:rPr>
      </w:pPr>
      <w:r>
        <w:rPr>
          <w:sz w:val="21"/>
          <w:szCs w:val="21"/>
          <w:lang w:eastAsia="zh-CN"/>
        </w:rPr>
        <w:t xml:space="preserve">25. </w:t>
      </w:r>
      <w:r>
        <w:rPr>
          <w:rFonts w:ascii="宋体" w:eastAsia="宋体" w:hAnsi="宋体" w:cs="宋体"/>
          <w:sz w:val="21"/>
          <w:szCs w:val="21"/>
          <w:lang w:eastAsia="zh-CN"/>
        </w:rPr>
        <w:t>与春节实地旅游相比，利用数字服务进行线上赏览长城的优势有（   ）</w:t>
      </w:r>
    </w:p>
    <w:p w14:paraId="34B1D43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①可以同时赏览长城全景②随时欣赏长城四季美景</w:t>
      </w:r>
    </w:p>
    <w:p w14:paraId="2526FFA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③满足老幼群体实地体验④不受景区限流规定影响</w:t>
      </w:r>
    </w:p>
    <w:p w14:paraId="642A4996" w14:textId="77777777" w:rsidR="00DE5BB7" w:rsidRDefault="00421236">
      <w:pPr>
        <w:widowControl w:val="0"/>
        <w:tabs>
          <w:tab w:val="left" w:pos="2436"/>
          <w:tab w:val="left" w:pos="4873"/>
          <w:tab w:val="left" w:pos="7309"/>
        </w:tabs>
        <w:spacing w:line="360" w:lineRule="auto"/>
        <w:rPr>
          <w:sz w:val="21"/>
          <w:szCs w:val="21"/>
        </w:rPr>
      </w:pPr>
      <w:r>
        <w:rPr>
          <w:sz w:val="21"/>
          <w:szCs w:val="21"/>
        </w:rPr>
        <w:t xml:space="preserve">A. </w:t>
      </w:r>
      <w:r>
        <w:rPr>
          <w:rFonts w:ascii="宋体" w:eastAsia="宋体" w:hAnsi="宋体" w:cs="宋体"/>
          <w:sz w:val="21"/>
          <w:szCs w:val="21"/>
        </w:rPr>
        <w:t>①②③</w:t>
      </w:r>
      <w:r>
        <w:rPr>
          <w:sz w:val="21"/>
          <w:szCs w:val="21"/>
        </w:rPr>
        <w:tab/>
        <w:t xml:space="preserve">B. </w:t>
      </w:r>
      <w:r>
        <w:rPr>
          <w:rFonts w:ascii="宋体" w:eastAsia="宋体" w:hAnsi="宋体" w:cs="宋体"/>
          <w:sz w:val="21"/>
          <w:szCs w:val="21"/>
        </w:rPr>
        <w:t>①②④</w:t>
      </w:r>
      <w:r>
        <w:rPr>
          <w:sz w:val="21"/>
          <w:szCs w:val="21"/>
        </w:rPr>
        <w:tab/>
        <w:t xml:space="preserve">C. </w:t>
      </w:r>
      <w:r>
        <w:rPr>
          <w:rFonts w:ascii="宋体" w:eastAsia="宋体" w:hAnsi="宋体" w:cs="宋体"/>
          <w:sz w:val="21"/>
          <w:szCs w:val="21"/>
        </w:rPr>
        <w:t>①③④</w:t>
      </w:r>
      <w:r>
        <w:rPr>
          <w:sz w:val="21"/>
          <w:szCs w:val="21"/>
        </w:rPr>
        <w:tab/>
        <w:t xml:space="preserve">D. </w:t>
      </w:r>
      <w:r>
        <w:rPr>
          <w:rFonts w:ascii="宋体" w:eastAsia="宋体" w:hAnsi="宋体" w:cs="宋体"/>
          <w:sz w:val="21"/>
          <w:szCs w:val="21"/>
        </w:rPr>
        <w:t>②③④</w:t>
      </w:r>
    </w:p>
    <w:p w14:paraId="4555E7DE"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sz w:val="21"/>
          <w:szCs w:val="21"/>
          <w:lang w:eastAsia="zh-CN"/>
        </w:rPr>
        <w:t>24. C    25. B</w:t>
      </w:r>
      <w:r>
        <w:rPr>
          <w:noProof/>
          <w:sz w:val="21"/>
          <w:szCs w:val="21"/>
          <w:lang w:eastAsia="zh-CN"/>
        </w:rPr>
        <w:drawing>
          <wp:inline distT="0" distB="0" distL="114300" distR="114300" wp14:anchorId="4001BB1B" wp14:editId="1D73D46D">
            <wp:extent cx="28575" cy="28575"/>
            <wp:effectExtent l="0" t="0" r="0" b="0"/>
            <wp:docPr id="100145" name="图片 100145" descr="page number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5" name="图片 100145" descr="page number 8"/>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BAD0A77" w14:textId="77777777" w:rsidR="00DE5BB7" w:rsidRDefault="00DE5BB7">
      <w:pPr>
        <w:rPr>
          <w:lang w:eastAsia="zh-CN"/>
        </w:rPr>
        <w:sectPr w:rsidR="00DE5BB7">
          <w:headerReference w:type="default" r:id="rId26"/>
          <w:type w:val="continuous"/>
          <w:pgSz w:w="11927" w:h="16875"/>
          <w:pgMar w:top="800" w:right="1120" w:bottom="540" w:left="1120" w:header="708" w:footer="708" w:gutter="0"/>
          <w:cols w:space="708"/>
          <w:docGrid w:linePitch="360"/>
        </w:sectPr>
      </w:pPr>
    </w:p>
    <w:p w14:paraId="08773068"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F88A998"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24</w:t>
      </w:r>
      <w:r>
        <w:rPr>
          <w:rFonts w:ascii="宋体" w:eastAsia="宋体" w:hAnsi="宋体" w:cs="宋体"/>
          <w:sz w:val="21"/>
          <w:szCs w:val="21"/>
          <w:lang w:eastAsia="zh-CN"/>
        </w:rPr>
        <w:t>题详解】</w:t>
      </w:r>
    </w:p>
    <w:p w14:paraId="18DF25A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读材料可知，无人机测绘技术助力长城文化生态保护的主要条件是信息技术的发展，</w:t>
      </w:r>
      <w:r>
        <w:rPr>
          <w:sz w:val="21"/>
          <w:szCs w:val="21"/>
          <w:lang w:eastAsia="zh-CN"/>
        </w:rPr>
        <w:t>C</w:t>
      </w:r>
      <w:r>
        <w:rPr>
          <w:rFonts w:ascii="宋体" w:eastAsia="宋体" w:hAnsi="宋体" w:cs="宋体"/>
          <w:sz w:val="21"/>
          <w:szCs w:val="21"/>
          <w:lang w:eastAsia="zh-CN"/>
        </w:rPr>
        <w:t>正确，</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w:t>
      </w:r>
      <w:r>
        <w:rPr>
          <w:sz w:val="21"/>
          <w:szCs w:val="21"/>
          <w:lang w:eastAsia="zh-CN"/>
        </w:rPr>
        <w:t>D</w:t>
      </w:r>
      <w:r>
        <w:rPr>
          <w:rFonts w:ascii="宋体" w:eastAsia="宋体" w:hAnsi="宋体" w:cs="宋体"/>
          <w:sz w:val="21"/>
          <w:szCs w:val="21"/>
          <w:lang w:eastAsia="zh-CN"/>
        </w:rPr>
        <w:t>错误，故选</w:t>
      </w:r>
      <w:r>
        <w:rPr>
          <w:sz w:val="21"/>
          <w:szCs w:val="21"/>
          <w:lang w:eastAsia="zh-CN"/>
        </w:rPr>
        <w:t>C</w:t>
      </w:r>
      <w:r>
        <w:rPr>
          <w:rFonts w:ascii="宋体" w:eastAsia="宋体" w:hAnsi="宋体" w:cs="宋体"/>
          <w:sz w:val="21"/>
          <w:szCs w:val="21"/>
          <w:lang w:eastAsia="zh-CN"/>
        </w:rPr>
        <w:t>。</w:t>
      </w:r>
    </w:p>
    <w:p w14:paraId="43B5488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25</w:t>
      </w:r>
      <w:r>
        <w:rPr>
          <w:rFonts w:ascii="宋体" w:eastAsia="宋体" w:hAnsi="宋体" w:cs="宋体"/>
          <w:sz w:val="21"/>
          <w:szCs w:val="21"/>
          <w:lang w:eastAsia="zh-CN"/>
        </w:rPr>
        <w:t>题详解】</w:t>
      </w:r>
    </w:p>
    <w:p w14:paraId="1CACEF8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与春节实地旅游相比，利用数字服务进行线上赏览长城，可以同时赏览长城全景，</w:t>
      </w:r>
      <w:r>
        <w:rPr>
          <w:rFonts w:ascii="Cambria Math" w:eastAsia="Cambria Math" w:hAnsi="Cambria Math" w:cs="Cambria Math"/>
          <w:sz w:val="21"/>
          <w:szCs w:val="21"/>
          <w:lang w:eastAsia="zh-CN"/>
        </w:rPr>
        <w:t>①</w:t>
      </w:r>
      <w:r>
        <w:rPr>
          <w:rFonts w:ascii="宋体" w:eastAsia="宋体" w:hAnsi="宋体" w:cs="宋体"/>
          <w:sz w:val="21"/>
          <w:szCs w:val="21"/>
          <w:lang w:eastAsia="zh-CN"/>
        </w:rPr>
        <w:t>正确；线上赏览长</w:t>
      </w:r>
      <w:r>
        <w:rPr>
          <w:rFonts w:ascii="宋体" w:eastAsia="宋体" w:hAnsi="宋体" w:cs="宋体"/>
          <w:sz w:val="21"/>
          <w:szCs w:val="21"/>
          <w:lang w:eastAsia="zh-CN"/>
        </w:rPr>
        <w:lastRenderedPageBreak/>
        <w:t>城可以随时欣赏四季美景，</w:t>
      </w:r>
      <w:r>
        <w:rPr>
          <w:rFonts w:ascii="Cambria Math" w:eastAsia="Cambria Math" w:hAnsi="Cambria Math" w:cs="Cambria Math"/>
          <w:sz w:val="21"/>
          <w:szCs w:val="21"/>
          <w:lang w:eastAsia="zh-CN"/>
        </w:rPr>
        <w:t>②</w:t>
      </w:r>
      <w:r>
        <w:rPr>
          <w:rFonts w:ascii="宋体" w:eastAsia="宋体" w:hAnsi="宋体" w:cs="宋体"/>
          <w:sz w:val="21"/>
          <w:szCs w:val="21"/>
          <w:lang w:eastAsia="zh-CN"/>
        </w:rPr>
        <w:t>正确；线上赏览长城不能满足老幼群体实地体验，</w:t>
      </w:r>
      <w:r>
        <w:rPr>
          <w:rFonts w:ascii="Cambria Math" w:eastAsia="Cambria Math" w:hAnsi="Cambria Math" w:cs="Cambria Math"/>
          <w:sz w:val="21"/>
          <w:szCs w:val="21"/>
          <w:lang w:eastAsia="zh-CN"/>
        </w:rPr>
        <w:t>③</w:t>
      </w:r>
      <w:r>
        <w:rPr>
          <w:rFonts w:ascii="宋体" w:eastAsia="宋体" w:hAnsi="宋体" w:cs="宋体"/>
          <w:sz w:val="21"/>
          <w:szCs w:val="21"/>
          <w:lang w:eastAsia="zh-CN"/>
        </w:rPr>
        <w:t>错误；线上赏览长城不受景区限流规定，</w:t>
      </w:r>
      <w:r>
        <w:rPr>
          <w:rFonts w:ascii="Cambria Math" w:eastAsia="Cambria Math" w:hAnsi="Cambria Math" w:cs="Cambria Math"/>
          <w:sz w:val="21"/>
          <w:szCs w:val="21"/>
          <w:lang w:eastAsia="zh-CN"/>
        </w:rPr>
        <w:t>④</w:t>
      </w:r>
      <w:r>
        <w:rPr>
          <w:rFonts w:ascii="宋体" w:eastAsia="宋体" w:hAnsi="宋体" w:cs="宋体"/>
          <w:sz w:val="21"/>
          <w:szCs w:val="21"/>
          <w:lang w:eastAsia="zh-CN"/>
        </w:rPr>
        <w:t>正确。综上所述</w:t>
      </w:r>
      <w:r>
        <w:rPr>
          <w:sz w:val="21"/>
          <w:szCs w:val="21"/>
          <w:lang w:eastAsia="zh-CN"/>
        </w:rPr>
        <w:t>B</w:t>
      </w:r>
      <w:r>
        <w:rPr>
          <w:rFonts w:ascii="宋体" w:eastAsia="宋体" w:hAnsi="宋体" w:cs="宋体"/>
          <w:sz w:val="21"/>
          <w:szCs w:val="21"/>
          <w:lang w:eastAsia="zh-CN"/>
        </w:rPr>
        <w:t>项的</w:t>
      </w:r>
      <w:r>
        <w:rPr>
          <w:rFonts w:ascii="Cambria Math" w:eastAsia="Cambria Math" w:hAnsi="Cambria Math" w:cs="Cambria Math"/>
          <w:sz w:val="21"/>
          <w:szCs w:val="21"/>
          <w:lang w:eastAsia="zh-CN"/>
        </w:rPr>
        <w:t>①②④</w:t>
      </w:r>
      <w:r>
        <w:rPr>
          <w:rFonts w:ascii="宋体" w:eastAsia="宋体" w:hAnsi="宋体" w:cs="宋体"/>
          <w:sz w:val="21"/>
          <w:szCs w:val="21"/>
          <w:lang w:eastAsia="zh-CN"/>
        </w:rPr>
        <w:t>符合题意，</w:t>
      </w:r>
      <w:r>
        <w:rPr>
          <w:sz w:val="21"/>
          <w:szCs w:val="21"/>
          <w:lang w:eastAsia="zh-CN"/>
        </w:rPr>
        <w:t>A</w:t>
      </w:r>
      <w:r>
        <w:rPr>
          <w:rFonts w:ascii="宋体" w:eastAsia="宋体" w:hAnsi="宋体" w:cs="宋体"/>
          <w:sz w:val="21"/>
          <w:szCs w:val="21"/>
          <w:lang w:eastAsia="zh-CN"/>
        </w:rPr>
        <w:t>、</w:t>
      </w:r>
      <w:r>
        <w:rPr>
          <w:sz w:val="21"/>
          <w:szCs w:val="21"/>
          <w:lang w:eastAsia="zh-CN"/>
        </w:rPr>
        <w:t>C</w:t>
      </w:r>
      <w:r>
        <w:rPr>
          <w:rFonts w:ascii="宋体" w:eastAsia="宋体" w:hAnsi="宋体" w:cs="宋体"/>
          <w:sz w:val="21"/>
          <w:szCs w:val="21"/>
          <w:lang w:eastAsia="zh-CN"/>
        </w:rPr>
        <w:t>、</w:t>
      </w:r>
      <w:r>
        <w:rPr>
          <w:sz w:val="21"/>
          <w:szCs w:val="21"/>
          <w:lang w:eastAsia="zh-CN"/>
        </w:rPr>
        <w:t>D</w:t>
      </w:r>
      <w:r>
        <w:rPr>
          <w:rFonts w:ascii="宋体" w:eastAsia="宋体" w:hAnsi="宋体" w:cs="宋体"/>
          <w:sz w:val="21"/>
          <w:szCs w:val="21"/>
          <w:lang w:eastAsia="zh-CN"/>
        </w:rPr>
        <w:t>错误，故选</w:t>
      </w:r>
      <w:r>
        <w:rPr>
          <w:sz w:val="21"/>
          <w:szCs w:val="21"/>
          <w:lang w:eastAsia="zh-CN"/>
        </w:rPr>
        <w:t>B</w:t>
      </w:r>
      <w:r>
        <w:rPr>
          <w:rFonts w:ascii="宋体" w:eastAsia="宋体" w:hAnsi="宋体" w:cs="宋体"/>
          <w:sz w:val="21"/>
          <w:szCs w:val="21"/>
          <w:lang w:eastAsia="zh-CN"/>
        </w:rPr>
        <w:t>。</w:t>
      </w:r>
    </w:p>
    <w:p w14:paraId="316D477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【点睛】高新技术产业有电子信息、生物工程、新能源、新材料等。电子信息产品有彩电、手机、计算机、程控交换机等。高新技术产业发展最重要的因素是科技和人才。</w:t>
      </w:r>
    </w:p>
    <w:p w14:paraId="485B4FA9" w14:textId="77777777" w:rsidR="00DE5BB7" w:rsidRDefault="00421236">
      <w:pPr>
        <w:widowControl w:val="0"/>
        <w:spacing w:line="360" w:lineRule="auto"/>
        <w:rPr>
          <w:lang w:eastAsia="zh-CN"/>
        </w:rPr>
      </w:pPr>
      <w:r>
        <w:rPr>
          <w:rFonts w:ascii="宋体" w:eastAsia="宋体" w:hAnsi="宋体" w:cs="宋体"/>
          <w:b/>
          <w:bCs/>
          <w:lang w:eastAsia="zh-CN"/>
        </w:rPr>
        <w:t>二、非选择题：本题共</w:t>
      </w:r>
      <w:r>
        <w:rPr>
          <w:b/>
          <w:bCs/>
          <w:lang w:eastAsia="zh-CN"/>
        </w:rPr>
        <w:t>6</w:t>
      </w:r>
      <w:r>
        <w:rPr>
          <w:rFonts w:ascii="宋体" w:eastAsia="宋体" w:hAnsi="宋体" w:cs="宋体"/>
          <w:b/>
          <w:bCs/>
          <w:lang w:eastAsia="zh-CN"/>
        </w:rPr>
        <w:t>小题，除特别标注外，每空</w:t>
      </w:r>
      <w:r>
        <w:rPr>
          <w:b/>
          <w:bCs/>
          <w:lang w:eastAsia="zh-CN"/>
        </w:rPr>
        <w:t>1</w:t>
      </w:r>
      <w:r>
        <w:rPr>
          <w:rFonts w:ascii="宋体" w:eastAsia="宋体" w:hAnsi="宋体" w:cs="宋体"/>
          <w:b/>
          <w:bCs/>
          <w:lang w:eastAsia="zh-CN"/>
        </w:rPr>
        <w:t>分，共</w:t>
      </w:r>
      <w:r>
        <w:rPr>
          <w:b/>
          <w:bCs/>
          <w:lang w:eastAsia="zh-CN"/>
        </w:rPr>
        <w:t>50</w:t>
      </w:r>
      <w:r>
        <w:rPr>
          <w:rFonts w:ascii="宋体" w:eastAsia="宋体" w:hAnsi="宋体" w:cs="宋体"/>
          <w:b/>
          <w:bCs/>
          <w:lang w:eastAsia="zh-CN"/>
        </w:rPr>
        <w:t>分。</w:t>
      </w:r>
    </w:p>
    <w:p w14:paraId="720BDF68" w14:textId="77777777" w:rsidR="00DE5BB7" w:rsidRDefault="00421236">
      <w:pPr>
        <w:widowControl w:val="0"/>
        <w:spacing w:line="360" w:lineRule="auto"/>
        <w:rPr>
          <w:sz w:val="21"/>
          <w:szCs w:val="21"/>
        </w:rPr>
      </w:pPr>
      <w:r>
        <w:rPr>
          <w:sz w:val="21"/>
          <w:szCs w:val="21"/>
          <w:lang w:eastAsia="zh-CN"/>
        </w:rPr>
        <w:t xml:space="preserve">26. </w:t>
      </w:r>
      <w:r>
        <w:rPr>
          <w:rFonts w:ascii="宋体" w:eastAsia="宋体" w:hAnsi="宋体" w:cs="宋体"/>
          <w:sz w:val="21"/>
          <w:szCs w:val="21"/>
          <w:lang w:eastAsia="zh-CN"/>
        </w:rPr>
        <w:t>中国的二十四节气对指导农业生产与日常生活有重要意义。</w:t>
      </w:r>
      <w:r>
        <w:rPr>
          <w:rFonts w:ascii="宋体" w:eastAsia="宋体" w:hAnsi="宋体" w:cs="宋体"/>
          <w:sz w:val="21"/>
          <w:szCs w:val="21"/>
        </w:rPr>
        <w:t>读图完成下列问题。</w:t>
      </w:r>
    </w:p>
    <w:p w14:paraId="4C8690E4"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7FA9165C" wp14:editId="14CBD38A">
            <wp:extent cx="4476750" cy="1924050"/>
            <wp:effectExtent l="0" t="0" r="0" b="0"/>
            <wp:docPr id="100159" name="图片 10015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59" name="图片 100159"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4476750" cy="1924050"/>
                    </a:xfrm>
                    <a:prstGeom prst="rect">
                      <a:avLst/>
                    </a:prstGeom>
                  </pic:spPr>
                </pic:pic>
              </a:graphicData>
            </a:graphic>
          </wp:inline>
        </w:drawing>
      </w:r>
    </w:p>
    <w:p w14:paraId="61715B4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）二十四节气反映了地球在公转轨道中的</w:t>
      </w:r>
      <w:r>
        <w:rPr>
          <w:sz w:val="21"/>
          <w:szCs w:val="21"/>
          <w:lang w:eastAsia="zh-CN"/>
        </w:rPr>
        <w:t>____</w:t>
      </w:r>
      <w:r>
        <w:rPr>
          <w:rFonts w:ascii="宋体" w:eastAsia="宋体" w:hAnsi="宋体" w:cs="宋体"/>
          <w:sz w:val="21"/>
          <w:szCs w:val="21"/>
          <w:lang w:eastAsia="zh-CN"/>
        </w:rPr>
        <w:t>，地球公转一周的时间是</w:t>
      </w:r>
      <w:r>
        <w:rPr>
          <w:sz w:val="21"/>
          <w:szCs w:val="21"/>
          <w:lang w:eastAsia="zh-CN"/>
        </w:rPr>
        <w:t>____</w:t>
      </w:r>
      <w:r>
        <w:rPr>
          <w:rFonts w:ascii="宋体" w:eastAsia="宋体" w:hAnsi="宋体" w:cs="宋体"/>
          <w:sz w:val="21"/>
          <w:szCs w:val="21"/>
          <w:lang w:eastAsia="zh-CN"/>
        </w:rPr>
        <w:t>。</w:t>
      </w:r>
    </w:p>
    <w:p w14:paraId="54C6EA6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）据考证二十四节气起源于黄河中下游流域，这与该流域所处的纬度位置有关。从所处的低、中、高纬度地区来看，该流域处于</w:t>
      </w:r>
      <w:r>
        <w:rPr>
          <w:sz w:val="21"/>
          <w:szCs w:val="21"/>
          <w:lang w:eastAsia="zh-CN"/>
        </w:rPr>
        <w:t>____</w:t>
      </w:r>
      <w:r>
        <w:rPr>
          <w:rFonts w:ascii="宋体" w:eastAsia="宋体" w:hAnsi="宋体" w:cs="宋体"/>
          <w:sz w:val="21"/>
          <w:szCs w:val="21"/>
          <w:lang w:eastAsia="zh-CN"/>
        </w:rPr>
        <w:t>地区，四季变化明显。大雪节气该流域的昼夜长短情况是</w:t>
      </w:r>
      <w:r>
        <w:rPr>
          <w:sz w:val="21"/>
          <w:szCs w:val="21"/>
          <w:lang w:eastAsia="zh-CN"/>
        </w:rPr>
        <w:t>____</w:t>
      </w:r>
      <w:r>
        <w:rPr>
          <w:rFonts w:ascii="宋体" w:eastAsia="宋体" w:hAnsi="宋体" w:cs="宋体"/>
          <w:sz w:val="21"/>
          <w:szCs w:val="21"/>
          <w:lang w:eastAsia="zh-CN"/>
        </w:rPr>
        <w:t>。</w:t>
      </w:r>
    </w:p>
    <w:p w14:paraId="6E1BAC83"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唐诗《夏至五月中》：</w:t>
      </w:r>
      <w:r>
        <w:rPr>
          <w:rFonts w:ascii="宋体" w:eastAsia="宋体" w:hAnsi="宋体" w:cs="宋体"/>
          <w:sz w:val="21"/>
          <w:szCs w:val="21"/>
          <w:lang w:eastAsia="zh-CN"/>
        </w:rPr>
        <w:t>“</w:t>
      </w:r>
      <w:r>
        <w:rPr>
          <w:rFonts w:ascii="楷体" w:eastAsia="楷体" w:hAnsi="楷体" w:cs="楷体"/>
          <w:sz w:val="21"/>
          <w:szCs w:val="21"/>
          <w:lang w:eastAsia="zh-CN"/>
        </w:rPr>
        <w:t>处处闻蝉响，须知五月中。龙潜渌水坑，火助太阳宫。</w:t>
      </w:r>
      <w:r>
        <w:rPr>
          <w:rFonts w:ascii="宋体" w:eastAsia="宋体" w:hAnsi="宋体" w:cs="宋体"/>
          <w:sz w:val="21"/>
          <w:szCs w:val="21"/>
          <w:lang w:eastAsia="zh-CN"/>
        </w:rPr>
        <w:t>”</w:t>
      </w:r>
    </w:p>
    <w:p w14:paraId="36B60CC9"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注：五月为农历。</w:t>
      </w:r>
    </w:p>
    <w:p w14:paraId="011543C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）诗句所描述的区域“五月中”气温高低情况是</w:t>
      </w:r>
      <w:r>
        <w:rPr>
          <w:sz w:val="21"/>
          <w:szCs w:val="21"/>
          <w:lang w:eastAsia="zh-CN"/>
        </w:rPr>
        <w:t>____</w:t>
      </w:r>
      <w:r>
        <w:rPr>
          <w:rFonts w:ascii="宋体" w:eastAsia="宋体" w:hAnsi="宋体" w:cs="宋体"/>
          <w:sz w:val="21"/>
          <w:szCs w:val="21"/>
          <w:lang w:eastAsia="zh-CN"/>
        </w:rPr>
        <w:t>，其原因是此时太阳直射点在</w:t>
      </w:r>
      <w:r>
        <w:rPr>
          <w:sz w:val="21"/>
          <w:szCs w:val="21"/>
          <w:lang w:eastAsia="zh-CN"/>
        </w:rPr>
        <w:t>____</w:t>
      </w:r>
      <w:r>
        <w:rPr>
          <w:rFonts w:ascii="宋体" w:eastAsia="宋体" w:hAnsi="宋体" w:cs="宋体"/>
          <w:sz w:val="21"/>
          <w:szCs w:val="21"/>
          <w:lang w:eastAsia="zh-CN"/>
        </w:rPr>
        <w:t>半球，该区域获得的</w:t>
      </w:r>
      <w:r>
        <w:rPr>
          <w:sz w:val="21"/>
          <w:szCs w:val="21"/>
          <w:lang w:eastAsia="zh-CN"/>
        </w:rPr>
        <w:t>____</w:t>
      </w:r>
      <w:r>
        <w:rPr>
          <w:rFonts w:ascii="宋体" w:eastAsia="宋体" w:hAnsi="宋体" w:cs="宋体"/>
          <w:sz w:val="21"/>
          <w:szCs w:val="21"/>
          <w:lang w:eastAsia="zh-CN"/>
        </w:rPr>
        <w:t>较多。</w:t>
      </w:r>
    </w:p>
    <w:p w14:paraId="27D5EB15"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rFonts w:ascii="宋体" w:eastAsia="宋体" w:hAnsi="宋体" w:cs="宋体"/>
          <w:sz w:val="21"/>
          <w:szCs w:val="21"/>
        </w:rPr>
        <w:t>（</w:t>
      </w:r>
      <w:r>
        <w:rPr>
          <w:sz w:val="21"/>
          <w:szCs w:val="21"/>
        </w:rPr>
        <w:t>1</w:t>
      </w:r>
      <w:r>
        <w:rPr>
          <w:rFonts w:ascii="宋体" w:eastAsia="宋体" w:hAnsi="宋体" w:cs="宋体"/>
          <w:sz w:val="21"/>
          <w:szCs w:val="21"/>
        </w:rPr>
        <w:t xml:space="preserve">）    </w:t>
      </w:r>
      <w:r>
        <w:rPr>
          <w:rFonts w:ascii="Cambria Math" w:eastAsia="Cambria Math" w:hAnsi="Cambria Math" w:cs="Cambria Math"/>
          <w:sz w:val="21"/>
          <w:szCs w:val="21"/>
        </w:rPr>
        <w:t>①</w:t>
      </w:r>
      <w:r>
        <w:rPr>
          <w:sz w:val="21"/>
          <w:szCs w:val="21"/>
        </w:rPr>
        <w:t xml:space="preserve">. </w:t>
      </w:r>
      <w:r>
        <w:rPr>
          <w:rFonts w:ascii="宋体" w:eastAsia="宋体" w:hAnsi="宋体" w:cs="宋体"/>
          <w:sz w:val="21"/>
          <w:szCs w:val="21"/>
        </w:rPr>
        <w:t xml:space="preserve">不同位置    </w:t>
      </w:r>
      <w:r>
        <w:rPr>
          <w:rFonts w:ascii="Cambria Math" w:eastAsia="Cambria Math" w:hAnsi="Cambria Math" w:cs="Cambria Math"/>
          <w:sz w:val="21"/>
          <w:szCs w:val="21"/>
        </w:rPr>
        <w:t>②</w:t>
      </w:r>
      <w:r>
        <w:rPr>
          <w:sz w:val="21"/>
          <w:szCs w:val="21"/>
        </w:rPr>
        <w:t xml:space="preserve">. </w:t>
      </w:r>
      <w:r>
        <w:rPr>
          <w:rFonts w:ascii="宋体" w:eastAsia="宋体" w:hAnsi="宋体" w:cs="宋体"/>
          <w:sz w:val="21"/>
          <w:szCs w:val="21"/>
        </w:rPr>
        <w:t xml:space="preserve">一年    </w:t>
      </w:r>
    </w:p>
    <w:p w14:paraId="54A84A8A"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中纬度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昼短夜长    </w:t>
      </w:r>
    </w:p>
    <w:p w14:paraId="5740612B"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气温高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北    </w:t>
      </w:r>
      <w:r>
        <w:rPr>
          <w:rFonts w:ascii="Cambria Math" w:eastAsia="Cambria Math" w:hAnsi="Cambria Math" w:cs="Cambria Math"/>
          <w:sz w:val="21"/>
          <w:szCs w:val="21"/>
          <w:lang w:eastAsia="zh-CN"/>
        </w:rPr>
        <w:t>③</w:t>
      </w:r>
      <w:r>
        <w:rPr>
          <w:sz w:val="21"/>
          <w:szCs w:val="21"/>
          <w:lang w:eastAsia="zh-CN"/>
        </w:rPr>
        <w:t xml:space="preserve">. </w:t>
      </w:r>
      <w:r>
        <w:rPr>
          <w:rFonts w:ascii="宋体" w:eastAsia="宋体" w:hAnsi="宋体" w:cs="宋体"/>
          <w:sz w:val="21"/>
          <w:szCs w:val="21"/>
          <w:lang w:eastAsia="zh-CN"/>
        </w:rPr>
        <w:t>太阳光热</w:t>
      </w:r>
    </w:p>
    <w:p w14:paraId="5BDC8649"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36188C4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【分析】本大题以二十四节气为材料，涉及二十四节气的概况、地球公转的地理意义等相关内容，考查学</w:t>
      </w:r>
      <w:r>
        <w:rPr>
          <w:noProof/>
          <w:sz w:val="21"/>
          <w:szCs w:val="21"/>
          <w:lang w:eastAsia="zh-CN"/>
        </w:rPr>
        <w:drawing>
          <wp:inline distT="0" distB="0" distL="114300" distR="114300" wp14:anchorId="6A7F2262" wp14:editId="2A56EDDB">
            <wp:extent cx="28575" cy="28575"/>
            <wp:effectExtent l="0" t="0" r="0" b="0"/>
            <wp:docPr id="100161" name="图片 100161" descr="page number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 name="图片 100161" descr="page number 9"/>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66CAD0B1" w14:textId="77777777" w:rsidR="00DE5BB7" w:rsidRDefault="00DE5BB7">
      <w:pPr>
        <w:rPr>
          <w:lang w:eastAsia="zh-CN"/>
        </w:rPr>
        <w:sectPr w:rsidR="00DE5BB7">
          <w:headerReference w:type="default" r:id="rId28"/>
          <w:type w:val="continuous"/>
          <w:pgSz w:w="11927" w:h="16875"/>
          <w:pgMar w:top="800" w:right="1120" w:bottom="540" w:left="1120" w:header="708" w:footer="708" w:gutter="0"/>
          <w:cols w:space="708"/>
          <w:docGrid w:linePitch="360"/>
        </w:sectPr>
      </w:pPr>
    </w:p>
    <w:p w14:paraId="0DB5000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生掌握课本知识的能力和综合思维的地理素养。</w:t>
      </w:r>
    </w:p>
    <w:p w14:paraId="73CECB5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5F5B5DF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二十四节气把太阳周年运动轨迹划分为</w:t>
      </w:r>
      <w:r>
        <w:rPr>
          <w:sz w:val="21"/>
          <w:szCs w:val="21"/>
          <w:lang w:eastAsia="zh-CN"/>
        </w:rPr>
        <w:t>24</w:t>
      </w:r>
      <w:r>
        <w:rPr>
          <w:rFonts w:ascii="宋体" w:eastAsia="宋体" w:hAnsi="宋体" w:cs="宋体"/>
          <w:sz w:val="21"/>
          <w:szCs w:val="21"/>
          <w:lang w:eastAsia="zh-CN"/>
        </w:rPr>
        <w:t>等份，每个节气大约</w:t>
      </w:r>
      <w:r>
        <w:rPr>
          <w:sz w:val="21"/>
          <w:szCs w:val="21"/>
          <w:lang w:eastAsia="zh-CN"/>
        </w:rPr>
        <w:t>15</w:t>
      </w:r>
      <w:r>
        <w:rPr>
          <w:rFonts w:ascii="宋体" w:eastAsia="宋体" w:hAnsi="宋体" w:cs="宋体"/>
          <w:sz w:val="21"/>
          <w:szCs w:val="21"/>
          <w:lang w:eastAsia="zh-CN"/>
        </w:rPr>
        <w:t>天，始于春分，终于大寒。故二十四节气反映了地球在公转轨道中的不同位置，因为地球的公转中心为太阳，公转一周的时间是一年。</w:t>
      </w:r>
    </w:p>
    <w:p w14:paraId="4F30775D"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1160123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二十四节气”发源于春秋时期的黄河中下游流域，是中国人通过观察太阳周年运动，认知一年中时令、气候、物候等方面变化规律所形成的知识体系和社会实践，在指导传统农业生产和日常生活有重要作用。从所处的低、中、高纬度地区来看，该流域处于中纬度地区（30-60°N），四季变化明显。读图可知，大雪节气靠近冬至日，是12月初，该流域的昼夜长短情况是昼短夜长。</w:t>
      </w:r>
    </w:p>
    <w:p w14:paraId="2DA6886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8CB2CB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诗句所描述的区域“五月中”，五月为农历，阳历是6月22日左右，是中国气温较高的月份，此时太阳</w:t>
      </w:r>
      <w:r>
        <w:rPr>
          <w:rFonts w:ascii="宋体" w:eastAsia="宋体" w:hAnsi="宋体" w:cs="宋体"/>
          <w:sz w:val="21"/>
          <w:szCs w:val="21"/>
          <w:lang w:eastAsia="zh-CN"/>
        </w:rPr>
        <w:lastRenderedPageBreak/>
        <w:t>直射北半球，获得的太阳光热较多，气温较高。</w:t>
      </w:r>
    </w:p>
    <w:p w14:paraId="557F076D" w14:textId="77777777" w:rsidR="00DE5BB7" w:rsidRDefault="00421236">
      <w:pPr>
        <w:widowControl w:val="0"/>
        <w:spacing w:line="360" w:lineRule="auto"/>
        <w:rPr>
          <w:sz w:val="21"/>
          <w:szCs w:val="21"/>
        </w:rPr>
      </w:pPr>
      <w:r>
        <w:rPr>
          <w:sz w:val="21"/>
          <w:szCs w:val="21"/>
          <w:lang w:eastAsia="zh-CN"/>
        </w:rPr>
        <w:t xml:space="preserve">27. </w:t>
      </w:r>
      <w:r>
        <w:rPr>
          <w:rFonts w:ascii="宋体" w:eastAsia="宋体" w:hAnsi="宋体" w:cs="宋体"/>
          <w:sz w:val="21"/>
          <w:szCs w:val="21"/>
          <w:lang w:eastAsia="zh-CN"/>
        </w:rPr>
        <w:t>山西省甲县的</w:t>
      </w:r>
      <w:r>
        <w:rPr>
          <w:sz w:val="21"/>
          <w:szCs w:val="21"/>
          <w:lang w:eastAsia="zh-CN"/>
        </w:rPr>
        <w:t>H</w:t>
      </w:r>
      <w:r>
        <w:rPr>
          <w:rFonts w:ascii="宋体" w:eastAsia="宋体" w:hAnsi="宋体" w:cs="宋体"/>
          <w:sz w:val="21"/>
          <w:szCs w:val="21"/>
          <w:lang w:eastAsia="zh-CN"/>
        </w:rPr>
        <w:t>河流域积极发展蟠桃种植产业。</w:t>
      </w:r>
      <w:r>
        <w:rPr>
          <w:rFonts w:ascii="宋体" w:eastAsia="宋体" w:hAnsi="宋体" w:cs="宋体"/>
          <w:sz w:val="21"/>
          <w:szCs w:val="21"/>
        </w:rPr>
        <w:t>读图完成下列问题。</w:t>
      </w:r>
    </w:p>
    <w:p w14:paraId="054CBB1D"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63EFC5BF" wp14:editId="00820C67">
            <wp:extent cx="4248150" cy="2514600"/>
            <wp:effectExtent l="0" t="0" r="0" b="0"/>
            <wp:docPr id="100175" name="图片 10017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5" name="图片 10017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4248150" cy="2514600"/>
                    </a:xfrm>
                    <a:prstGeom prst="rect">
                      <a:avLst/>
                    </a:prstGeom>
                  </pic:spPr>
                </pic:pic>
              </a:graphicData>
            </a:graphic>
          </wp:inline>
        </w:drawing>
      </w:r>
    </w:p>
    <w:p w14:paraId="6BB30B31"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蟠桃树的生长习性：喜光，耐旱怕涝，冬季需低温休眠，果实生长期在</w:t>
      </w:r>
      <w:r>
        <w:rPr>
          <w:sz w:val="21"/>
          <w:szCs w:val="21"/>
          <w:lang w:eastAsia="zh-CN"/>
        </w:rPr>
        <w:t>5~8</w:t>
      </w:r>
      <w:r>
        <w:rPr>
          <w:rFonts w:ascii="楷体" w:eastAsia="楷体" w:hAnsi="楷体" w:cs="楷体"/>
          <w:sz w:val="21"/>
          <w:szCs w:val="21"/>
          <w:lang w:eastAsia="zh-CN"/>
        </w:rPr>
        <w:t>月，生长期需定期灌溉保持土壤湿润。</w:t>
      </w:r>
    </w:p>
    <w:p w14:paraId="4EC157D4"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182280FF" wp14:editId="7EBB653D">
            <wp:extent cx="1028700" cy="762000"/>
            <wp:effectExtent l="0" t="0" r="0" b="0"/>
            <wp:docPr id="100177" name="图片 10017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7" name="图片 10017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1028700" cy="762000"/>
                    </a:xfrm>
                    <a:prstGeom prst="rect">
                      <a:avLst/>
                    </a:prstGeom>
                  </pic:spPr>
                </pic:pic>
              </a:graphicData>
            </a:graphic>
          </wp:inline>
        </w:drawing>
      </w:r>
    </w:p>
    <w:p w14:paraId="6A5331C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）以下框图简要说明了</w:t>
      </w:r>
      <w:r>
        <w:rPr>
          <w:sz w:val="21"/>
          <w:szCs w:val="21"/>
          <w:lang w:eastAsia="zh-CN"/>
        </w:rPr>
        <w:t>H</w:t>
      </w:r>
      <w:r>
        <w:rPr>
          <w:rFonts w:ascii="宋体" w:eastAsia="宋体" w:hAnsi="宋体" w:cs="宋体"/>
          <w:sz w:val="21"/>
          <w:szCs w:val="21"/>
          <w:lang w:eastAsia="zh-CN"/>
        </w:rPr>
        <w:t>河流域蟠桃树生长的有利自然条件。结合蟠桃树的生长习性，将框图中的</w:t>
      </w:r>
      <w:r>
        <w:rPr>
          <w:sz w:val="21"/>
          <w:szCs w:val="21"/>
          <w:lang w:eastAsia="zh-CN"/>
        </w:rPr>
        <w:t>A____B____C____D____E____</w:t>
      </w:r>
      <w:r>
        <w:rPr>
          <w:rFonts w:ascii="宋体" w:eastAsia="宋体" w:hAnsi="宋体" w:cs="宋体"/>
          <w:sz w:val="21"/>
          <w:szCs w:val="21"/>
          <w:lang w:eastAsia="zh-CN"/>
        </w:rPr>
        <w:t>补充完整。</w:t>
      </w:r>
      <w:r>
        <w:rPr>
          <w:noProof/>
          <w:sz w:val="21"/>
          <w:szCs w:val="21"/>
          <w:lang w:eastAsia="zh-CN"/>
        </w:rPr>
        <w:drawing>
          <wp:inline distT="0" distB="0" distL="114300" distR="114300" wp14:anchorId="7627E01D" wp14:editId="72CDA002">
            <wp:extent cx="28575" cy="28575"/>
            <wp:effectExtent l="0" t="0" r="0" b="0"/>
            <wp:docPr id="100179" name="图片 100179" descr="page number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79" name="图片 100179" descr="page number 10"/>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4A8E633" w14:textId="77777777" w:rsidR="00DE5BB7" w:rsidRDefault="00DE5BB7">
      <w:pPr>
        <w:rPr>
          <w:lang w:eastAsia="zh-CN"/>
        </w:rPr>
        <w:sectPr w:rsidR="00DE5BB7">
          <w:headerReference w:type="default" r:id="rId31"/>
          <w:type w:val="continuous"/>
          <w:pgSz w:w="11927" w:h="16875"/>
          <w:pgMar w:top="800" w:right="1120" w:bottom="540" w:left="1120" w:header="708" w:footer="708" w:gutter="0"/>
          <w:cols w:space="708"/>
          <w:docGrid w:linePitch="360"/>
        </w:sectPr>
      </w:pPr>
    </w:p>
    <w:p w14:paraId="2E93FCA2"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55806715" wp14:editId="39FF824C">
            <wp:extent cx="4886325" cy="1409700"/>
            <wp:effectExtent l="0" t="0" r="9525" b="0"/>
            <wp:docPr id="100193" name="图片 10019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3" name="图片 100193"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4886325" cy="1409700"/>
                    </a:xfrm>
                    <a:prstGeom prst="rect">
                      <a:avLst/>
                    </a:prstGeom>
                  </pic:spPr>
                </pic:pic>
              </a:graphicData>
            </a:graphic>
          </wp:inline>
        </w:drawing>
      </w:r>
    </w:p>
    <w:p w14:paraId="7E4F9EF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）福建某地引种甲县</w:t>
      </w:r>
      <w:r>
        <w:rPr>
          <w:sz w:val="21"/>
          <w:szCs w:val="21"/>
          <w:lang w:eastAsia="zh-CN"/>
        </w:rPr>
        <w:t>H</w:t>
      </w:r>
      <w:r>
        <w:rPr>
          <w:rFonts w:ascii="宋体" w:eastAsia="宋体" w:hAnsi="宋体" w:cs="宋体"/>
          <w:sz w:val="21"/>
          <w:szCs w:val="21"/>
          <w:lang w:eastAsia="zh-CN"/>
        </w:rPr>
        <w:t>河流域</w:t>
      </w:r>
      <w:r>
        <w:rPr>
          <w:noProof/>
          <w:sz w:val="21"/>
          <w:szCs w:val="21"/>
          <w:lang w:eastAsia="zh-CN"/>
        </w:rPr>
        <w:drawing>
          <wp:inline distT="0" distB="0" distL="114300" distR="114300" wp14:anchorId="1A366625" wp14:editId="33F94653">
            <wp:extent cx="133350" cy="180975"/>
            <wp:effectExtent l="0" t="0" r="0" b="8890"/>
            <wp:docPr id="100195" name="图片 100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5" name="图片 100195"/>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蟠桃树后，蟠桃树出现“水土不服”。结合蟠桃树的生长习性，从气候方面说明其原因。</w:t>
      </w:r>
    </w:p>
    <w:p w14:paraId="4F92CBA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）指出解决福建某地蟠桃树“水土不服”的农业科技措施。</w:t>
      </w:r>
    </w:p>
    <w:p w14:paraId="4D9B1EEE" w14:textId="77777777" w:rsidR="00DE5BB7" w:rsidRDefault="00421236">
      <w:pPr>
        <w:widowControl w:val="0"/>
        <w:spacing w:line="360" w:lineRule="auto"/>
        <w:jc w:val="both"/>
        <w:rPr>
          <w:sz w:val="21"/>
          <w:szCs w:val="21"/>
        </w:rPr>
      </w:pPr>
      <w:r>
        <w:rPr>
          <w:rFonts w:ascii="宋体" w:eastAsia="宋体" w:hAnsi="宋体" w:cs="宋体"/>
          <w:color w:val="2E75B6"/>
          <w:sz w:val="21"/>
          <w:szCs w:val="21"/>
        </w:rPr>
        <w:t>【答案】</w:t>
      </w:r>
      <w:r>
        <w:rPr>
          <w:rFonts w:ascii="宋体" w:eastAsia="宋体" w:hAnsi="宋体" w:cs="宋体"/>
          <w:sz w:val="21"/>
          <w:szCs w:val="21"/>
        </w:rPr>
        <w:t>（</w:t>
      </w:r>
      <w:r>
        <w:rPr>
          <w:sz w:val="21"/>
          <w:szCs w:val="21"/>
        </w:rPr>
        <w:t>1</w:t>
      </w:r>
      <w:r>
        <w:rPr>
          <w:rFonts w:ascii="宋体" w:eastAsia="宋体" w:hAnsi="宋体" w:cs="宋体"/>
          <w:sz w:val="21"/>
          <w:szCs w:val="21"/>
        </w:rPr>
        <w:t xml:space="preserve">）    </w:t>
      </w:r>
      <w:r>
        <w:rPr>
          <w:rFonts w:ascii="Cambria Math" w:eastAsia="Cambria Math" w:hAnsi="Cambria Math" w:cs="Cambria Math"/>
          <w:sz w:val="21"/>
          <w:szCs w:val="21"/>
        </w:rPr>
        <w:t>①</w:t>
      </w:r>
      <w:r>
        <w:rPr>
          <w:sz w:val="21"/>
          <w:szCs w:val="21"/>
        </w:rPr>
        <w:t xml:space="preserve">. </w:t>
      </w:r>
      <w:r>
        <w:rPr>
          <w:rFonts w:ascii="宋体" w:eastAsia="宋体" w:hAnsi="宋体" w:cs="宋体"/>
          <w:sz w:val="21"/>
          <w:szCs w:val="21"/>
        </w:rPr>
        <w:t xml:space="preserve">光照    </w:t>
      </w:r>
      <w:r>
        <w:rPr>
          <w:rFonts w:ascii="Cambria Math" w:eastAsia="Cambria Math" w:hAnsi="Cambria Math" w:cs="Cambria Math"/>
          <w:sz w:val="21"/>
          <w:szCs w:val="21"/>
        </w:rPr>
        <w:t>②</w:t>
      </w:r>
      <w:r>
        <w:rPr>
          <w:sz w:val="21"/>
          <w:szCs w:val="21"/>
        </w:rPr>
        <w:t xml:space="preserve">. </w:t>
      </w:r>
      <w:r>
        <w:rPr>
          <w:rFonts w:ascii="宋体" w:eastAsia="宋体" w:hAnsi="宋体" w:cs="宋体"/>
          <w:sz w:val="21"/>
          <w:szCs w:val="21"/>
        </w:rPr>
        <w:t xml:space="preserve">大    </w:t>
      </w:r>
      <w:r>
        <w:rPr>
          <w:rFonts w:ascii="Cambria Math" w:eastAsia="Cambria Math" w:hAnsi="Cambria Math" w:cs="Cambria Math"/>
          <w:sz w:val="21"/>
          <w:szCs w:val="21"/>
        </w:rPr>
        <w:t>③</w:t>
      </w:r>
      <w:r>
        <w:rPr>
          <w:sz w:val="21"/>
          <w:szCs w:val="21"/>
        </w:rPr>
        <w:t xml:space="preserve">. </w:t>
      </w:r>
      <w:r>
        <w:rPr>
          <w:rFonts w:ascii="宋体" w:eastAsia="宋体" w:hAnsi="宋体" w:cs="宋体"/>
          <w:sz w:val="21"/>
          <w:szCs w:val="21"/>
        </w:rPr>
        <w:t xml:space="preserve">低    </w:t>
      </w:r>
      <w:r>
        <w:rPr>
          <w:rFonts w:ascii="Cambria Math" w:eastAsia="Cambria Math" w:hAnsi="Cambria Math" w:cs="Cambria Math"/>
          <w:sz w:val="21"/>
          <w:szCs w:val="21"/>
        </w:rPr>
        <w:t>④</w:t>
      </w:r>
      <w:r>
        <w:rPr>
          <w:sz w:val="21"/>
          <w:szCs w:val="21"/>
        </w:rPr>
        <w:t xml:space="preserve">. </w:t>
      </w:r>
      <w:r>
        <w:rPr>
          <w:rFonts w:ascii="宋体" w:eastAsia="宋体" w:hAnsi="宋体" w:cs="宋体"/>
          <w:sz w:val="21"/>
          <w:szCs w:val="21"/>
        </w:rPr>
        <w:t xml:space="preserve">夏    </w:t>
      </w:r>
      <w:r>
        <w:rPr>
          <w:rFonts w:ascii="Cambria Math" w:eastAsia="Cambria Math" w:hAnsi="Cambria Math" w:cs="Cambria Math"/>
          <w:sz w:val="21"/>
          <w:szCs w:val="21"/>
        </w:rPr>
        <w:t>⑤</w:t>
      </w:r>
      <w:r>
        <w:rPr>
          <w:sz w:val="21"/>
          <w:szCs w:val="21"/>
        </w:rPr>
        <w:t xml:space="preserve">. </w:t>
      </w:r>
      <w:r>
        <w:rPr>
          <w:rFonts w:ascii="宋体" w:eastAsia="宋体" w:hAnsi="宋体" w:cs="宋体"/>
          <w:sz w:val="21"/>
          <w:szCs w:val="21"/>
        </w:rPr>
        <w:t xml:space="preserve">水源    </w:t>
      </w:r>
    </w:p>
    <w:p w14:paraId="52FE6DD2"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）冬季福建气温比较高，不利于蟠桃树休眠（或蟠桃树不适应暖冬环境）；生长期内福建降水量大且雨季长，不利于蟠桃树生长。    </w:t>
      </w:r>
    </w:p>
    <w:p w14:paraId="05C7F792"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）改良品种；建设大棚，调温调湿；加强技术管理；引进设施避雨栽培模式。（或其他合理答案）</w:t>
      </w:r>
    </w:p>
    <w:p w14:paraId="63714D31"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CAB30A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【分析】本题山西省甲县的</w:t>
      </w:r>
      <w:r>
        <w:rPr>
          <w:sz w:val="21"/>
          <w:szCs w:val="21"/>
          <w:lang w:eastAsia="zh-CN"/>
        </w:rPr>
        <w:t>H</w:t>
      </w:r>
      <w:r>
        <w:rPr>
          <w:rFonts w:ascii="宋体" w:eastAsia="宋体" w:hAnsi="宋体" w:cs="宋体"/>
          <w:sz w:val="21"/>
          <w:szCs w:val="21"/>
          <w:lang w:eastAsia="zh-CN"/>
        </w:rPr>
        <w:t>河流域积极发展蟠桃种植产业及相关图片作为材料，设置</w:t>
      </w:r>
      <w:r>
        <w:rPr>
          <w:sz w:val="21"/>
          <w:szCs w:val="21"/>
          <w:lang w:eastAsia="zh-CN"/>
        </w:rPr>
        <w:t>3</w:t>
      </w:r>
      <w:r>
        <w:rPr>
          <w:rFonts w:ascii="宋体" w:eastAsia="宋体" w:hAnsi="宋体" w:cs="宋体"/>
          <w:sz w:val="21"/>
          <w:szCs w:val="21"/>
          <w:lang w:eastAsia="zh-CN"/>
        </w:rPr>
        <w:t>道题，涉及知识有黄土高原气候、降水和河流、农业发展的措施等。注重考查学生识记能力、知识运用能力以及地理实践力。</w:t>
      </w:r>
    </w:p>
    <w:p w14:paraId="1E759CE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211132E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lastRenderedPageBreak/>
        <w:t>根据甲县气候资料图可知，夏季气温降水</w:t>
      </w:r>
      <w:r>
        <w:rPr>
          <w:sz w:val="21"/>
          <w:szCs w:val="21"/>
          <w:lang w:eastAsia="zh-CN"/>
        </w:rPr>
        <w:t>100</w:t>
      </w:r>
      <w:r>
        <w:rPr>
          <w:rFonts w:ascii="宋体" w:eastAsia="宋体" w:hAnsi="宋体" w:cs="宋体"/>
          <w:sz w:val="21"/>
          <w:szCs w:val="21"/>
          <w:lang w:eastAsia="zh-CN"/>
        </w:rPr>
        <w:t>毫米左右，降水相对少，晴天多，故光照强，昼夜温差大；冬季气温低于</w:t>
      </w:r>
      <w:r>
        <w:rPr>
          <w:sz w:val="21"/>
          <w:szCs w:val="21"/>
          <w:lang w:eastAsia="zh-CN"/>
        </w:rPr>
        <w:t>0</w:t>
      </w:r>
      <w:r>
        <w:rPr>
          <w:rFonts w:ascii="Cambria Math" w:eastAsia="Cambria Math" w:hAnsi="Cambria Math" w:cs="Cambria Math"/>
          <w:sz w:val="21"/>
          <w:szCs w:val="21"/>
          <w:lang w:eastAsia="zh-CN"/>
        </w:rPr>
        <w:t>℃</w:t>
      </w:r>
      <w:r>
        <w:rPr>
          <w:rFonts w:ascii="宋体" w:eastAsia="宋体" w:hAnsi="宋体" w:cs="宋体"/>
          <w:sz w:val="21"/>
          <w:szCs w:val="21"/>
          <w:lang w:eastAsia="zh-CN"/>
        </w:rPr>
        <w:t>，可以将害虫冻死，减少桃树的病虫害。从气候资料图可知，降水季节分配不均，主要集中在夏季，虽然降水少，但是有河流经过，灌溉水源充足。</w:t>
      </w:r>
    </w:p>
    <w:p w14:paraId="2BDA410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6EFD681B"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蟠桃树生长习性：喜光，耐旱怕涝，冬季需低温休眠，而福建省夏季多雨且雨季长，易造成洪涝，不利于蟠桃树生长。冬季气温比甲县高，不利于蟠桃树休眠。</w:t>
      </w:r>
    </w:p>
    <w:p w14:paraId="0A8FC75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48DF7EC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根据第二小问，蟠桃树在福建“水土不服”的原因，进而采取措施给蟠桃树夏季排涝，冬季降温。具体措施有：改良品种；建设大棚，调温调湿；加强技术管理；引进设施避雨栽培模式。</w:t>
      </w:r>
    </w:p>
    <w:p w14:paraId="410F1273" w14:textId="77777777" w:rsidR="00DE5BB7" w:rsidRDefault="00421236">
      <w:pPr>
        <w:widowControl w:val="0"/>
        <w:spacing w:line="360" w:lineRule="auto"/>
        <w:rPr>
          <w:sz w:val="21"/>
          <w:szCs w:val="21"/>
        </w:rPr>
      </w:pPr>
      <w:r>
        <w:rPr>
          <w:sz w:val="21"/>
          <w:szCs w:val="21"/>
          <w:lang w:eastAsia="zh-CN"/>
        </w:rPr>
        <w:t xml:space="preserve">28. </w:t>
      </w:r>
      <w:r>
        <w:rPr>
          <w:rFonts w:ascii="宋体" w:eastAsia="宋体" w:hAnsi="宋体" w:cs="宋体"/>
          <w:sz w:val="21"/>
          <w:szCs w:val="21"/>
          <w:lang w:eastAsia="zh-CN"/>
        </w:rPr>
        <w:t>丹江口水库是南水北调中线工程的核心水源地。泗河穿过湖北十堰市，注入该水库。</w:t>
      </w:r>
      <w:r>
        <w:rPr>
          <w:sz w:val="21"/>
          <w:szCs w:val="21"/>
          <w:lang w:eastAsia="zh-CN"/>
        </w:rPr>
        <w:t>M</w:t>
      </w:r>
      <w:r>
        <w:rPr>
          <w:rFonts w:ascii="宋体" w:eastAsia="宋体" w:hAnsi="宋体" w:cs="宋体"/>
          <w:sz w:val="21"/>
          <w:szCs w:val="21"/>
          <w:lang w:eastAsia="zh-CN"/>
        </w:rPr>
        <w:t>河为泗河支流，其流域位于秦巴山区。为了确保水库水质，十堰市探索“绿”“富”共赢之路。</w:t>
      </w:r>
      <w:r>
        <w:rPr>
          <w:rFonts w:ascii="宋体" w:eastAsia="宋体" w:hAnsi="宋体" w:cs="宋体"/>
          <w:sz w:val="21"/>
          <w:szCs w:val="21"/>
        </w:rPr>
        <w:t>读图完成下列问题。</w:t>
      </w:r>
      <w:r>
        <w:rPr>
          <w:noProof/>
          <w:sz w:val="21"/>
          <w:szCs w:val="21"/>
          <w:lang w:eastAsia="zh-CN"/>
        </w:rPr>
        <w:drawing>
          <wp:inline distT="0" distB="0" distL="114300" distR="114300" wp14:anchorId="7D0BB06C" wp14:editId="447C0A02">
            <wp:extent cx="28575" cy="28575"/>
            <wp:effectExtent l="0" t="0" r="0" b="0"/>
            <wp:docPr id="100197" name="图片 100197" descr="page number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97" name="图片 100197" descr="page number 11"/>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7A43992B" w14:textId="77777777" w:rsidR="00DE5BB7" w:rsidRDefault="00DE5BB7">
      <w:pPr>
        <w:sectPr w:rsidR="00DE5BB7">
          <w:headerReference w:type="default" r:id="rId33"/>
          <w:type w:val="continuous"/>
          <w:pgSz w:w="11927" w:h="16875"/>
          <w:pgMar w:top="800" w:right="1120" w:bottom="540" w:left="1120" w:header="708" w:footer="708" w:gutter="0"/>
          <w:cols w:space="708"/>
          <w:docGrid w:linePitch="360"/>
        </w:sectPr>
      </w:pPr>
    </w:p>
    <w:p w14:paraId="0E580D32"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6598C26B" wp14:editId="30677EF4">
            <wp:extent cx="4581525" cy="2190750"/>
            <wp:effectExtent l="0" t="0" r="9525" b="0"/>
            <wp:docPr id="100211" name="图片 1002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1" name="图片 100211"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4581525" cy="2190750"/>
                    </a:xfrm>
                    <a:prstGeom prst="rect">
                      <a:avLst/>
                    </a:prstGeom>
                  </pic:spPr>
                </pic:pic>
              </a:graphicData>
            </a:graphic>
          </wp:inline>
        </w:drawing>
      </w:r>
    </w:p>
    <w:p w14:paraId="62FEF35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）图中</w:t>
      </w:r>
      <w:r>
        <w:rPr>
          <w:sz w:val="21"/>
          <w:szCs w:val="21"/>
          <w:lang w:eastAsia="zh-CN"/>
        </w:rPr>
        <w:t>M</w:t>
      </w:r>
      <w:r>
        <w:rPr>
          <w:rFonts w:ascii="宋体" w:eastAsia="宋体" w:hAnsi="宋体" w:cs="宋体"/>
          <w:sz w:val="21"/>
          <w:szCs w:val="21"/>
          <w:lang w:eastAsia="zh-CN"/>
        </w:rPr>
        <w:t>河的流向为</w:t>
      </w:r>
      <w:r>
        <w:rPr>
          <w:sz w:val="21"/>
          <w:szCs w:val="21"/>
          <w:lang w:eastAsia="zh-CN"/>
        </w:rPr>
        <w:t>____</w:t>
      </w:r>
      <w:r>
        <w:rPr>
          <w:rFonts w:ascii="宋体" w:eastAsia="宋体" w:hAnsi="宋体" w:cs="宋体"/>
          <w:sz w:val="21"/>
          <w:szCs w:val="21"/>
          <w:lang w:eastAsia="zh-CN"/>
        </w:rPr>
        <w:t>，易发生山洪的季节为</w:t>
      </w:r>
      <w:r>
        <w:rPr>
          <w:sz w:val="21"/>
          <w:szCs w:val="21"/>
          <w:lang w:eastAsia="zh-CN"/>
        </w:rPr>
        <w:t>____</w:t>
      </w:r>
      <w:r>
        <w:rPr>
          <w:rFonts w:ascii="宋体" w:eastAsia="宋体" w:hAnsi="宋体" w:cs="宋体"/>
          <w:sz w:val="21"/>
          <w:szCs w:val="21"/>
          <w:lang w:eastAsia="zh-CN"/>
        </w:rPr>
        <w:t>。</w:t>
      </w:r>
    </w:p>
    <w:p w14:paraId="69C9D83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）昔日</w:t>
      </w:r>
      <w:r>
        <w:rPr>
          <w:sz w:val="21"/>
          <w:szCs w:val="21"/>
          <w:lang w:eastAsia="zh-CN"/>
        </w:rPr>
        <w:t>M</w:t>
      </w:r>
      <w:r>
        <w:rPr>
          <w:rFonts w:ascii="宋体" w:eastAsia="宋体" w:hAnsi="宋体" w:cs="宋体"/>
          <w:sz w:val="21"/>
          <w:szCs w:val="21"/>
          <w:lang w:eastAsia="zh-CN"/>
        </w:rPr>
        <w:t>河流域内水土流失严重，带来的危害主要表现在：耕地面积</w:t>
      </w:r>
      <w:r>
        <w:rPr>
          <w:sz w:val="21"/>
          <w:szCs w:val="21"/>
          <w:lang w:eastAsia="zh-CN"/>
        </w:rPr>
        <w:t>____</w:t>
      </w:r>
      <w:r>
        <w:rPr>
          <w:rFonts w:ascii="宋体" w:eastAsia="宋体" w:hAnsi="宋体" w:cs="宋体"/>
          <w:sz w:val="21"/>
          <w:szCs w:val="21"/>
          <w:lang w:eastAsia="zh-CN"/>
        </w:rPr>
        <w:t>，江河的泥沙</w:t>
      </w:r>
      <w:r>
        <w:rPr>
          <w:sz w:val="21"/>
          <w:szCs w:val="21"/>
          <w:lang w:eastAsia="zh-CN"/>
        </w:rPr>
        <w:t>____</w:t>
      </w:r>
      <w:r>
        <w:rPr>
          <w:rFonts w:ascii="宋体" w:eastAsia="宋体" w:hAnsi="宋体" w:cs="宋体"/>
          <w:sz w:val="21"/>
          <w:szCs w:val="21"/>
          <w:lang w:eastAsia="zh-CN"/>
        </w:rPr>
        <w:t>，抬高河床，导致生态恶化。</w:t>
      </w:r>
    </w:p>
    <w:p w14:paraId="7F79D6F4" w14:textId="77777777" w:rsidR="00DE5BB7" w:rsidRDefault="00421236">
      <w:pPr>
        <w:widowControl w:val="0"/>
        <w:spacing w:line="360" w:lineRule="auto"/>
        <w:ind w:firstLine="420"/>
        <w:rPr>
          <w:sz w:val="21"/>
          <w:szCs w:val="21"/>
          <w:lang w:eastAsia="zh-CN"/>
        </w:rPr>
      </w:pPr>
      <w:r>
        <w:rPr>
          <w:sz w:val="21"/>
          <w:szCs w:val="21"/>
          <w:lang w:eastAsia="zh-CN"/>
        </w:rPr>
        <w:t>M</w:t>
      </w:r>
      <w:r>
        <w:rPr>
          <w:rFonts w:ascii="楷体" w:eastAsia="楷体" w:hAnsi="楷体" w:cs="楷体"/>
          <w:sz w:val="21"/>
          <w:szCs w:val="21"/>
          <w:lang w:eastAsia="zh-CN"/>
        </w:rPr>
        <w:t>河流域水土流失的治理：在海拔较高的地方种植茶树、桑葚，在陡坡植树种草，在缓坡的梯田等地种樱花、梅花、紫荆花等。如今该小流域林草苍翠，花果飘香，吸引众多游客。</w:t>
      </w:r>
    </w:p>
    <w:p w14:paraId="0038485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）指出</w:t>
      </w:r>
      <w:r>
        <w:rPr>
          <w:sz w:val="21"/>
          <w:szCs w:val="21"/>
          <w:lang w:eastAsia="zh-CN"/>
        </w:rPr>
        <w:t>M</w:t>
      </w:r>
      <w:r>
        <w:rPr>
          <w:rFonts w:ascii="宋体" w:eastAsia="宋体" w:hAnsi="宋体" w:cs="宋体"/>
          <w:sz w:val="21"/>
          <w:szCs w:val="21"/>
          <w:lang w:eastAsia="zh-CN"/>
        </w:rPr>
        <w:t>河流域治理水土流失措施产生的生态、经济社会效益。</w:t>
      </w:r>
    </w:p>
    <w:p w14:paraId="0A3B7165"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自西南向东北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夏秋季    </w:t>
      </w:r>
    </w:p>
    <w:p w14:paraId="2579EFFC"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noProof/>
          <w:sz w:val="21"/>
          <w:szCs w:val="21"/>
          <w:lang w:eastAsia="zh-CN"/>
        </w:rPr>
        <w:drawing>
          <wp:inline distT="0" distB="0" distL="114300" distR="114300" wp14:anchorId="0D7E28B1" wp14:editId="3BEBBDCE">
            <wp:extent cx="38100" cy="95250"/>
            <wp:effectExtent l="0" t="0" r="0" b="0"/>
            <wp:docPr id="100213" name="图片 100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3" name="图片 100213"/>
                    <pic:cNvPicPr>
                      <a:picLocks noChangeAspect="1"/>
                    </pic:cNvPicPr>
                  </pic:nvPicPr>
                  <pic:blipFill>
                    <a:blip r:embed="rId35"/>
                    <a:stretch>
                      <a:fillRect/>
                    </a:stretch>
                  </pic:blipFill>
                  <pic:spPr>
                    <a:xfrm>
                      <a:off x="0" y="0"/>
                      <a:ext cx="38100" cy="95250"/>
                    </a:xfrm>
                    <a:prstGeom prst="rect">
                      <a:avLst/>
                    </a:prstGeom>
                  </pic:spPr>
                </pic:pic>
              </a:graphicData>
            </a:graphic>
          </wp:inline>
        </w:drawing>
      </w:r>
      <w:r>
        <w:rPr>
          <w:sz w:val="21"/>
          <w:szCs w:val="21"/>
          <w:lang w:eastAsia="zh-CN"/>
        </w:rPr>
        <w:t xml:space="preserve"> </w:t>
      </w:r>
      <w:r>
        <w:rPr>
          <w:rFonts w:ascii="宋体" w:eastAsia="宋体" w:hAnsi="宋体" w:cs="宋体"/>
          <w:sz w:val="21"/>
          <w:szCs w:val="21"/>
          <w:lang w:eastAsia="zh-CN"/>
        </w:rPr>
        <w:t xml:space="preserve">减少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淤积（沉积）    </w:t>
      </w:r>
    </w:p>
    <w:p w14:paraId="51F8528E"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）生态效益：涵养水源；保持水土；调节气候；净化空气。（或其他合理答案）</w:t>
      </w:r>
    </w:p>
    <w:p w14:paraId="3E83EF2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经济社会效益：发展农产品加工业，观光休闲产业等多种产业；增加就业机会；增加居民收入。（或其他合理答案）</w:t>
      </w:r>
    </w:p>
    <w:p w14:paraId="6679CFE7"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6A29C7F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【分析】本题以丹江口水库为材料，涉及判读河流流向、生态问题及其治理措施等知识点，考查学生读图、析图和解决实际问题的能力。</w:t>
      </w:r>
    </w:p>
    <w:p w14:paraId="5FE9B3B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p>
    <w:p w14:paraId="23A02A8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读图可知，</w:t>
      </w:r>
      <w:r>
        <w:rPr>
          <w:sz w:val="21"/>
          <w:szCs w:val="21"/>
          <w:lang w:eastAsia="zh-CN"/>
        </w:rPr>
        <w:t>M</w:t>
      </w:r>
      <w:r>
        <w:rPr>
          <w:rFonts w:ascii="宋体" w:eastAsia="宋体" w:hAnsi="宋体" w:cs="宋体"/>
          <w:sz w:val="21"/>
          <w:szCs w:val="21"/>
          <w:lang w:eastAsia="zh-CN"/>
        </w:rPr>
        <w:t>河西南部为山脉，东北部为丹江口水库，因此</w:t>
      </w:r>
      <w:r>
        <w:rPr>
          <w:sz w:val="21"/>
          <w:szCs w:val="21"/>
          <w:lang w:eastAsia="zh-CN"/>
        </w:rPr>
        <w:t>M</w:t>
      </w:r>
      <w:r>
        <w:rPr>
          <w:rFonts w:ascii="宋体" w:eastAsia="宋体" w:hAnsi="宋体" w:cs="宋体"/>
          <w:sz w:val="21"/>
          <w:szCs w:val="21"/>
          <w:lang w:eastAsia="zh-CN"/>
        </w:rPr>
        <w:t>河自西南向东北流入丹江口水库；根据十堰市气候资料图可知，十堰降水集中在夏秋季节，因此流经十堰市的</w:t>
      </w:r>
      <w:r>
        <w:rPr>
          <w:sz w:val="21"/>
          <w:szCs w:val="21"/>
          <w:lang w:eastAsia="zh-CN"/>
        </w:rPr>
        <w:t>M</w:t>
      </w:r>
      <w:r>
        <w:rPr>
          <w:rFonts w:ascii="宋体" w:eastAsia="宋体" w:hAnsi="宋体" w:cs="宋体"/>
          <w:sz w:val="21"/>
          <w:szCs w:val="21"/>
          <w:lang w:eastAsia="zh-CN"/>
        </w:rPr>
        <w:t>河夏秋季节易发生山洪。</w:t>
      </w:r>
    </w:p>
    <w:p w14:paraId="528D507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lastRenderedPageBreak/>
        <w:t>【小问</w:t>
      </w:r>
      <w:r>
        <w:rPr>
          <w:sz w:val="21"/>
          <w:szCs w:val="21"/>
          <w:lang w:eastAsia="zh-CN"/>
        </w:rPr>
        <w:t>2</w:t>
      </w:r>
      <w:r>
        <w:rPr>
          <w:rFonts w:ascii="宋体" w:eastAsia="宋体" w:hAnsi="宋体" w:cs="宋体"/>
          <w:sz w:val="21"/>
          <w:szCs w:val="21"/>
          <w:lang w:eastAsia="zh-CN"/>
        </w:rPr>
        <w:t>详解】</w:t>
      </w:r>
    </w:p>
    <w:p w14:paraId="1254DEF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昔日</w:t>
      </w:r>
      <w:r>
        <w:rPr>
          <w:sz w:val="21"/>
          <w:szCs w:val="21"/>
          <w:lang w:eastAsia="zh-CN"/>
        </w:rPr>
        <w:t>M</w:t>
      </w:r>
      <w:r>
        <w:rPr>
          <w:rFonts w:ascii="宋体" w:eastAsia="宋体" w:hAnsi="宋体" w:cs="宋体"/>
          <w:sz w:val="21"/>
          <w:szCs w:val="21"/>
          <w:lang w:eastAsia="zh-CN"/>
        </w:rPr>
        <w:t>河流域内水土流失严重，带来的危害主要表现在：耕地面积减少，江河的泥沙淤积，抬高河床，导致生态恶化。</w:t>
      </w:r>
    </w:p>
    <w:p w14:paraId="5CFB701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3509116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根据材料信息可知，</w:t>
      </w:r>
      <w:r>
        <w:rPr>
          <w:sz w:val="21"/>
          <w:szCs w:val="21"/>
          <w:lang w:eastAsia="zh-CN"/>
        </w:rPr>
        <w:t>M</w:t>
      </w:r>
      <w:r>
        <w:rPr>
          <w:rFonts w:ascii="宋体" w:eastAsia="宋体" w:hAnsi="宋体" w:cs="宋体"/>
          <w:sz w:val="21"/>
          <w:szCs w:val="21"/>
          <w:lang w:eastAsia="zh-CN"/>
        </w:rPr>
        <w:t>河流域水土流失的治理措施带来的生态效益有涵养水源、保持水土、调节气候、净</w:t>
      </w:r>
      <w:r>
        <w:rPr>
          <w:noProof/>
          <w:sz w:val="21"/>
          <w:szCs w:val="21"/>
          <w:lang w:eastAsia="zh-CN"/>
        </w:rPr>
        <w:drawing>
          <wp:inline distT="0" distB="0" distL="114300" distR="114300" wp14:anchorId="5DDD67D1" wp14:editId="11E4B0EB">
            <wp:extent cx="28575" cy="28575"/>
            <wp:effectExtent l="0" t="0" r="0" b="0"/>
            <wp:docPr id="100215" name="图片 100215" descr="page number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15" name="图片 100215" descr="page number 12"/>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37EE7D55" w14:textId="77777777" w:rsidR="00DE5BB7" w:rsidRDefault="00DE5BB7">
      <w:pPr>
        <w:rPr>
          <w:lang w:eastAsia="zh-CN"/>
        </w:rPr>
        <w:sectPr w:rsidR="00DE5BB7">
          <w:headerReference w:type="default" r:id="rId36"/>
          <w:type w:val="continuous"/>
          <w:pgSz w:w="11927" w:h="16875"/>
          <w:pgMar w:top="800" w:right="1120" w:bottom="540" w:left="1120" w:header="708" w:footer="708" w:gutter="0"/>
          <w:cols w:space="708"/>
          <w:docGrid w:linePitch="360"/>
        </w:sectPr>
      </w:pPr>
    </w:p>
    <w:p w14:paraId="534AED9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化空气等；经济社会效益有发展农产品加工业、观光休闲产业等多种产业，增加就业机会、增加居民收入等。</w:t>
      </w:r>
    </w:p>
    <w:p w14:paraId="7C8966CF" w14:textId="77777777" w:rsidR="00DE5BB7" w:rsidRDefault="00421236">
      <w:pPr>
        <w:widowControl w:val="0"/>
        <w:spacing w:line="360" w:lineRule="auto"/>
        <w:rPr>
          <w:sz w:val="21"/>
          <w:szCs w:val="21"/>
        </w:rPr>
      </w:pPr>
      <w:r>
        <w:rPr>
          <w:sz w:val="21"/>
          <w:szCs w:val="21"/>
          <w:lang w:eastAsia="zh-CN"/>
        </w:rPr>
        <w:t xml:space="preserve">29. </w:t>
      </w:r>
      <w:r>
        <w:rPr>
          <w:rFonts w:ascii="宋体" w:eastAsia="宋体" w:hAnsi="宋体" w:cs="宋体"/>
          <w:sz w:val="21"/>
          <w:szCs w:val="21"/>
          <w:lang w:eastAsia="zh-CN"/>
        </w:rPr>
        <w:t>巴拿马运河承担全球货运总量的</w:t>
      </w:r>
      <w:r>
        <w:rPr>
          <w:sz w:val="21"/>
          <w:szCs w:val="21"/>
          <w:lang w:eastAsia="zh-CN"/>
        </w:rPr>
        <w:t>6</w:t>
      </w:r>
      <w:r>
        <w:rPr>
          <w:rFonts w:ascii="宋体" w:eastAsia="宋体" w:hAnsi="宋体" w:cs="宋体"/>
          <w:sz w:val="21"/>
          <w:szCs w:val="21"/>
          <w:lang w:eastAsia="zh-CN"/>
        </w:rPr>
        <w:t>％，通行管理费是巴拿马重要的经济来源。运河流域河湖的水源主要来自降水。据预测</w:t>
      </w:r>
      <w:r>
        <w:rPr>
          <w:sz w:val="21"/>
          <w:szCs w:val="21"/>
          <w:lang w:eastAsia="zh-CN"/>
        </w:rPr>
        <w:t>2024</w:t>
      </w:r>
      <w:r>
        <w:rPr>
          <w:rFonts w:ascii="宋体" w:eastAsia="宋体" w:hAnsi="宋体" w:cs="宋体"/>
          <w:sz w:val="21"/>
          <w:szCs w:val="21"/>
          <w:lang w:eastAsia="zh-CN"/>
        </w:rPr>
        <w:t>年巴拿马有很大概率持续严重干旱，当地政府提出要加强“干运河”（公路、铁路等）陆运设施建设。</w:t>
      </w:r>
      <w:r>
        <w:rPr>
          <w:rFonts w:ascii="宋体" w:eastAsia="宋体" w:hAnsi="宋体" w:cs="宋体"/>
          <w:sz w:val="21"/>
          <w:szCs w:val="21"/>
        </w:rPr>
        <w:t>读图完成下列问题。</w:t>
      </w:r>
    </w:p>
    <w:p w14:paraId="3E3A12CD"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0D63E1BE" wp14:editId="4BD7FC9B">
            <wp:extent cx="5229225" cy="2495550"/>
            <wp:effectExtent l="0" t="0" r="9525" b="0"/>
            <wp:docPr id="100229" name="图片 1002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29" name="图片 100229" descr="学科网(www.zxxk.com)--教育资源门户，提供试卷、教案、课件、论文、素材以及各类教学资源下载，还有大量而丰富的教学相关资讯！"/>
                    <pic:cNvPicPr>
                      <a:picLocks noChangeAspect="1"/>
                    </pic:cNvPicPr>
                  </pic:nvPicPr>
                  <pic:blipFill>
                    <a:blip r:embed="rId37"/>
                    <a:stretch>
                      <a:fillRect/>
                    </a:stretch>
                  </pic:blipFill>
                  <pic:spPr>
                    <a:xfrm>
                      <a:off x="0" y="0"/>
                      <a:ext cx="5229225" cy="2495550"/>
                    </a:xfrm>
                    <a:prstGeom prst="rect">
                      <a:avLst/>
                    </a:prstGeom>
                  </pic:spPr>
                </pic:pic>
              </a:graphicData>
            </a:graphic>
          </wp:inline>
        </w:drawing>
      </w:r>
    </w:p>
    <w:p w14:paraId="54F02933"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）若仅考虑降水对运河水量的影响，判断巴拿马运河通航能力较低的时段，并说明原因。</w:t>
      </w:r>
    </w:p>
    <w:p w14:paraId="1C69647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）以下框图简要说明了巴拿马运河通航能力下降对当地和全球的影响。将框图中</w:t>
      </w:r>
      <w:r>
        <w:rPr>
          <w:sz w:val="21"/>
          <w:szCs w:val="21"/>
          <w:lang w:eastAsia="zh-CN"/>
        </w:rPr>
        <w:t>A____B____C____</w:t>
      </w:r>
      <w:r>
        <w:rPr>
          <w:rFonts w:ascii="宋体" w:eastAsia="宋体" w:hAnsi="宋体" w:cs="宋体"/>
          <w:sz w:val="21"/>
          <w:szCs w:val="21"/>
          <w:lang w:eastAsia="zh-CN"/>
        </w:rPr>
        <w:t>的内容补充完整。</w:t>
      </w:r>
    </w:p>
    <w:p w14:paraId="1240FCE2"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3802A432" wp14:editId="5861DC7E">
            <wp:extent cx="4410075" cy="1333500"/>
            <wp:effectExtent l="0" t="0" r="9525" b="0"/>
            <wp:docPr id="100231" name="图片 1002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1" name="图片 100231"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4410075" cy="1333500"/>
                    </a:xfrm>
                    <a:prstGeom prst="rect">
                      <a:avLst/>
                    </a:prstGeom>
                  </pic:spPr>
                </pic:pic>
              </a:graphicData>
            </a:graphic>
          </wp:inline>
        </w:drawing>
      </w:r>
    </w:p>
    <w:p w14:paraId="62322C0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）与巴拿马运河比，“干运河”（公路、铁路等）的运输优势：运输速度较</w:t>
      </w:r>
      <w:r>
        <w:rPr>
          <w:sz w:val="21"/>
          <w:szCs w:val="21"/>
          <w:lang w:eastAsia="zh-CN"/>
        </w:rPr>
        <w:t>____</w:t>
      </w:r>
      <w:r>
        <w:rPr>
          <w:rFonts w:ascii="宋体" w:eastAsia="宋体" w:hAnsi="宋体" w:cs="宋体"/>
          <w:sz w:val="21"/>
          <w:szCs w:val="21"/>
          <w:lang w:eastAsia="zh-CN"/>
        </w:rPr>
        <w:t>，受降水等自然环境影响较</w:t>
      </w:r>
      <w:r>
        <w:rPr>
          <w:sz w:val="21"/>
          <w:szCs w:val="21"/>
          <w:lang w:eastAsia="zh-CN"/>
        </w:rPr>
        <w:t>____</w:t>
      </w:r>
      <w:r>
        <w:rPr>
          <w:rFonts w:ascii="宋体" w:eastAsia="宋体" w:hAnsi="宋体" w:cs="宋体"/>
          <w:sz w:val="21"/>
          <w:szCs w:val="21"/>
          <w:lang w:eastAsia="zh-CN"/>
        </w:rPr>
        <w:t>。</w:t>
      </w:r>
    </w:p>
    <w:p w14:paraId="39D04F7A"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w:t>
      </w:r>
      <w:r>
        <w:rPr>
          <w:sz w:val="21"/>
          <w:szCs w:val="21"/>
          <w:lang w:eastAsia="zh-CN"/>
        </w:rPr>
        <w:t>1~4</w:t>
      </w:r>
      <w:r>
        <w:rPr>
          <w:rFonts w:ascii="宋体" w:eastAsia="宋体" w:hAnsi="宋体" w:cs="宋体"/>
          <w:sz w:val="21"/>
          <w:szCs w:val="21"/>
          <w:lang w:eastAsia="zh-CN"/>
        </w:rPr>
        <w:t>月。原因：该时段（</w:t>
      </w:r>
      <w:r>
        <w:rPr>
          <w:sz w:val="21"/>
          <w:szCs w:val="21"/>
          <w:lang w:eastAsia="zh-CN"/>
        </w:rPr>
        <w:t>1~4</w:t>
      </w:r>
      <w:r>
        <w:rPr>
          <w:rFonts w:ascii="宋体" w:eastAsia="宋体" w:hAnsi="宋体" w:cs="宋体"/>
          <w:sz w:val="21"/>
          <w:szCs w:val="21"/>
          <w:lang w:eastAsia="zh-CN"/>
        </w:rPr>
        <w:t xml:space="preserve">月）降水较少；巴拿马运河的水量较小，运河水位较低，通过运河的船只数量较少，运货量较少，通航能力较低。    </w:t>
      </w:r>
    </w:p>
    <w:p w14:paraId="0785DEFB"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增加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上升    </w:t>
      </w:r>
      <w:r>
        <w:rPr>
          <w:rFonts w:ascii="Cambria Math" w:eastAsia="Cambria Math" w:hAnsi="Cambria Math" w:cs="Cambria Math"/>
          <w:sz w:val="21"/>
          <w:szCs w:val="21"/>
          <w:lang w:eastAsia="zh-CN"/>
        </w:rPr>
        <w:t>③</w:t>
      </w:r>
      <w:r>
        <w:rPr>
          <w:sz w:val="21"/>
          <w:szCs w:val="21"/>
          <w:lang w:eastAsia="zh-CN"/>
        </w:rPr>
        <w:t xml:space="preserve">. </w:t>
      </w:r>
      <w:r>
        <w:rPr>
          <w:rFonts w:ascii="宋体" w:eastAsia="宋体" w:hAnsi="宋体" w:cs="宋体"/>
          <w:sz w:val="21"/>
          <w:szCs w:val="21"/>
          <w:lang w:eastAsia="zh-CN"/>
        </w:rPr>
        <w:t xml:space="preserve">减少    </w:t>
      </w:r>
    </w:p>
    <w:p w14:paraId="35C7E6A0"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快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小</w:t>
      </w:r>
    </w:p>
    <w:p w14:paraId="50E75EBE"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572A77F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【分析】本题以巴拿马云河分布图及气候资料图为材料设置试题，涉及巴拿马运河的航运能力及优缺点等相关知识，考查学生读图运用和分析能力。</w:t>
      </w:r>
      <w:r>
        <w:rPr>
          <w:noProof/>
          <w:sz w:val="21"/>
          <w:szCs w:val="21"/>
          <w:lang w:eastAsia="zh-CN"/>
        </w:rPr>
        <w:drawing>
          <wp:inline distT="0" distB="0" distL="114300" distR="114300" wp14:anchorId="3D54AECE" wp14:editId="74C2F74A">
            <wp:extent cx="28575" cy="28575"/>
            <wp:effectExtent l="0" t="0" r="0" b="0"/>
            <wp:docPr id="100233" name="图片 100233" descr="page number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33" name="图片 100233" descr="page number 13"/>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3490983" w14:textId="77777777" w:rsidR="00DE5BB7" w:rsidRDefault="00DE5BB7">
      <w:pPr>
        <w:rPr>
          <w:lang w:eastAsia="zh-CN"/>
        </w:rPr>
        <w:sectPr w:rsidR="00DE5BB7">
          <w:headerReference w:type="default" r:id="rId39"/>
          <w:type w:val="continuous"/>
          <w:pgSz w:w="11927" w:h="16875"/>
          <w:pgMar w:top="800" w:right="1120" w:bottom="540" w:left="1120" w:header="708" w:footer="708" w:gutter="0"/>
          <w:cols w:space="708"/>
          <w:docGrid w:linePitch="360"/>
        </w:sectPr>
      </w:pPr>
    </w:p>
    <w:p w14:paraId="73FEA4B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lastRenderedPageBreak/>
        <w:t>【小问</w:t>
      </w:r>
      <w:r>
        <w:rPr>
          <w:sz w:val="21"/>
          <w:szCs w:val="21"/>
          <w:lang w:eastAsia="zh-CN"/>
        </w:rPr>
        <w:t>1</w:t>
      </w:r>
      <w:r>
        <w:rPr>
          <w:rFonts w:ascii="宋体" w:eastAsia="宋体" w:hAnsi="宋体" w:cs="宋体"/>
          <w:sz w:val="21"/>
          <w:szCs w:val="21"/>
          <w:lang w:eastAsia="zh-CN"/>
        </w:rPr>
        <w:t>详解】</w:t>
      </w:r>
    </w:p>
    <w:p w14:paraId="0B017D7D"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读气候资料图可知，巴拿马运河</w:t>
      </w:r>
      <w:r>
        <w:rPr>
          <w:sz w:val="21"/>
          <w:szCs w:val="21"/>
          <w:lang w:eastAsia="zh-CN"/>
        </w:rPr>
        <w:t>1~4</w:t>
      </w:r>
      <w:r>
        <w:rPr>
          <w:rFonts w:ascii="宋体" w:eastAsia="宋体" w:hAnsi="宋体" w:cs="宋体"/>
          <w:sz w:val="21"/>
          <w:szCs w:val="21"/>
          <w:lang w:eastAsia="zh-CN"/>
        </w:rPr>
        <w:t>月的降水量低，运河水位较低，因此导致其通航能力有所下降，相比于其他月份而言航运能力较低。</w:t>
      </w:r>
    </w:p>
    <w:p w14:paraId="5337CDB2"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1EDB02B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由题可知，巴拿马运河通航能力下降，不利于大宗商品的运输，通过的运量有限，将会减少运量而增减运次，因此运输成本将提高，从而粮食、能源等价格将上升，而当地运河的收益将减少。</w:t>
      </w:r>
    </w:p>
    <w:p w14:paraId="530463F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A7C2F7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相比于水运，公路、铁路等的优势是运输速度较快、受降水等自然环境影响较小。</w:t>
      </w:r>
    </w:p>
    <w:p w14:paraId="393579D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【点睛】巴拿马运河是南北美洲的分界线，沟通太平洋和大西洋，通航能力受自然因素影响较大。</w:t>
      </w:r>
    </w:p>
    <w:p w14:paraId="538FFAE1" w14:textId="77777777" w:rsidR="00DE5BB7" w:rsidRDefault="00421236">
      <w:pPr>
        <w:widowControl w:val="0"/>
        <w:spacing w:line="360" w:lineRule="auto"/>
        <w:rPr>
          <w:sz w:val="21"/>
          <w:szCs w:val="21"/>
          <w:lang w:eastAsia="zh-CN"/>
        </w:rPr>
      </w:pPr>
      <w:r>
        <w:rPr>
          <w:sz w:val="21"/>
          <w:szCs w:val="21"/>
          <w:lang w:eastAsia="zh-CN"/>
        </w:rPr>
        <w:t xml:space="preserve">30. </w:t>
      </w:r>
      <w:r>
        <w:rPr>
          <w:rFonts w:ascii="宋体" w:eastAsia="宋体" w:hAnsi="宋体" w:cs="宋体"/>
          <w:sz w:val="21"/>
          <w:szCs w:val="21"/>
          <w:lang w:eastAsia="zh-CN"/>
        </w:rPr>
        <w:t>随着全球气候变化，北极海冰大面积融化，北极东北航线可保持季节性通航。读图</w:t>
      </w:r>
      <w:r>
        <w:rPr>
          <w:sz w:val="21"/>
          <w:szCs w:val="21"/>
          <w:lang w:eastAsia="zh-CN"/>
        </w:rPr>
        <w:t>16~17</w:t>
      </w:r>
      <w:r>
        <w:rPr>
          <w:rFonts w:ascii="宋体" w:eastAsia="宋体" w:hAnsi="宋体" w:cs="宋体"/>
          <w:sz w:val="21"/>
          <w:szCs w:val="21"/>
          <w:lang w:eastAsia="zh-CN"/>
        </w:rPr>
        <w:t>、表</w:t>
      </w:r>
      <w:r>
        <w:rPr>
          <w:sz w:val="21"/>
          <w:szCs w:val="21"/>
          <w:lang w:eastAsia="zh-CN"/>
        </w:rPr>
        <w:t>3</w:t>
      </w:r>
      <w:r>
        <w:rPr>
          <w:rFonts w:ascii="宋体" w:eastAsia="宋体" w:hAnsi="宋体" w:cs="宋体"/>
          <w:sz w:val="21"/>
          <w:szCs w:val="21"/>
          <w:lang w:eastAsia="zh-CN"/>
        </w:rPr>
        <w:t>完成下列问题。</w:t>
      </w:r>
    </w:p>
    <w:p w14:paraId="55987868"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7695C5A5" wp14:editId="6ACC3D34">
            <wp:extent cx="5114925" cy="2571750"/>
            <wp:effectExtent l="0" t="0" r="9525" b="0"/>
            <wp:docPr id="100247" name="图片 1002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7" name="图片 100247" descr="学科网(www.zxxk.com)--教育资源门户，提供试卷、教案、课件、论文、素材以及各类教学资源下载，还有大量而丰富的教学相关资讯！"/>
                    <pic:cNvPicPr>
                      <a:picLocks noChangeAspect="1"/>
                    </pic:cNvPicPr>
                  </pic:nvPicPr>
                  <pic:blipFill>
                    <a:blip r:embed="rId40"/>
                    <a:stretch>
                      <a:fillRect/>
                    </a:stretch>
                  </pic:blipFill>
                  <pic:spPr>
                    <a:xfrm>
                      <a:off x="0" y="0"/>
                      <a:ext cx="5114925" cy="2571750"/>
                    </a:xfrm>
                    <a:prstGeom prst="rect">
                      <a:avLst/>
                    </a:prstGeom>
                  </pic:spPr>
                </pic:pic>
              </a:graphicData>
            </a:graphic>
          </wp:inline>
        </w:drawing>
      </w:r>
    </w:p>
    <w:p w14:paraId="5550127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）北极东北航线位于</w:t>
      </w:r>
      <w:r>
        <w:rPr>
          <w:sz w:val="21"/>
          <w:szCs w:val="21"/>
          <w:lang w:eastAsia="zh-CN"/>
        </w:rPr>
        <w:t>____</w:t>
      </w:r>
      <w:r>
        <w:rPr>
          <w:rFonts w:ascii="宋体" w:eastAsia="宋体" w:hAnsi="宋体" w:cs="宋体"/>
          <w:sz w:val="21"/>
          <w:szCs w:val="21"/>
          <w:lang w:eastAsia="zh-CN"/>
        </w:rPr>
        <w:t>洋，处于</w:t>
      </w:r>
      <w:r>
        <w:rPr>
          <w:sz w:val="21"/>
          <w:szCs w:val="21"/>
          <w:lang w:eastAsia="zh-CN"/>
        </w:rPr>
        <w:t>A____</w:t>
      </w:r>
      <w:r>
        <w:rPr>
          <w:rFonts w:ascii="宋体" w:eastAsia="宋体" w:hAnsi="宋体" w:cs="宋体"/>
          <w:sz w:val="21"/>
          <w:szCs w:val="21"/>
          <w:lang w:eastAsia="zh-CN"/>
        </w:rPr>
        <w:t>洲和欧洲的北部沿岸，正成为世界新航线。</w:t>
      </w:r>
    </w:p>
    <w:p w14:paraId="7BE1FDAE"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）读图</w:t>
      </w:r>
      <w:r>
        <w:rPr>
          <w:sz w:val="21"/>
          <w:szCs w:val="21"/>
          <w:lang w:eastAsia="zh-CN"/>
        </w:rPr>
        <w:t>17</w:t>
      </w:r>
      <w:r>
        <w:rPr>
          <w:rFonts w:ascii="宋体" w:eastAsia="宋体" w:hAnsi="宋体" w:cs="宋体"/>
          <w:sz w:val="21"/>
          <w:szCs w:val="21"/>
          <w:lang w:eastAsia="zh-CN"/>
        </w:rPr>
        <w:t>可知，与</w:t>
      </w:r>
      <w:r>
        <w:rPr>
          <w:sz w:val="21"/>
          <w:szCs w:val="21"/>
          <w:lang w:eastAsia="zh-CN"/>
        </w:rPr>
        <w:t>1</w:t>
      </w:r>
      <w:r>
        <w:rPr>
          <w:rFonts w:ascii="宋体" w:eastAsia="宋体" w:hAnsi="宋体" w:cs="宋体"/>
          <w:sz w:val="21"/>
          <w:szCs w:val="21"/>
          <w:lang w:eastAsia="zh-CN"/>
        </w:rPr>
        <w:t>月比，</w:t>
      </w:r>
      <w:r>
        <w:rPr>
          <w:sz w:val="21"/>
          <w:szCs w:val="21"/>
          <w:lang w:eastAsia="zh-CN"/>
        </w:rPr>
        <w:t>7</w:t>
      </w:r>
      <w:r>
        <w:rPr>
          <w:rFonts w:ascii="宋体" w:eastAsia="宋体" w:hAnsi="宋体" w:cs="宋体"/>
          <w:sz w:val="21"/>
          <w:szCs w:val="21"/>
          <w:lang w:eastAsia="zh-CN"/>
        </w:rPr>
        <w:t>月穿过北极东北航线的船舶数量较</w:t>
      </w:r>
      <w:r>
        <w:rPr>
          <w:sz w:val="21"/>
          <w:szCs w:val="21"/>
          <w:lang w:eastAsia="zh-CN"/>
        </w:rPr>
        <w:t>____</w:t>
      </w:r>
      <w:r>
        <w:rPr>
          <w:rFonts w:ascii="宋体" w:eastAsia="宋体" w:hAnsi="宋体" w:cs="宋体"/>
          <w:sz w:val="21"/>
          <w:szCs w:val="21"/>
          <w:lang w:eastAsia="zh-CN"/>
        </w:rPr>
        <w:t>，其自然原因是</w:t>
      </w:r>
      <w:r>
        <w:rPr>
          <w:sz w:val="21"/>
          <w:szCs w:val="21"/>
          <w:lang w:eastAsia="zh-CN"/>
        </w:rPr>
        <w:t>7</w:t>
      </w:r>
      <w:r>
        <w:rPr>
          <w:rFonts w:ascii="宋体" w:eastAsia="宋体" w:hAnsi="宋体" w:cs="宋体"/>
          <w:sz w:val="21"/>
          <w:szCs w:val="21"/>
          <w:lang w:eastAsia="zh-CN"/>
        </w:rPr>
        <w:t>月水温较</w:t>
      </w:r>
      <w:r>
        <w:rPr>
          <w:sz w:val="21"/>
          <w:szCs w:val="21"/>
          <w:lang w:eastAsia="zh-CN"/>
        </w:rPr>
        <w:t>____</w:t>
      </w:r>
      <w:r>
        <w:rPr>
          <w:rFonts w:ascii="宋体" w:eastAsia="宋体" w:hAnsi="宋体" w:cs="宋体"/>
          <w:sz w:val="21"/>
          <w:szCs w:val="21"/>
          <w:lang w:eastAsia="zh-CN"/>
        </w:rPr>
        <w:t>，海冰较少，通航里程较</w:t>
      </w:r>
      <w:r>
        <w:rPr>
          <w:sz w:val="21"/>
          <w:szCs w:val="21"/>
          <w:lang w:eastAsia="zh-CN"/>
        </w:rPr>
        <w:t>____</w:t>
      </w:r>
      <w:r>
        <w:rPr>
          <w:rFonts w:ascii="宋体" w:eastAsia="宋体" w:hAnsi="宋体" w:cs="宋体"/>
          <w:sz w:val="21"/>
          <w:szCs w:val="21"/>
          <w:lang w:eastAsia="zh-CN"/>
        </w:rPr>
        <w:t>。</w:t>
      </w:r>
    </w:p>
    <w:p w14:paraId="27CDE5DD"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某研究者认为，北极东北航线的新型运输模式可选择俄罗斯的普罗维杰尼亚和挪威的卑尔根分别作为东、西部支点港口，激发港口的运输能力。</w:t>
      </w:r>
    </w:p>
    <w:p w14:paraId="20F80742"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普罗维杰尼亚港口与卑尔根港口信息对比</w:t>
      </w:r>
    </w:p>
    <w:tbl>
      <w:tblPr>
        <w:tblW w:w="588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29"/>
        <w:gridCol w:w="1470"/>
        <w:gridCol w:w="1323"/>
        <w:gridCol w:w="1176"/>
        <w:gridCol w:w="882"/>
      </w:tblGrid>
      <w:tr w:rsidR="00DE5BB7" w14:paraId="637D7F09" w14:textId="77777777">
        <w:tc>
          <w:tcPr>
            <w:tcW w:w="945" w:type="dxa"/>
            <w:vMerge w:val="restart"/>
            <w:tcBorders>
              <w:bottom w:val="single" w:sz="6" w:space="0" w:color="000000"/>
              <w:right w:val="single" w:sz="6" w:space="0" w:color="000000"/>
            </w:tcBorders>
            <w:tcMar>
              <w:top w:w="76" w:type="dxa"/>
              <w:left w:w="120" w:type="dxa"/>
              <w:bottom w:w="76" w:type="dxa"/>
              <w:right w:w="120" w:type="dxa"/>
            </w:tcMar>
            <w:vAlign w:val="center"/>
          </w:tcPr>
          <w:p w14:paraId="663B3CC0" w14:textId="77777777" w:rsidR="00DE5BB7" w:rsidRDefault="00421236">
            <w:pPr>
              <w:widowControl w:val="0"/>
              <w:spacing w:line="360" w:lineRule="auto"/>
              <w:rPr>
                <w:color w:val="000000"/>
                <w:sz w:val="21"/>
                <w:szCs w:val="21"/>
                <w:lang w:eastAsia="zh-CN"/>
              </w:rPr>
            </w:pPr>
            <w:r>
              <w:rPr>
                <w:color w:val="000000"/>
                <w:sz w:val="21"/>
                <w:szCs w:val="21"/>
                <w:lang w:eastAsia="zh-CN"/>
              </w:rPr>
              <w:br/>
            </w:r>
          </w:p>
        </w:tc>
        <w:tc>
          <w:tcPr>
            <w:tcW w:w="2565" w:type="dxa"/>
            <w:gridSpan w:val="2"/>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996806C"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自然条件</w:t>
            </w:r>
          </w:p>
        </w:tc>
        <w:tc>
          <w:tcPr>
            <w:tcW w:w="1890" w:type="dxa"/>
            <w:gridSpan w:val="2"/>
            <w:tcBorders>
              <w:left w:val="single" w:sz="6" w:space="0" w:color="000000"/>
              <w:bottom w:val="single" w:sz="6" w:space="0" w:color="000000"/>
            </w:tcBorders>
            <w:tcMar>
              <w:top w:w="76" w:type="dxa"/>
              <w:left w:w="120" w:type="dxa"/>
              <w:bottom w:w="76" w:type="dxa"/>
              <w:right w:w="120" w:type="dxa"/>
            </w:tcMar>
            <w:vAlign w:val="center"/>
          </w:tcPr>
          <w:p w14:paraId="6DC96D92"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港口基础建设</w:t>
            </w:r>
          </w:p>
        </w:tc>
      </w:tr>
      <w:tr w:rsidR="00DE5BB7" w14:paraId="42F01567" w14:textId="77777777">
        <w:tc>
          <w:tcPr>
            <w:tcW w:w="0" w:type="auto"/>
            <w:vMerge/>
            <w:tcBorders>
              <w:bottom w:val="single" w:sz="6" w:space="0" w:color="000000"/>
              <w:right w:val="single" w:sz="6" w:space="0" w:color="000000"/>
            </w:tcBorders>
            <w:vAlign w:val="center"/>
          </w:tcPr>
          <w:p w14:paraId="607F65FE" w14:textId="77777777" w:rsidR="00DE5BB7" w:rsidRDefault="00DE5BB7">
            <w:pPr>
              <w:rPr>
                <w:rFonts w:ascii="楷体" w:eastAsia="楷体" w:hAnsi="楷体" w:cs="楷体"/>
                <w:color w:val="000000"/>
                <w:sz w:val="21"/>
                <w:szCs w:val="21"/>
              </w:rPr>
            </w:pPr>
          </w:p>
        </w:tc>
        <w:tc>
          <w:tcPr>
            <w:tcW w:w="135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278A66E"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海岸线总长度（米）</w:t>
            </w:r>
          </w:p>
        </w:tc>
        <w:tc>
          <w:tcPr>
            <w:tcW w:w="1215"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99585AE"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无冰期时间（天）</w:t>
            </w:r>
          </w:p>
        </w:tc>
        <w:tc>
          <w:tcPr>
            <w:tcW w:w="108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8363522" w14:textId="77777777" w:rsidR="00DE5BB7" w:rsidRDefault="00421236">
            <w:pPr>
              <w:widowControl w:val="0"/>
              <w:spacing w:line="360" w:lineRule="auto"/>
              <w:rPr>
                <w:color w:val="000000"/>
                <w:sz w:val="21"/>
                <w:szCs w:val="21"/>
                <w:lang w:eastAsia="zh-CN"/>
              </w:rPr>
            </w:pPr>
            <w:r>
              <w:rPr>
                <w:rFonts w:ascii="楷体" w:eastAsia="楷体" w:hAnsi="楷体" w:cs="楷体"/>
                <w:color w:val="000000"/>
                <w:sz w:val="21"/>
                <w:szCs w:val="21"/>
                <w:lang w:eastAsia="zh-CN"/>
              </w:rPr>
              <w:t>集疏运状况</w:t>
            </w:r>
          </w:p>
          <w:p w14:paraId="12A139CA" w14:textId="77777777" w:rsidR="00DE5BB7" w:rsidRDefault="00421236">
            <w:pPr>
              <w:widowControl w:val="0"/>
              <w:spacing w:line="360" w:lineRule="auto"/>
              <w:rPr>
                <w:color w:val="000000"/>
                <w:sz w:val="21"/>
                <w:szCs w:val="21"/>
                <w:lang w:eastAsia="zh-CN"/>
              </w:rPr>
            </w:pPr>
            <w:r>
              <w:rPr>
                <w:rFonts w:ascii="楷体" w:eastAsia="楷体" w:hAnsi="楷体" w:cs="楷体"/>
                <w:color w:val="000000"/>
                <w:sz w:val="21"/>
                <w:szCs w:val="21"/>
                <w:lang w:eastAsia="zh-CN"/>
              </w:rPr>
              <w:t>（交通运输等）</w:t>
            </w:r>
          </w:p>
        </w:tc>
        <w:tc>
          <w:tcPr>
            <w:tcW w:w="810"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4E32A517"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存储空间</w:t>
            </w:r>
          </w:p>
          <w:p w14:paraId="07F451BB"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（平方米）</w:t>
            </w:r>
          </w:p>
        </w:tc>
      </w:tr>
      <w:tr w:rsidR="00DE5BB7" w14:paraId="51A2B570" w14:textId="77777777">
        <w:tc>
          <w:tcPr>
            <w:tcW w:w="945" w:type="dxa"/>
            <w:tcBorders>
              <w:top w:val="single" w:sz="6" w:space="0" w:color="000000"/>
              <w:right w:val="single" w:sz="6" w:space="0" w:color="000000"/>
            </w:tcBorders>
            <w:tcMar>
              <w:top w:w="76" w:type="dxa"/>
              <w:left w:w="120" w:type="dxa"/>
              <w:bottom w:w="76" w:type="dxa"/>
              <w:right w:w="120" w:type="dxa"/>
            </w:tcMar>
            <w:vAlign w:val="center"/>
          </w:tcPr>
          <w:p w14:paraId="0F71D92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普罗维杰尼亚</w:t>
            </w:r>
          </w:p>
        </w:tc>
        <w:tc>
          <w:tcPr>
            <w:tcW w:w="135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1DA55523" w14:textId="77777777" w:rsidR="00DE5BB7" w:rsidRDefault="00421236">
            <w:pPr>
              <w:widowControl w:val="0"/>
              <w:spacing w:line="360" w:lineRule="auto"/>
              <w:rPr>
                <w:color w:val="000000"/>
                <w:sz w:val="21"/>
                <w:szCs w:val="21"/>
              </w:rPr>
            </w:pPr>
            <w:r>
              <w:rPr>
                <w:color w:val="000000"/>
                <w:sz w:val="21"/>
                <w:szCs w:val="21"/>
              </w:rPr>
              <w:t>523</w:t>
            </w:r>
          </w:p>
        </w:tc>
        <w:tc>
          <w:tcPr>
            <w:tcW w:w="1215"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6ABFE59F" w14:textId="77777777" w:rsidR="00DE5BB7" w:rsidRDefault="00421236">
            <w:pPr>
              <w:widowControl w:val="0"/>
              <w:spacing w:line="360" w:lineRule="auto"/>
              <w:rPr>
                <w:color w:val="000000"/>
                <w:sz w:val="21"/>
                <w:szCs w:val="21"/>
              </w:rPr>
            </w:pPr>
            <w:r>
              <w:rPr>
                <w:color w:val="000000"/>
                <w:sz w:val="21"/>
                <w:szCs w:val="21"/>
              </w:rPr>
              <w:t>240</w:t>
            </w:r>
          </w:p>
        </w:tc>
        <w:tc>
          <w:tcPr>
            <w:tcW w:w="108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ED8F0A8"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机场</w:t>
            </w:r>
          </w:p>
        </w:tc>
        <w:tc>
          <w:tcPr>
            <w:tcW w:w="810" w:type="dxa"/>
            <w:tcBorders>
              <w:top w:val="single" w:sz="6" w:space="0" w:color="000000"/>
              <w:left w:val="single" w:sz="6" w:space="0" w:color="000000"/>
            </w:tcBorders>
            <w:tcMar>
              <w:top w:w="76" w:type="dxa"/>
              <w:left w:w="120" w:type="dxa"/>
              <w:bottom w:w="76" w:type="dxa"/>
              <w:right w:w="120" w:type="dxa"/>
            </w:tcMar>
            <w:vAlign w:val="center"/>
          </w:tcPr>
          <w:p w14:paraId="43954C73" w14:textId="77777777" w:rsidR="00DE5BB7" w:rsidRDefault="00421236">
            <w:pPr>
              <w:widowControl w:val="0"/>
              <w:spacing w:line="360" w:lineRule="auto"/>
              <w:rPr>
                <w:color w:val="000000"/>
                <w:sz w:val="21"/>
                <w:szCs w:val="21"/>
              </w:rPr>
            </w:pPr>
            <w:r>
              <w:rPr>
                <w:color w:val="000000"/>
                <w:sz w:val="21"/>
                <w:szCs w:val="21"/>
              </w:rPr>
              <w:t>33.9</w:t>
            </w:r>
          </w:p>
        </w:tc>
      </w:tr>
    </w:tbl>
    <w:p w14:paraId="6A176579" w14:textId="77777777" w:rsidR="00DE5BB7" w:rsidRDefault="00421236">
      <w:pPr>
        <w:widowControl w:val="0"/>
        <w:jc w:val="both"/>
        <w:rPr>
          <w:sz w:val="0"/>
          <w:szCs w:val="0"/>
        </w:rPr>
      </w:pPr>
      <w:r>
        <w:rPr>
          <w:noProof/>
          <w:sz w:val="0"/>
          <w:szCs w:val="0"/>
          <w:lang w:eastAsia="zh-CN"/>
        </w:rPr>
        <w:drawing>
          <wp:inline distT="0" distB="0" distL="114300" distR="114300" wp14:anchorId="3854F43E" wp14:editId="2E2ACE35">
            <wp:extent cx="28575" cy="28575"/>
            <wp:effectExtent l="0" t="0" r="0" b="0"/>
            <wp:docPr id="100249" name="图片 100249" descr="page number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49" name="图片 100249" descr="page number 14"/>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1E9CC05B" w14:textId="77777777" w:rsidR="00DE5BB7" w:rsidRDefault="00DE5BB7">
      <w:pPr>
        <w:sectPr w:rsidR="00DE5BB7">
          <w:headerReference w:type="default" r:id="rId41"/>
          <w:type w:val="continuous"/>
          <w:pgSz w:w="11927" w:h="16875"/>
          <w:pgMar w:top="800" w:right="1120" w:bottom="540" w:left="1120" w:header="708" w:footer="708" w:gutter="0"/>
          <w:cols w:space="708"/>
          <w:docGrid w:linePitch="360"/>
        </w:sectPr>
      </w:pPr>
    </w:p>
    <w:tbl>
      <w:tblPr>
        <w:tblW w:w="5880"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008"/>
        <w:gridCol w:w="1440"/>
        <w:gridCol w:w="1296"/>
        <w:gridCol w:w="1152"/>
        <w:gridCol w:w="984"/>
      </w:tblGrid>
      <w:tr w:rsidR="00DE5BB7" w14:paraId="4E4230E3" w14:textId="77777777">
        <w:tc>
          <w:tcPr>
            <w:tcW w:w="945" w:type="dxa"/>
            <w:tcBorders>
              <w:right w:val="single" w:sz="6" w:space="0" w:color="000000"/>
            </w:tcBorders>
            <w:tcMar>
              <w:top w:w="76" w:type="dxa"/>
              <w:left w:w="120" w:type="dxa"/>
              <w:bottom w:w="76" w:type="dxa"/>
              <w:right w:w="120" w:type="dxa"/>
            </w:tcMar>
            <w:vAlign w:val="center"/>
          </w:tcPr>
          <w:p w14:paraId="7E8C1E06"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卑尔根</w:t>
            </w:r>
          </w:p>
        </w:tc>
        <w:tc>
          <w:tcPr>
            <w:tcW w:w="1350" w:type="dxa"/>
            <w:tcBorders>
              <w:left w:val="single" w:sz="6" w:space="0" w:color="000000"/>
              <w:right w:val="single" w:sz="6" w:space="0" w:color="000000"/>
            </w:tcBorders>
            <w:tcMar>
              <w:top w:w="76" w:type="dxa"/>
              <w:left w:w="120" w:type="dxa"/>
              <w:bottom w:w="76" w:type="dxa"/>
              <w:right w:w="120" w:type="dxa"/>
            </w:tcMar>
            <w:vAlign w:val="center"/>
          </w:tcPr>
          <w:p w14:paraId="6068CA82" w14:textId="77777777" w:rsidR="00DE5BB7" w:rsidRDefault="00421236">
            <w:pPr>
              <w:widowControl w:val="0"/>
              <w:spacing w:line="360" w:lineRule="auto"/>
              <w:rPr>
                <w:color w:val="000000"/>
                <w:sz w:val="21"/>
                <w:szCs w:val="21"/>
              </w:rPr>
            </w:pPr>
            <w:r>
              <w:rPr>
                <w:color w:val="000000"/>
                <w:sz w:val="21"/>
                <w:szCs w:val="21"/>
              </w:rPr>
              <w:t>5500</w:t>
            </w:r>
          </w:p>
        </w:tc>
        <w:tc>
          <w:tcPr>
            <w:tcW w:w="1215" w:type="dxa"/>
            <w:tcBorders>
              <w:left w:val="single" w:sz="6" w:space="0" w:color="000000"/>
              <w:right w:val="single" w:sz="6" w:space="0" w:color="000000"/>
            </w:tcBorders>
            <w:tcMar>
              <w:top w:w="76" w:type="dxa"/>
              <w:left w:w="120" w:type="dxa"/>
              <w:bottom w:w="76" w:type="dxa"/>
              <w:right w:w="120" w:type="dxa"/>
            </w:tcMar>
            <w:vAlign w:val="center"/>
          </w:tcPr>
          <w:p w14:paraId="2F2DC0A8" w14:textId="77777777" w:rsidR="00DE5BB7" w:rsidRDefault="00421236">
            <w:pPr>
              <w:widowControl w:val="0"/>
              <w:spacing w:line="360" w:lineRule="auto"/>
              <w:rPr>
                <w:color w:val="000000"/>
                <w:sz w:val="21"/>
                <w:szCs w:val="21"/>
              </w:rPr>
            </w:pPr>
            <w:r>
              <w:rPr>
                <w:color w:val="000000"/>
                <w:sz w:val="21"/>
                <w:szCs w:val="21"/>
              </w:rPr>
              <w:t>365</w:t>
            </w:r>
          </w:p>
        </w:tc>
        <w:tc>
          <w:tcPr>
            <w:tcW w:w="1080" w:type="dxa"/>
            <w:tcBorders>
              <w:left w:val="single" w:sz="6" w:space="0" w:color="000000"/>
              <w:right w:val="single" w:sz="6" w:space="0" w:color="000000"/>
            </w:tcBorders>
            <w:tcMar>
              <w:top w:w="76" w:type="dxa"/>
              <w:left w:w="120" w:type="dxa"/>
              <w:bottom w:w="76" w:type="dxa"/>
              <w:right w:w="120" w:type="dxa"/>
            </w:tcMar>
            <w:vAlign w:val="center"/>
          </w:tcPr>
          <w:p w14:paraId="0944C84C"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铁路站</w:t>
            </w:r>
            <w:r>
              <w:rPr>
                <w:rFonts w:ascii="楷体" w:eastAsia="楷体" w:hAnsi="楷体" w:cs="楷体"/>
                <w:color w:val="000000"/>
                <w:sz w:val="21"/>
                <w:szCs w:val="21"/>
              </w:rPr>
              <w:lastRenderedPageBreak/>
              <w:t>点、机场</w:t>
            </w:r>
          </w:p>
        </w:tc>
        <w:tc>
          <w:tcPr>
            <w:tcW w:w="810" w:type="dxa"/>
            <w:tcBorders>
              <w:left w:val="single" w:sz="6" w:space="0" w:color="000000"/>
            </w:tcBorders>
            <w:tcMar>
              <w:top w:w="76" w:type="dxa"/>
              <w:left w:w="120" w:type="dxa"/>
              <w:bottom w:w="76" w:type="dxa"/>
              <w:right w:w="120" w:type="dxa"/>
            </w:tcMar>
            <w:vAlign w:val="center"/>
          </w:tcPr>
          <w:p w14:paraId="2EC4C83A" w14:textId="77777777" w:rsidR="00DE5BB7" w:rsidRDefault="00421236">
            <w:pPr>
              <w:widowControl w:val="0"/>
              <w:spacing w:line="360" w:lineRule="auto"/>
              <w:rPr>
                <w:color w:val="000000"/>
                <w:sz w:val="21"/>
                <w:szCs w:val="21"/>
              </w:rPr>
            </w:pPr>
            <w:r>
              <w:rPr>
                <w:color w:val="000000"/>
                <w:sz w:val="21"/>
                <w:szCs w:val="21"/>
              </w:rPr>
              <w:lastRenderedPageBreak/>
              <w:t>50000.0</w:t>
            </w:r>
          </w:p>
        </w:tc>
      </w:tr>
    </w:tbl>
    <w:p w14:paraId="5C5A49CF" w14:textId="77777777" w:rsidR="00DE5BB7" w:rsidRDefault="00DE5BB7">
      <w:pPr>
        <w:widowControl w:val="0"/>
        <w:spacing w:line="360" w:lineRule="auto"/>
        <w:rPr>
          <w:sz w:val="21"/>
          <w:szCs w:val="21"/>
        </w:rPr>
      </w:pPr>
    </w:p>
    <w:p w14:paraId="0ECE5FC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）与普罗维杰尼亚港相比，指出卑尔根港在自然条件、港口基础建设等方面的优势。</w:t>
      </w:r>
    </w:p>
    <w:p w14:paraId="1E3CCCAE"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北冰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亚    </w:t>
      </w:r>
    </w:p>
    <w:p w14:paraId="1D84E6F6"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多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高    </w:t>
      </w:r>
      <w:r>
        <w:rPr>
          <w:rFonts w:ascii="Cambria Math" w:eastAsia="Cambria Math" w:hAnsi="Cambria Math" w:cs="Cambria Math"/>
          <w:sz w:val="21"/>
          <w:szCs w:val="21"/>
          <w:lang w:eastAsia="zh-CN"/>
        </w:rPr>
        <w:t>③</w:t>
      </w:r>
      <w:r>
        <w:rPr>
          <w:sz w:val="21"/>
          <w:szCs w:val="21"/>
          <w:lang w:eastAsia="zh-CN"/>
        </w:rPr>
        <w:t xml:space="preserve">. </w:t>
      </w:r>
      <w:r>
        <w:rPr>
          <w:rFonts w:ascii="宋体" w:eastAsia="宋体" w:hAnsi="宋体" w:cs="宋体"/>
          <w:sz w:val="21"/>
          <w:szCs w:val="21"/>
          <w:lang w:eastAsia="zh-CN"/>
        </w:rPr>
        <w:t xml:space="preserve">长    </w:t>
      </w:r>
    </w:p>
    <w:p w14:paraId="0E9D243E"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）卑尔根港口的优势：海岸线更长；无冰期时间更长，全年无结冰期；有铁路站点，运输方式更多样；存储空间更大。</w:t>
      </w:r>
    </w:p>
    <w:p w14:paraId="3D840CD4"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0DED049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【分析】本大题以北极东北航线为材料，涉及北极东北航线的概况、通航季节、沿岸港口条件等相关内容，考查学生掌握课本知识的能力和综合思维的地理素养。</w:t>
      </w:r>
    </w:p>
    <w:p w14:paraId="58D6246B" w14:textId="77777777" w:rsidR="00DE5BB7" w:rsidRDefault="00421236">
      <w:pPr>
        <w:widowControl w:val="0"/>
        <w:spacing w:line="360" w:lineRule="auto"/>
        <w:rPr>
          <w:sz w:val="21"/>
          <w:szCs w:val="21"/>
        </w:rPr>
      </w:pPr>
      <w:r>
        <w:rPr>
          <w:rFonts w:ascii="宋体" w:eastAsia="宋体" w:hAnsi="宋体" w:cs="宋体"/>
          <w:sz w:val="21"/>
          <w:szCs w:val="21"/>
        </w:rPr>
        <w:t>【小问</w:t>
      </w:r>
      <w:r>
        <w:rPr>
          <w:sz w:val="21"/>
          <w:szCs w:val="21"/>
        </w:rPr>
        <w:t>1</w:t>
      </w:r>
      <w:r>
        <w:rPr>
          <w:rFonts w:ascii="宋体" w:eastAsia="宋体" w:hAnsi="宋体" w:cs="宋体"/>
          <w:sz w:val="21"/>
          <w:szCs w:val="21"/>
        </w:rPr>
        <w:t>详解】</w:t>
      </w:r>
    </w:p>
    <w:p w14:paraId="2A3FF79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“北极航线”指途径北冰洋，连接东亚、西欧、北美的海上运输通道，主要分为加拿大沿岸的“西北航道”和西伯利亚沿岸的“东北航道”。读图可知，北极东北航线位于北冰洋，处于</w:t>
      </w:r>
      <w:r>
        <w:rPr>
          <w:sz w:val="21"/>
          <w:szCs w:val="21"/>
          <w:lang w:eastAsia="zh-CN"/>
        </w:rPr>
        <w:t>A</w:t>
      </w:r>
      <w:r>
        <w:rPr>
          <w:rFonts w:ascii="宋体" w:eastAsia="宋体" w:hAnsi="宋体" w:cs="宋体"/>
          <w:sz w:val="21"/>
          <w:szCs w:val="21"/>
          <w:lang w:eastAsia="zh-CN"/>
        </w:rPr>
        <w:t>亚洲和欧洲的北部沿岸，正成为世界新航线。</w:t>
      </w:r>
    </w:p>
    <w:p w14:paraId="730AF43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0648967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读图可知，与</w:t>
      </w:r>
      <w:r>
        <w:rPr>
          <w:sz w:val="21"/>
          <w:szCs w:val="21"/>
          <w:lang w:eastAsia="zh-CN"/>
        </w:rPr>
        <w:t>1</w:t>
      </w:r>
      <w:r>
        <w:rPr>
          <w:rFonts w:ascii="宋体" w:eastAsia="宋体" w:hAnsi="宋体" w:cs="宋体"/>
          <w:sz w:val="21"/>
          <w:szCs w:val="21"/>
          <w:lang w:eastAsia="zh-CN"/>
        </w:rPr>
        <w:t>月比，</w:t>
      </w:r>
      <w:r>
        <w:rPr>
          <w:sz w:val="21"/>
          <w:szCs w:val="21"/>
          <w:lang w:eastAsia="zh-CN"/>
        </w:rPr>
        <w:t>7</w:t>
      </w:r>
      <w:r>
        <w:rPr>
          <w:rFonts w:ascii="宋体" w:eastAsia="宋体" w:hAnsi="宋体" w:cs="宋体"/>
          <w:sz w:val="21"/>
          <w:szCs w:val="21"/>
          <w:lang w:eastAsia="zh-CN"/>
        </w:rPr>
        <w:t>月穿过北极东北航线的船舶数量较多，其自然原因是：</w:t>
      </w:r>
      <w:r>
        <w:rPr>
          <w:sz w:val="21"/>
          <w:szCs w:val="21"/>
          <w:lang w:eastAsia="zh-CN"/>
        </w:rPr>
        <w:t>7</w:t>
      </w:r>
      <w:r>
        <w:rPr>
          <w:rFonts w:ascii="宋体" w:eastAsia="宋体" w:hAnsi="宋体" w:cs="宋体"/>
          <w:sz w:val="21"/>
          <w:szCs w:val="21"/>
          <w:lang w:eastAsia="zh-CN"/>
        </w:rPr>
        <w:t>月是北半球的夏季，水温较高，北极冰川融化数量较多，海冰较少，通航里程较长，</w:t>
      </w:r>
      <w:r>
        <w:rPr>
          <w:sz w:val="21"/>
          <w:szCs w:val="21"/>
          <w:lang w:eastAsia="zh-CN"/>
        </w:rPr>
        <w:t>1</w:t>
      </w:r>
      <w:r>
        <w:rPr>
          <w:rFonts w:ascii="宋体" w:eastAsia="宋体" w:hAnsi="宋体" w:cs="宋体"/>
          <w:sz w:val="21"/>
          <w:szCs w:val="21"/>
          <w:lang w:eastAsia="zh-CN"/>
        </w:rPr>
        <w:t>月是冬季，不适合航行。</w:t>
      </w:r>
    </w:p>
    <w:p w14:paraId="29C0FFA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6C1CEB9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读表可知，卑尔根港口的优势是海岸线更长（是普罗维杰尼亚的</w:t>
      </w:r>
      <w:r>
        <w:rPr>
          <w:sz w:val="21"/>
          <w:szCs w:val="21"/>
          <w:lang w:eastAsia="zh-CN"/>
        </w:rPr>
        <w:t>10</w:t>
      </w:r>
      <w:r>
        <w:rPr>
          <w:rFonts w:ascii="宋体" w:eastAsia="宋体" w:hAnsi="宋体" w:cs="宋体"/>
          <w:sz w:val="21"/>
          <w:szCs w:val="21"/>
          <w:lang w:eastAsia="zh-CN"/>
        </w:rPr>
        <w:t>多倍）；受暖流影响，气温更高，无冰期时间更长，全年无结冰期，适合航运；有铁路站点，有机场，运输方式更多样、更便利；港口存储空间更大，故卑尔根港的港口综合条件远胜于普罗维杰尼亚港。</w:t>
      </w:r>
    </w:p>
    <w:p w14:paraId="2C869044" w14:textId="77777777" w:rsidR="00DE5BB7" w:rsidRDefault="00421236">
      <w:pPr>
        <w:widowControl w:val="0"/>
        <w:spacing w:line="360" w:lineRule="auto"/>
        <w:rPr>
          <w:sz w:val="21"/>
          <w:szCs w:val="21"/>
        </w:rPr>
      </w:pPr>
      <w:r>
        <w:rPr>
          <w:sz w:val="21"/>
          <w:szCs w:val="21"/>
          <w:lang w:eastAsia="zh-CN"/>
        </w:rPr>
        <w:t xml:space="preserve">31. </w:t>
      </w:r>
      <w:r>
        <w:rPr>
          <w:rFonts w:ascii="宋体" w:eastAsia="宋体" w:hAnsi="宋体" w:cs="宋体"/>
          <w:sz w:val="21"/>
          <w:szCs w:val="21"/>
          <w:lang w:eastAsia="zh-CN"/>
        </w:rPr>
        <w:t>广州市拟新建某“阳光学校”。在阳光学校里，学生在适宜的自然光线中上课，又能在校园中充分利用阳光开展实践活动。某兴趣小组拟在该校园开展充分利用阳光的主题实践活动。</w:t>
      </w:r>
      <w:r>
        <w:rPr>
          <w:rFonts w:ascii="宋体" w:eastAsia="宋体" w:hAnsi="宋体" w:cs="宋体"/>
          <w:sz w:val="21"/>
          <w:szCs w:val="21"/>
        </w:rPr>
        <w:t>读图表完成下列问题。</w:t>
      </w:r>
    </w:p>
    <w:p w14:paraId="41595227" w14:textId="77777777" w:rsidR="00DE5BB7" w:rsidRDefault="00421236">
      <w:pPr>
        <w:widowControl w:val="0"/>
        <w:spacing w:line="360" w:lineRule="auto"/>
        <w:rPr>
          <w:sz w:val="21"/>
          <w:szCs w:val="21"/>
        </w:rPr>
      </w:pPr>
      <w:r>
        <w:rPr>
          <w:noProof/>
          <w:sz w:val="21"/>
          <w:szCs w:val="21"/>
          <w:lang w:eastAsia="zh-CN"/>
        </w:rPr>
        <w:drawing>
          <wp:inline distT="0" distB="0" distL="114300" distR="114300" wp14:anchorId="3B359F5F" wp14:editId="132FCA5E">
            <wp:extent cx="4981575" cy="1638300"/>
            <wp:effectExtent l="0" t="0" r="9525" b="0"/>
            <wp:docPr id="100263" name="图片 10026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3" name="图片 100263"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4981575" cy="1638300"/>
                    </a:xfrm>
                    <a:prstGeom prst="rect">
                      <a:avLst/>
                    </a:prstGeom>
                  </pic:spPr>
                </pic:pic>
              </a:graphicData>
            </a:graphic>
          </wp:inline>
        </w:drawing>
      </w:r>
    </w:p>
    <w:p w14:paraId="1AB166A8"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）从纬度位置的角度，说明广州市的学校在阳光利用方面的优越性。</w:t>
      </w:r>
      <w:r>
        <w:rPr>
          <w:noProof/>
          <w:sz w:val="21"/>
          <w:szCs w:val="21"/>
          <w:lang w:eastAsia="zh-CN"/>
        </w:rPr>
        <w:drawing>
          <wp:inline distT="0" distB="0" distL="114300" distR="114300" wp14:anchorId="2B733D3C" wp14:editId="7F00EC67">
            <wp:extent cx="28575" cy="28575"/>
            <wp:effectExtent l="0" t="0" r="0" b="0"/>
            <wp:docPr id="100265" name="图片 100265" descr="page number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65" name="图片 100265" descr="page number 15"/>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22BBEF42" w14:textId="77777777" w:rsidR="00DE5BB7" w:rsidRDefault="00DE5BB7">
      <w:pPr>
        <w:rPr>
          <w:lang w:eastAsia="zh-CN"/>
        </w:rPr>
        <w:sectPr w:rsidR="00DE5BB7">
          <w:headerReference w:type="default" r:id="rId43"/>
          <w:type w:val="continuous"/>
          <w:pgSz w:w="11927" w:h="16875"/>
          <w:pgMar w:top="800" w:right="1120" w:bottom="540" w:left="1120" w:header="708" w:footer="708" w:gutter="0"/>
          <w:cols w:space="708"/>
          <w:docGrid w:linePitch="360"/>
        </w:sectPr>
      </w:pPr>
    </w:p>
    <w:p w14:paraId="1ED6819C"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）一般情况下，阳光教室采用透光玻璃砖建造的墙，与带窗户的水泥墙相比，白天，教室被太阳光照射到的面积更</w:t>
      </w:r>
      <w:r>
        <w:rPr>
          <w:sz w:val="21"/>
          <w:szCs w:val="21"/>
          <w:lang w:eastAsia="zh-CN"/>
        </w:rPr>
        <w:t>____</w:t>
      </w:r>
      <w:r>
        <w:rPr>
          <w:rFonts w:ascii="宋体" w:eastAsia="宋体" w:hAnsi="宋体" w:cs="宋体"/>
          <w:sz w:val="21"/>
          <w:szCs w:val="21"/>
          <w:lang w:eastAsia="zh-CN"/>
        </w:rPr>
        <w:t>；与透明落地玻璃窗相比，能使射入教室的太阳光强度变</w:t>
      </w:r>
      <w:r>
        <w:rPr>
          <w:sz w:val="21"/>
          <w:szCs w:val="21"/>
          <w:lang w:eastAsia="zh-CN"/>
        </w:rPr>
        <w:t>____</w:t>
      </w:r>
      <w:r>
        <w:rPr>
          <w:rFonts w:ascii="宋体" w:eastAsia="宋体" w:hAnsi="宋体" w:cs="宋体"/>
          <w:sz w:val="21"/>
          <w:szCs w:val="21"/>
          <w:lang w:eastAsia="zh-CN"/>
        </w:rPr>
        <w:t>，明亮而不刺眼，达到保护视力的目的。</w:t>
      </w:r>
    </w:p>
    <w:p w14:paraId="2636EDDA"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学校拟为兴趣小组配备一块专属的阳光耕作园，要求学生用最短时间（约一年左右），在同一块地里完成三种粮食作物的播种与收获，且三种作物需要轮流依次种植。</w:t>
      </w:r>
    </w:p>
    <w:p w14:paraId="244F962B" w14:textId="77777777" w:rsidR="00DE5BB7" w:rsidRDefault="00421236">
      <w:pPr>
        <w:widowControl w:val="0"/>
        <w:spacing w:line="360" w:lineRule="auto"/>
        <w:ind w:firstLine="420"/>
        <w:rPr>
          <w:sz w:val="21"/>
          <w:szCs w:val="21"/>
          <w:lang w:eastAsia="zh-CN"/>
        </w:rPr>
      </w:pPr>
      <w:r>
        <w:rPr>
          <w:rFonts w:ascii="楷体" w:eastAsia="楷体" w:hAnsi="楷体" w:cs="楷体"/>
          <w:sz w:val="21"/>
          <w:szCs w:val="21"/>
          <w:lang w:eastAsia="zh-CN"/>
        </w:rPr>
        <w:t>不同粮食作物的播种与收获时间及生长习性</w:t>
      </w:r>
    </w:p>
    <w:tbl>
      <w:tblPr>
        <w:tblW w:w="5295" w:type="dxa"/>
        <w:tblInd w:w="128"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930"/>
        <w:gridCol w:w="1320"/>
        <w:gridCol w:w="1200"/>
        <w:gridCol w:w="1845"/>
      </w:tblGrid>
      <w:tr w:rsidR="00DE5BB7" w14:paraId="744F4E07" w14:textId="77777777">
        <w:trPr>
          <w:trHeight w:val="375"/>
        </w:trPr>
        <w:tc>
          <w:tcPr>
            <w:tcW w:w="930" w:type="dxa"/>
            <w:tcBorders>
              <w:bottom w:val="single" w:sz="6" w:space="0" w:color="000000"/>
              <w:right w:val="single" w:sz="6" w:space="0" w:color="000000"/>
            </w:tcBorders>
            <w:tcMar>
              <w:top w:w="76" w:type="dxa"/>
              <w:left w:w="120" w:type="dxa"/>
              <w:bottom w:w="76" w:type="dxa"/>
              <w:right w:w="120" w:type="dxa"/>
            </w:tcMar>
            <w:vAlign w:val="center"/>
          </w:tcPr>
          <w:p w14:paraId="1C40BE86"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lastRenderedPageBreak/>
              <w:t>粮食作物种类</w:t>
            </w:r>
          </w:p>
        </w:tc>
        <w:tc>
          <w:tcPr>
            <w:tcW w:w="132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7AD9D86B"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播种</w:t>
            </w:r>
          </w:p>
        </w:tc>
        <w:tc>
          <w:tcPr>
            <w:tcW w:w="1200" w:type="dxa"/>
            <w:tcBorders>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250747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收获</w:t>
            </w:r>
          </w:p>
        </w:tc>
        <w:tc>
          <w:tcPr>
            <w:tcW w:w="1845" w:type="dxa"/>
            <w:tcBorders>
              <w:left w:val="single" w:sz="6" w:space="0" w:color="000000"/>
              <w:bottom w:val="single" w:sz="6" w:space="0" w:color="000000"/>
            </w:tcBorders>
            <w:tcMar>
              <w:top w:w="76" w:type="dxa"/>
              <w:left w:w="120" w:type="dxa"/>
              <w:bottom w:w="76" w:type="dxa"/>
              <w:right w:w="120" w:type="dxa"/>
            </w:tcMar>
            <w:vAlign w:val="center"/>
          </w:tcPr>
          <w:p w14:paraId="33919D60"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生长习性</w:t>
            </w:r>
          </w:p>
        </w:tc>
      </w:tr>
      <w:tr w:rsidR="00DE5BB7" w14:paraId="02F7363F" w14:textId="77777777">
        <w:trPr>
          <w:trHeight w:val="360"/>
        </w:trPr>
        <w:tc>
          <w:tcPr>
            <w:tcW w:w="93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17160C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水稻</w:t>
            </w:r>
          </w:p>
        </w:tc>
        <w:tc>
          <w:tcPr>
            <w:tcW w:w="132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59B4E80" w14:textId="77777777" w:rsidR="00DE5BB7" w:rsidRDefault="00421236">
            <w:pPr>
              <w:widowControl w:val="0"/>
              <w:spacing w:line="360" w:lineRule="auto"/>
              <w:rPr>
                <w:color w:val="000000"/>
                <w:sz w:val="21"/>
                <w:szCs w:val="21"/>
              </w:rPr>
            </w:pPr>
            <w:r>
              <w:rPr>
                <w:color w:val="000000"/>
                <w:sz w:val="21"/>
                <w:szCs w:val="21"/>
              </w:rPr>
              <w:t>2</w:t>
            </w:r>
            <w:r>
              <w:rPr>
                <w:rFonts w:ascii="楷体" w:eastAsia="楷体" w:hAnsi="楷体" w:cs="楷体"/>
                <w:color w:val="000000"/>
                <w:sz w:val="21"/>
                <w:szCs w:val="21"/>
              </w:rPr>
              <w:t>月下旬</w:t>
            </w:r>
          </w:p>
        </w:tc>
        <w:tc>
          <w:tcPr>
            <w:tcW w:w="12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21F368E" w14:textId="77777777" w:rsidR="00DE5BB7" w:rsidRDefault="00421236">
            <w:pPr>
              <w:widowControl w:val="0"/>
              <w:spacing w:line="360" w:lineRule="auto"/>
              <w:rPr>
                <w:color w:val="000000"/>
                <w:sz w:val="21"/>
                <w:szCs w:val="21"/>
              </w:rPr>
            </w:pPr>
            <w:r>
              <w:rPr>
                <w:color w:val="000000"/>
                <w:sz w:val="21"/>
                <w:szCs w:val="21"/>
              </w:rPr>
              <w:t>6</w:t>
            </w:r>
            <w:r>
              <w:rPr>
                <w:rFonts w:ascii="楷体" w:eastAsia="楷体" w:hAnsi="楷体" w:cs="楷体"/>
                <w:color w:val="000000"/>
                <w:sz w:val="21"/>
                <w:szCs w:val="21"/>
              </w:rPr>
              <w:t>月下旬</w:t>
            </w:r>
            <w:r>
              <w:rPr>
                <w:color w:val="000000"/>
                <w:sz w:val="21"/>
                <w:szCs w:val="21"/>
              </w:rPr>
              <w:t>~7</w:t>
            </w:r>
            <w:r>
              <w:rPr>
                <w:rFonts w:ascii="楷体" w:eastAsia="楷体" w:hAnsi="楷体" w:cs="楷体"/>
                <w:color w:val="000000"/>
                <w:sz w:val="21"/>
                <w:szCs w:val="21"/>
              </w:rPr>
              <w:t>月上旬</w:t>
            </w:r>
          </w:p>
        </w:tc>
        <w:tc>
          <w:tcPr>
            <w:tcW w:w="1845"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027CA5F4"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喜温喜湿</w:t>
            </w:r>
          </w:p>
        </w:tc>
      </w:tr>
      <w:tr w:rsidR="00DE5BB7" w14:paraId="6E467C4D" w14:textId="77777777">
        <w:trPr>
          <w:trHeight w:val="375"/>
        </w:trPr>
        <w:tc>
          <w:tcPr>
            <w:tcW w:w="93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60E8C6A1"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青稞</w:t>
            </w:r>
          </w:p>
        </w:tc>
        <w:tc>
          <w:tcPr>
            <w:tcW w:w="132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5D18E618" w14:textId="77777777" w:rsidR="00DE5BB7" w:rsidRDefault="00421236">
            <w:pPr>
              <w:widowControl w:val="0"/>
              <w:spacing w:line="360" w:lineRule="auto"/>
              <w:rPr>
                <w:color w:val="000000"/>
                <w:sz w:val="21"/>
                <w:szCs w:val="21"/>
              </w:rPr>
            </w:pPr>
            <w:r>
              <w:rPr>
                <w:color w:val="000000"/>
                <w:sz w:val="21"/>
                <w:szCs w:val="21"/>
              </w:rPr>
              <w:t>3~5</w:t>
            </w:r>
            <w:r>
              <w:rPr>
                <w:rFonts w:ascii="楷体" w:eastAsia="楷体" w:hAnsi="楷体" w:cs="楷体"/>
                <w:color w:val="000000"/>
                <w:sz w:val="21"/>
                <w:szCs w:val="21"/>
              </w:rPr>
              <w:t>月</w:t>
            </w:r>
          </w:p>
        </w:tc>
        <w:tc>
          <w:tcPr>
            <w:tcW w:w="12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1F401504" w14:textId="77777777" w:rsidR="00DE5BB7" w:rsidRDefault="00421236">
            <w:pPr>
              <w:widowControl w:val="0"/>
              <w:spacing w:line="360" w:lineRule="auto"/>
              <w:rPr>
                <w:color w:val="000000"/>
                <w:sz w:val="21"/>
                <w:szCs w:val="21"/>
              </w:rPr>
            </w:pPr>
            <w:r>
              <w:rPr>
                <w:color w:val="000000"/>
                <w:sz w:val="21"/>
                <w:szCs w:val="21"/>
              </w:rPr>
              <w:t>7~9</w:t>
            </w:r>
            <w:r>
              <w:rPr>
                <w:rFonts w:ascii="楷体" w:eastAsia="楷体" w:hAnsi="楷体" w:cs="楷体"/>
                <w:color w:val="000000"/>
                <w:sz w:val="21"/>
                <w:szCs w:val="21"/>
              </w:rPr>
              <w:t>月</w:t>
            </w:r>
          </w:p>
        </w:tc>
        <w:tc>
          <w:tcPr>
            <w:tcW w:w="1845"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7872FC50" w14:textId="77777777" w:rsidR="00DE5BB7" w:rsidRDefault="00421236">
            <w:pPr>
              <w:widowControl w:val="0"/>
              <w:spacing w:line="360" w:lineRule="auto"/>
              <w:rPr>
                <w:color w:val="000000"/>
                <w:sz w:val="21"/>
                <w:szCs w:val="21"/>
                <w:lang w:eastAsia="zh-CN"/>
              </w:rPr>
            </w:pPr>
            <w:r>
              <w:rPr>
                <w:rFonts w:ascii="楷体" w:eastAsia="楷体" w:hAnsi="楷体" w:cs="楷体"/>
                <w:color w:val="000000"/>
                <w:sz w:val="21"/>
                <w:szCs w:val="21"/>
                <w:lang w:eastAsia="zh-CN"/>
              </w:rPr>
              <w:t>适应高原高寒气候，耐寒耐旱</w:t>
            </w:r>
          </w:p>
        </w:tc>
      </w:tr>
      <w:tr w:rsidR="00DE5BB7" w14:paraId="7521C115" w14:textId="77777777">
        <w:trPr>
          <w:trHeight w:val="375"/>
        </w:trPr>
        <w:tc>
          <w:tcPr>
            <w:tcW w:w="930" w:type="dxa"/>
            <w:tcBorders>
              <w:top w:val="single" w:sz="6" w:space="0" w:color="000000"/>
              <w:bottom w:val="single" w:sz="6" w:space="0" w:color="000000"/>
              <w:right w:val="single" w:sz="6" w:space="0" w:color="000000"/>
            </w:tcBorders>
            <w:tcMar>
              <w:top w:w="76" w:type="dxa"/>
              <w:left w:w="120" w:type="dxa"/>
              <w:bottom w:w="76" w:type="dxa"/>
              <w:right w:w="120" w:type="dxa"/>
            </w:tcMar>
            <w:vAlign w:val="center"/>
          </w:tcPr>
          <w:p w14:paraId="211B7DE7"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玉米</w:t>
            </w:r>
          </w:p>
        </w:tc>
        <w:tc>
          <w:tcPr>
            <w:tcW w:w="132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36B9B7FF" w14:textId="77777777" w:rsidR="00DE5BB7" w:rsidRDefault="00421236">
            <w:pPr>
              <w:widowControl w:val="0"/>
              <w:spacing w:line="360" w:lineRule="auto"/>
              <w:rPr>
                <w:color w:val="000000"/>
                <w:sz w:val="21"/>
                <w:szCs w:val="21"/>
              </w:rPr>
            </w:pPr>
            <w:r>
              <w:rPr>
                <w:color w:val="000000"/>
                <w:sz w:val="21"/>
                <w:szCs w:val="21"/>
              </w:rPr>
              <w:t>7</w:t>
            </w:r>
            <w:r>
              <w:rPr>
                <w:rFonts w:ascii="楷体" w:eastAsia="楷体" w:hAnsi="楷体" w:cs="楷体"/>
                <w:color w:val="000000"/>
                <w:sz w:val="21"/>
                <w:szCs w:val="21"/>
              </w:rPr>
              <w:t>月上中旬</w:t>
            </w:r>
          </w:p>
        </w:tc>
        <w:tc>
          <w:tcPr>
            <w:tcW w:w="1200" w:type="dxa"/>
            <w:tcBorders>
              <w:top w:val="single" w:sz="6" w:space="0" w:color="000000"/>
              <w:left w:val="single" w:sz="6" w:space="0" w:color="000000"/>
              <w:bottom w:val="single" w:sz="6" w:space="0" w:color="000000"/>
              <w:right w:val="single" w:sz="6" w:space="0" w:color="000000"/>
            </w:tcBorders>
            <w:tcMar>
              <w:top w:w="76" w:type="dxa"/>
              <w:left w:w="120" w:type="dxa"/>
              <w:bottom w:w="76" w:type="dxa"/>
              <w:right w:w="120" w:type="dxa"/>
            </w:tcMar>
            <w:vAlign w:val="center"/>
          </w:tcPr>
          <w:p w14:paraId="0DD48A81" w14:textId="77777777" w:rsidR="00DE5BB7" w:rsidRDefault="00421236">
            <w:pPr>
              <w:widowControl w:val="0"/>
              <w:spacing w:line="360" w:lineRule="auto"/>
              <w:rPr>
                <w:color w:val="000000"/>
                <w:sz w:val="21"/>
                <w:szCs w:val="21"/>
              </w:rPr>
            </w:pPr>
            <w:r>
              <w:rPr>
                <w:color w:val="000000"/>
                <w:sz w:val="21"/>
                <w:szCs w:val="21"/>
              </w:rPr>
              <w:t>10</w:t>
            </w:r>
            <w:r>
              <w:rPr>
                <w:rFonts w:ascii="楷体" w:eastAsia="楷体" w:hAnsi="楷体" w:cs="楷体"/>
                <w:color w:val="000000"/>
                <w:sz w:val="21"/>
                <w:szCs w:val="21"/>
              </w:rPr>
              <w:t>月下旬</w:t>
            </w:r>
          </w:p>
        </w:tc>
        <w:tc>
          <w:tcPr>
            <w:tcW w:w="1845" w:type="dxa"/>
            <w:tcBorders>
              <w:top w:val="single" w:sz="6" w:space="0" w:color="000000"/>
              <w:left w:val="single" w:sz="6" w:space="0" w:color="000000"/>
              <w:bottom w:val="single" w:sz="6" w:space="0" w:color="000000"/>
            </w:tcBorders>
            <w:tcMar>
              <w:top w:w="76" w:type="dxa"/>
              <w:left w:w="120" w:type="dxa"/>
              <w:bottom w:w="76" w:type="dxa"/>
              <w:right w:w="120" w:type="dxa"/>
            </w:tcMar>
            <w:vAlign w:val="center"/>
          </w:tcPr>
          <w:p w14:paraId="2DD23AAD"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喜温喜光喜湿</w:t>
            </w:r>
          </w:p>
        </w:tc>
      </w:tr>
      <w:tr w:rsidR="00DE5BB7" w14:paraId="0DEACC9F" w14:textId="77777777">
        <w:trPr>
          <w:trHeight w:val="360"/>
        </w:trPr>
        <w:tc>
          <w:tcPr>
            <w:tcW w:w="930" w:type="dxa"/>
            <w:tcBorders>
              <w:top w:val="single" w:sz="6" w:space="0" w:color="000000"/>
              <w:right w:val="single" w:sz="6" w:space="0" w:color="000000"/>
            </w:tcBorders>
            <w:tcMar>
              <w:top w:w="76" w:type="dxa"/>
              <w:left w:w="120" w:type="dxa"/>
              <w:bottom w:w="76" w:type="dxa"/>
              <w:right w:w="120" w:type="dxa"/>
            </w:tcMar>
            <w:vAlign w:val="center"/>
          </w:tcPr>
          <w:p w14:paraId="2AF93259"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小麦</w:t>
            </w:r>
          </w:p>
        </w:tc>
        <w:tc>
          <w:tcPr>
            <w:tcW w:w="132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350D5394" w14:textId="77777777" w:rsidR="00DE5BB7" w:rsidRDefault="00421236">
            <w:pPr>
              <w:widowControl w:val="0"/>
              <w:spacing w:line="360" w:lineRule="auto"/>
              <w:rPr>
                <w:color w:val="000000"/>
                <w:sz w:val="21"/>
                <w:szCs w:val="21"/>
              </w:rPr>
            </w:pPr>
            <w:r>
              <w:rPr>
                <w:color w:val="000000"/>
                <w:sz w:val="21"/>
                <w:szCs w:val="21"/>
              </w:rPr>
              <w:t>10</w:t>
            </w:r>
            <w:r>
              <w:rPr>
                <w:rFonts w:ascii="楷体" w:eastAsia="楷体" w:hAnsi="楷体" w:cs="楷体"/>
                <w:color w:val="000000"/>
                <w:sz w:val="21"/>
                <w:szCs w:val="21"/>
              </w:rPr>
              <w:t>月下旬</w:t>
            </w:r>
            <w:r>
              <w:rPr>
                <w:color w:val="000000"/>
                <w:sz w:val="21"/>
                <w:szCs w:val="21"/>
              </w:rPr>
              <w:t>~11</w:t>
            </w:r>
            <w:r>
              <w:rPr>
                <w:rFonts w:ascii="楷体" w:eastAsia="楷体" w:hAnsi="楷体" w:cs="楷体"/>
                <w:color w:val="000000"/>
                <w:sz w:val="21"/>
                <w:szCs w:val="21"/>
              </w:rPr>
              <w:t>月中旬</w:t>
            </w:r>
          </w:p>
        </w:tc>
        <w:tc>
          <w:tcPr>
            <w:tcW w:w="1200" w:type="dxa"/>
            <w:tcBorders>
              <w:top w:val="single" w:sz="6" w:space="0" w:color="000000"/>
              <w:left w:val="single" w:sz="6" w:space="0" w:color="000000"/>
              <w:right w:val="single" w:sz="6" w:space="0" w:color="000000"/>
            </w:tcBorders>
            <w:tcMar>
              <w:top w:w="76" w:type="dxa"/>
              <w:left w:w="120" w:type="dxa"/>
              <w:bottom w:w="76" w:type="dxa"/>
              <w:right w:w="120" w:type="dxa"/>
            </w:tcMar>
            <w:vAlign w:val="center"/>
          </w:tcPr>
          <w:p w14:paraId="5B4C2709" w14:textId="77777777" w:rsidR="00DE5BB7" w:rsidRDefault="00421236">
            <w:pPr>
              <w:widowControl w:val="0"/>
              <w:spacing w:line="360" w:lineRule="auto"/>
              <w:rPr>
                <w:color w:val="000000"/>
                <w:sz w:val="21"/>
                <w:szCs w:val="21"/>
              </w:rPr>
            </w:pPr>
            <w:r>
              <w:rPr>
                <w:color w:val="000000"/>
                <w:sz w:val="21"/>
                <w:szCs w:val="21"/>
              </w:rPr>
              <w:t>3</w:t>
            </w:r>
            <w:r>
              <w:rPr>
                <w:rFonts w:ascii="楷体" w:eastAsia="楷体" w:hAnsi="楷体" w:cs="楷体"/>
                <w:color w:val="000000"/>
                <w:sz w:val="21"/>
                <w:szCs w:val="21"/>
              </w:rPr>
              <w:t>月下旬</w:t>
            </w:r>
          </w:p>
        </w:tc>
        <w:tc>
          <w:tcPr>
            <w:tcW w:w="1845" w:type="dxa"/>
            <w:tcBorders>
              <w:top w:val="single" w:sz="6" w:space="0" w:color="000000"/>
              <w:left w:val="single" w:sz="6" w:space="0" w:color="000000"/>
            </w:tcBorders>
            <w:tcMar>
              <w:top w:w="76" w:type="dxa"/>
              <w:left w:w="120" w:type="dxa"/>
              <w:bottom w:w="76" w:type="dxa"/>
              <w:right w:w="120" w:type="dxa"/>
            </w:tcMar>
            <w:vAlign w:val="center"/>
          </w:tcPr>
          <w:p w14:paraId="13826F0C" w14:textId="77777777" w:rsidR="00DE5BB7" w:rsidRDefault="00421236">
            <w:pPr>
              <w:widowControl w:val="0"/>
              <w:spacing w:line="360" w:lineRule="auto"/>
              <w:rPr>
                <w:color w:val="000000"/>
                <w:sz w:val="21"/>
                <w:szCs w:val="21"/>
              </w:rPr>
            </w:pPr>
            <w:r>
              <w:rPr>
                <w:rFonts w:ascii="楷体" w:eastAsia="楷体" w:hAnsi="楷体" w:cs="楷体"/>
                <w:color w:val="000000"/>
                <w:sz w:val="21"/>
                <w:szCs w:val="21"/>
              </w:rPr>
              <w:t>喜温凉，耐旱</w:t>
            </w:r>
          </w:p>
        </w:tc>
      </w:tr>
    </w:tbl>
    <w:p w14:paraId="03B89827"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）在以上四种粮食作物中，从气温的角度选出不适合在该校园种植的一种粮食作物，并说明理由。</w:t>
      </w:r>
    </w:p>
    <w:p w14:paraId="5BB1BFF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）在下面</w:t>
      </w:r>
      <w:r>
        <w:rPr>
          <w:sz w:val="21"/>
          <w:szCs w:val="21"/>
          <w:lang w:eastAsia="zh-CN"/>
        </w:rPr>
        <w:t>A</w:t>
      </w:r>
      <w:r>
        <w:rPr>
          <w:rFonts w:ascii="宋体" w:eastAsia="宋体" w:hAnsi="宋体" w:cs="宋体"/>
          <w:sz w:val="21"/>
          <w:szCs w:val="21"/>
          <w:lang w:eastAsia="zh-CN"/>
        </w:rPr>
        <w:t>、</w:t>
      </w:r>
      <w:r>
        <w:rPr>
          <w:sz w:val="21"/>
          <w:szCs w:val="21"/>
          <w:lang w:eastAsia="zh-CN"/>
        </w:rPr>
        <w:t>B</w:t>
      </w:r>
      <w:r>
        <w:rPr>
          <w:rFonts w:ascii="宋体" w:eastAsia="宋体" w:hAnsi="宋体" w:cs="宋体"/>
          <w:sz w:val="21"/>
          <w:szCs w:val="21"/>
          <w:lang w:eastAsia="zh-CN"/>
        </w:rPr>
        <w:t>、</w:t>
      </w:r>
      <w:r>
        <w:rPr>
          <w:sz w:val="21"/>
          <w:szCs w:val="21"/>
          <w:lang w:eastAsia="zh-CN"/>
        </w:rPr>
        <w:t>C</w:t>
      </w:r>
      <w:r>
        <w:rPr>
          <w:rFonts w:ascii="宋体" w:eastAsia="宋体" w:hAnsi="宋体" w:cs="宋体"/>
          <w:sz w:val="21"/>
          <w:szCs w:val="21"/>
          <w:lang w:eastAsia="zh-CN"/>
        </w:rPr>
        <w:t>空格中按照种植时间顺序，依次填出适合在该校园种植的三种粮食作物名称。</w:t>
      </w:r>
    </w:p>
    <w:p w14:paraId="4D1E88F3" w14:textId="77777777" w:rsidR="00DE5BB7" w:rsidRDefault="00421236">
      <w:pPr>
        <w:widowControl w:val="0"/>
        <w:spacing w:line="360" w:lineRule="auto"/>
        <w:rPr>
          <w:sz w:val="21"/>
          <w:szCs w:val="21"/>
          <w:lang w:eastAsia="zh-CN"/>
        </w:rPr>
      </w:pPr>
      <w:r>
        <w:rPr>
          <w:sz w:val="21"/>
          <w:szCs w:val="21"/>
          <w:lang w:eastAsia="zh-CN"/>
        </w:rPr>
        <w:t>A____B____C____</w:t>
      </w:r>
      <w:bookmarkStart w:id="0" w:name="_GoBack"/>
      <w:bookmarkEnd w:id="0"/>
    </w:p>
    <w:p w14:paraId="2778B5C9"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【答案】</w:t>
      </w:r>
      <w:r>
        <w:rPr>
          <w:rFonts w:ascii="宋体" w:eastAsia="宋体" w:hAnsi="宋体" w:cs="宋体"/>
          <w:sz w:val="21"/>
          <w:szCs w:val="21"/>
          <w:lang w:eastAsia="zh-CN"/>
        </w:rPr>
        <w:t>（</w:t>
      </w:r>
      <w:r>
        <w:rPr>
          <w:sz w:val="21"/>
          <w:szCs w:val="21"/>
          <w:lang w:eastAsia="zh-CN"/>
        </w:rPr>
        <w:t>1</w:t>
      </w:r>
      <w:r>
        <w:rPr>
          <w:rFonts w:ascii="宋体" w:eastAsia="宋体" w:hAnsi="宋体" w:cs="宋体"/>
          <w:sz w:val="21"/>
          <w:szCs w:val="21"/>
          <w:lang w:eastAsia="zh-CN"/>
        </w:rPr>
        <w:t xml:space="preserve">）广州位于北回归线附近（以南），处于低纬度，全年正午太阳高度角较大，光热较充足；与广州以北的纬度地带相比，自秋分日至次年春分日（北半球冬半年），广州的白昼较长，阳光较充足。（或其他合理答案）    </w:t>
      </w:r>
    </w:p>
    <w:p w14:paraId="5CE29BE3"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2</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大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弱    </w:t>
      </w:r>
    </w:p>
    <w:p w14:paraId="7C833252"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3</w:t>
      </w:r>
      <w:r>
        <w:rPr>
          <w:rFonts w:ascii="宋体" w:eastAsia="宋体" w:hAnsi="宋体" w:cs="宋体"/>
          <w:sz w:val="21"/>
          <w:szCs w:val="21"/>
          <w:lang w:eastAsia="zh-CN"/>
        </w:rPr>
        <w:t xml:space="preserve">）青稞；青稞适应高原高寒气候，广州全年气温较高，不适合青稞生长。    </w:t>
      </w:r>
    </w:p>
    <w:p w14:paraId="502E7258" w14:textId="77777777" w:rsidR="00DE5BB7" w:rsidRDefault="00421236">
      <w:pPr>
        <w:widowControl w:val="0"/>
        <w:spacing w:line="360" w:lineRule="auto"/>
        <w:jc w:val="both"/>
        <w:rPr>
          <w:sz w:val="21"/>
          <w:szCs w:val="21"/>
          <w:lang w:eastAsia="zh-CN"/>
        </w:rPr>
      </w:pPr>
      <w:r>
        <w:rPr>
          <w:rFonts w:ascii="宋体" w:eastAsia="宋体" w:hAnsi="宋体" w:cs="宋体"/>
          <w:sz w:val="21"/>
          <w:szCs w:val="21"/>
          <w:lang w:eastAsia="zh-CN"/>
        </w:rPr>
        <w:t>（</w:t>
      </w:r>
      <w:r>
        <w:rPr>
          <w:sz w:val="21"/>
          <w:szCs w:val="21"/>
          <w:lang w:eastAsia="zh-CN"/>
        </w:rPr>
        <w:t>4</w:t>
      </w:r>
      <w:r>
        <w:rPr>
          <w:rFonts w:ascii="宋体" w:eastAsia="宋体" w:hAnsi="宋体" w:cs="宋体"/>
          <w:sz w:val="21"/>
          <w:szCs w:val="21"/>
          <w:lang w:eastAsia="zh-CN"/>
        </w:rPr>
        <w:t xml:space="preserve">）    </w:t>
      </w:r>
      <w:r>
        <w:rPr>
          <w:rFonts w:ascii="Cambria Math" w:eastAsia="Cambria Math" w:hAnsi="Cambria Math" w:cs="Cambria Math"/>
          <w:sz w:val="21"/>
          <w:szCs w:val="21"/>
          <w:lang w:eastAsia="zh-CN"/>
        </w:rPr>
        <w:t>①</w:t>
      </w:r>
      <w:r>
        <w:rPr>
          <w:sz w:val="21"/>
          <w:szCs w:val="21"/>
          <w:lang w:eastAsia="zh-CN"/>
        </w:rPr>
        <w:t xml:space="preserve">. </w:t>
      </w:r>
      <w:r>
        <w:rPr>
          <w:rFonts w:ascii="宋体" w:eastAsia="宋体" w:hAnsi="宋体" w:cs="宋体"/>
          <w:sz w:val="21"/>
          <w:szCs w:val="21"/>
          <w:lang w:eastAsia="zh-CN"/>
        </w:rPr>
        <w:t xml:space="preserve">水稻    </w:t>
      </w:r>
      <w:r>
        <w:rPr>
          <w:rFonts w:ascii="Cambria Math" w:eastAsia="Cambria Math" w:hAnsi="Cambria Math" w:cs="Cambria Math"/>
          <w:sz w:val="21"/>
          <w:szCs w:val="21"/>
          <w:lang w:eastAsia="zh-CN"/>
        </w:rPr>
        <w:t>②</w:t>
      </w:r>
      <w:r>
        <w:rPr>
          <w:sz w:val="21"/>
          <w:szCs w:val="21"/>
          <w:lang w:eastAsia="zh-CN"/>
        </w:rPr>
        <w:t xml:space="preserve">. </w:t>
      </w:r>
      <w:r>
        <w:rPr>
          <w:rFonts w:ascii="宋体" w:eastAsia="宋体" w:hAnsi="宋体" w:cs="宋体"/>
          <w:sz w:val="21"/>
          <w:szCs w:val="21"/>
          <w:lang w:eastAsia="zh-CN"/>
        </w:rPr>
        <w:t xml:space="preserve">玉米    </w:t>
      </w:r>
      <w:r>
        <w:rPr>
          <w:rFonts w:ascii="Cambria Math" w:eastAsia="Cambria Math" w:hAnsi="Cambria Math" w:cs="Cambria Math"/>
          <w:sz w:val="21"/>
          <w:szCs w:val="21"/>
          <w:lang w:eastAsia="zh-CN"/>
        </w:rPr>
        <w:t>③</w:t>
      </w:r>
      <w:r>
        <w:rPr>
          <w:sz w:val="21"/>
          <w:szCs w:val="21"/>
          <w:lang w:eastAsia="zh-CN"/>
        </w:rPr>
        <w:t xml:space="preserve">. </w:t>
      </w:r>
      <w:r>
        <w:rPr>
          <w:rFonts w:ascii="宋体" w:eastAsia="宋体" w:hAnsi="宋体" w:cs="宋体"/>
          <w:sz w:val="21"/>
          <w:szCs w:val="21"/>
          <w:lang w:eastAsia="zh-CN"/>
        </w:rPr>
        <w:t>小麦</w:t>
      </w:r>
    </w:p>
    <w:p w14:paraId="20E56BDE" w14:textId="77777777" w:rsidR="00DE5BB7" w:rsidRDefault="00421236">
      <w:pPr>
        <w:widowControl w:val="0"/>
        <w:spacing w:line="360" w:lineRule="auto"/>
        <w:jc w:val="both"/>
        <w:rPr>
          <w:sz w:val="21"/>
          <w:szCs w:val="21"/>
          <w:lang w:eastAsia="zh-CN"/>
        </w:rPr>
      </w:pPr>
      <w:r>
        <w:rPr>
          <w:rFonts w:ascii="宋体" w:eastAsia="宋体" w:hAnsi="宋体" w:cs="宋体"/>
          <w:color w:val="2E75B6"/>
          <w:sz w:val="21"/>
          <w:szCs w:val="21"/>
          <w:lang w:eastAsia="zh-CN"/>
        </w:rPr>
        <w:t>【解析】</w:t>
      </w:r>
    </w:p>
    <w:p w14:paraId="1C67EB95"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【分析】本题以广州市位置图、阳光教室图和广州市气候资料图为材料，涉及南方的气候、农业的相关知识，考查学生对相关知识的掌握和调用能力。</w:t>
      </w:r>
    </w:p>
    <w:p w14:paraId="59C574FD"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1</w:t>
      </w:r>
      <w:r>
        <w:rPr>
          <w:rFonts w:ascii="宋体" w:eastAsia="宋体" w:hAnsi="宋体" w:cs="宋体"/>
          <w:sz w:val="21"/>
          <w:szCs w:val="21"/>
          <w:lang w:eastAsia="zh-CN"/>
        </w:rPr>
        <w:t>详解】</w:t>
      </w:r>
      <w:r>
        <w:rPr>
          <w:noProof/>
          <w:sz w:val="21"/>
          <w:szCs w:val="21"/>
          <w:lang w:eastAsia="zh-CN"/>
        </w:rPr>
        <w:drawing>
          <wp:inline distT="0" distB="0" distL="114300" distR="114300" wp14:anchorId="617A21CE" wp14:editId="256FB561">
            <wp:extent cx="28575" cy="28575"/>
            <wp:effectExtent l="0" t="0" r="0" b="0"/>
            <wp:docPr id="100279" name="图片 100279" descr="page number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9" name="图片 100279" descr="page number 16"/>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7260127" w14:textId="77777777" w:rsidR="00DE5BB7" w:rsidRDefault="00DE5BB7">
      <w:pPr>
        <w:rPr>
          <w:lang w:eastAsia="zh-CN"/>
        </w:rPr>
        <w:sectPr w:rsidR="00DE5BB7">
          <w:headerReference w:type="default" r:id="rId44"/>
          <w:type w:val="continuous"/>
          <w:pgSz w:w="11927" w:h="16875"/>
          <w:pgMar w:top="800" w:right="1120" w:bottom="540" w:left="1120" w:header="708" w:footer="708" w:gutter="0"/>
          <w:cols w:space="708"/>
          <w:docGrid w:linePitch="360"/>
        </w:sectPr>
      </w:pPr>
    </w:p>
    <w:p w14:paraId="5806F694"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广州市位置分析可知，北回归线穿过广东省，广州位于北回归线附近（以南），处于低纬度，全年正午太阳高度角较大，光热较充足；与广州以北的纬度地带相比，自秋分日至次年春分日（北半球冬半年），广州的白昼较长，阳光较充足。</w:t>
      </w:r>
    </w:p>
    <w:p w14:paraId="1E2E7B90"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2</w:t>
      </w:r>
      <w:r>
        <w:rPr>
          <w:rFonts w:ascii="宋体" w:eastAsia="宋体" w:hAnsi="宋体" w:cs="宋体"/>
          <w:sz w:val="21"/>
          <w:szCs w:val="21"/>
          <w:lang w:eastAsia="zh-CN"/>
        </w:rPr>
        <w:t>详解】</w:t>
      </w:r>
    </w:p>
    <w:p w14:paraId="7846F71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教室采用透光玻璃砖建造</w:t>
      </w:r>
      <w:r>
        <w:rPr>
          <w:noProof/>
          <w:sz w:val="21"/>
          <w:szCs w:val="21"/>
          <w:lang w:eastAsia="zh-CN"/>
        </w:rPr>
        <w:drawing>
          <wp:inline distT="0" distB="0" distL="114300" distR="114300" wp14:anchorId="498E0009" wp14:editId="67A44324">
            <wp:extent cx="133350" cy="180975"/>
            <wp:effectExtent l="0" t="0" r="0" b="8890"/>
            <wp:docPr id="100293" name="图片 100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3" name="图片 100293"/>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墙，太阳光可以透过玻璃，故与带窗户的水泥墙相比，白天，教室被太阳光照射到的面积更大；与透明落地玻璃，采用透光玻璃砖建造的墙，能使射入教室的太阳光强度变弱。</w:t>
      </w:r>
    </w:p>
    <w:p w14:paraId="5581F489"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3</w:t>
      </w:r>
      <w:r>
        <w:rPr>
          <w:rFonts w:ascii="宋体" w:eastAsia="宋体" w:hAnsi="宋体" w:cs="宋体"/>
          <w:sz w:val="21"/>
          <w:szCs w:val="21"/>
          <w:lang w:eastAsia="zh-CN"/>
        </w:rPr>
        <w:t>详解】</w:t>
      </w:r>
    </w:p>
    <w:p w14:paraId="758F1B2F"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由表分析可知，水稻喜温喜湿；玉米喜温喜光喜湿；小麦喜温凉气候，比较耐旱；青稞适应高原高寒气候，耐寒耐旱。广州属于亚热带和热带季风气候，高温湿热，不适合青稞生长，故青稞不适合在该校园种植。</w:t>
      </w:r>
    </w:p>
    <w:p w14:paraId="0E12DE1A"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【小问</w:t>
      </w:r>
      <w:r>
        <w:rPr>
          <w:sz w:val="21"/>
          <w:szCs w:val="21"/>
          <w:lang w:eastAsia="zh-CN"/>
        </w:rPr>
        <w:t>4</w:t>
      </w:r>
      <w:r>
        <w:rPr>
          <w:rFonts w:ascii="宋体" w:eastAsia="宋体" w:hAnsi="宋体" w:cs="宋体"/>
          <w:sz w:val="21"/>
          <w:szCs w:val="21"/>
          <w:lang w:eastAsia="zh-CN"/>
        </w:rPr>
        <w:t>详解】</w:t>
      </w:r>
    </w:p>
    <w:p w14:paraId="04DF4106" w14:textId="77777777" w:rsidR="00DE5BB7" w:rsidRDefault="00421236">
      <w:pPr>
        <w:widowControl w:val="0"/>
        <w:spacing w:line="360" w:lineRule="auto"/>
        <w:rPr>
          <w:sz w:val="21"/>
          <w:szCs w:val="21"/>
          <w:lang w:eastAsia="zh-CN"/>
        </w:rPr>
      </w:pPr>
      <w:r>
        <w:rPr>
          <w:rFonts w:ascii="宋体" w:eastAsia="宋体" w:hAnsi="宋体" w:cs="宋体"/>
          <w:sz w:val="21"/>
          <w:szCs w:val="21"/>
          <w:lang w:eastAsia="zh-CN"/>
        </w:rPr>
        <w:t>由表格可知，按照种植时间顺序，水稻是2月下旬，玉米是7月上中旬，小麦为</w:t>
      </w:r>
      <w:r>
        <w:rPr>
          <w:sz w:val="21"/>
          <w:szCs w:val="21"/>
          <w:lang w:eastAsia="zh-CN"/>
        </w:rPr>
        <w:t>10</w:t>
      </w:r>
      <w:r>
        <w:rPr>
          <w:rFonts w:ascii="宋体" w:eastAsia="宋体" w:hAnsi="宋体" w:cs="宋体"/>
          <w:sz w:val="21"/>
          <w:szCs w:val="21"/>
          <w:lang w:eastAsia="zh-CN"/>
        </w:rPr>
        <w:t>月下旬</w:t>
      </w:r>
      <w:r>
        <w:rPr>
          <w:sz w:val="21"/>
          <w:szCs w:val="21"/>
          <w:lang w:eastAsia="zh-CN"/>
        </w:rPr>
        <w:t>~11</w:t>
      </w:r>
      <w:r>
        <w:rPr>
          <w:rFonts w:ascii="宋体" w:eastAsia="宋体" w:hAnsi="宋体" w:cs="宋体"/>
          <w:sz w:val="21"/>
          <w:szCs w:val="21"/>
          <w:lang w:eastAsia="zh-CN"/>
        </w:rPr>
        <w:t>月中旬。故按照种植时间顺序，依次在该校园种植</w:t>
      </w:r>
      <w:r>
        <w:rPr>
          <w:noProof/>
          <w:sz w:val="21"/>
          <w:szCs w:val="21"/>
          <w:lang w:eastAsia="zh-CN"/>
        </w:rPr>
        <w:drawing>
          <wp:inline distT="0" distB="0" distL="114300" distR="114300" wp14:anchorId="23B0AF2C" wp14:editId="4C3CDE76">
            <wp:extent cx="133350" cy="180975"/>
            <wp:effectExtent l="0" t="0" r="0" b="8890"/>
            <wp:docPr id="100295" name="图片 100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5" name="图片 100295"/>
                    <pic:cNvPicPr>
                      <a:picLocks noChangeAspect="1"/>
                    </pic:cNvPicPr>
                  </pic:nvPicPr>
                  <pic:blipFill>
                    <a:blip r:embed="rId25"/>
                    <a:stretch>
                      <a:fillRect/>
                    </a:stretch>
                  </pic:blipFill>
                  <pic:spPr>
                    <a:xfrm>
                      <a:off x="0" y="0"/>
                      <a:ext cx="133350" cy="180975"/>
                    </a:xfrm>
                    <a:prstGeom prst="rect">
                      <a:avLst/>
                    </a:prstGeom>
                  </pic:spPr>
                </pic:pic>
              </a:graphicData>
            </a:graphic>
          </wp:inline>
        </w:drawing>
      </w:r>
      <w:r>
        <w:rPr>
          <w:rFonts w:ascii="宋体" w:eastAsia="宋体" w:hAnsi="宋体" w:cs="宋体"/>
          <w:sz w:val="21"/>
          <w:szCs w:val="21"/>
          <w:lang w:eastAsia="zh-CN"/>
        </w:rPr>
        <w:t>三种粮食作物名称是A是水稻，B是玉米，C是小麦。</w:t>
      </w:r>
      <w:r>
        <w:rPr>
          <w:noProof/>
          <w:sz w:val="21"/>
          <w:szCs w:val="21"/>
          <w:lang w:eastAsia="zh-CN"/>
        </w:rPr>
        <w:drawing>
          <wp:inline distT="0" distB="0" distL="114300" distR="114300" wp14:anchorId="562F268A" wp14:editId="69E65585">
            <wp:extent cx="28575" cy="28575"/>
            <wp:effectExtent l="0" t="0" r="0" b="0"/>
            <wp:docPr id="100297" name="图片 100297" descr="page number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97" name="图片 100297" descr="page number 17"/>
                    <pic:cNvPicPr>
                      <a:picLocks noChangeAspect="1"/>
                    </pic:cNvPicPr>
                  </pic:nvPicPr>
                  <pic:blipFill>
                    <a:blip r:embed="rId7"/>
                    <a:stretch>
                      <a:fillRect/>
                    </a:stretch>
                  </pic:blipFill>
                  <pic:spPr>
                    <a:xfrm>
                      <a:off x="0" y="0"/>
                      <a:ext cx="28575" cy="28575"/>
                    </a:xfrm>
                    <a:prstGeom prst="rect">
                      <a:avLst/>
                    </a:prstGeom>
                  </pic:spPr>
                </pic:pic>
              </a:graphicData>
            </a:graphic>
          </wp:inline>
        </w:drawing>
      </w:r>
    </w:p>
    <w:p w14:paraId="03CE31CA" w14:textId="77777777" w:rsidR="00DE5BB7" w:rsidRDefault="00DE5BB7">
      <w:pPr>
        <w:rPr>
          <w:lang w:eastAsia="zh-CN"/>
        </w:rPr>
      </w:pPr>
    </w:p>
    <w:sectPr w:rsidR="00DE5BB7">
      <w:headerReference w:type="default" r:id="rId45"/>
      <w:type w:val="continuous"/>
      <w:pgSz w:w="11927" w:h="16875"/>
      <w:pgMar w:top="800" w:right="1120" w:bottom="540" w:left="11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3B3DD" w14:textId="77777777" w:rsidR="00A4391A" w:rsidRDefault="00A4391A">
      <w:r>
        <w:separator/>
      </w:r>
    </w:p>
  </w:endnote>
  <w:endnote w:type="continuationSeparator" w:id="0">
    <w:p w14:paraId="35480308" w14:textId="77777777" w:rsidR="00A4391A" w:rsidRDefault="00A4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4154EE" w14:textId="77777777" w:rsidR="00A4391A" w:rsidRDefault="00A4391A">
      <w:r>
        <w:separator/>
      </w:r>
    </w:p>
  </w:footnote>
  <w:footnote w:type="continuationSeparator" w:id="0">
    <w:p w14:paraId="1BBE5FB2" w14:textId="77777777" w:rsidR="00A4391A" w:rsidRDefault="00A439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E0FDC" w14:textId="4412DD8A" w:rsidR="00DE5BB7" w:rsidRPr="00421236" w:rsidRDefault="00DE5BB7" w:rsidP="00421236">
    <w:pPr>
      <w:pStyle w:val="a4"/>
      <w:rPr>
        <w:rFonts w:eastAsia="宋体"/>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1464ED" w14:textId="203B110F" w:rsidR="00DE5BB7" w:rsidRPr="00421236" w:rsidRDefault="00DE5BB7" w:rsidP="00421236">
    <w:pPr>
      <w:pStyle w:val="a4"/>
      <w:rPr>
        <w:rFonts w:eastAsia="宋体"/>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9D87E4" w14:textId="3ACA55B8" w:rsidR="00DE5BB7" w:rsidRPr="00421236" w:rsidRDefault="00DE5BB7" w:rsidP="00421236">
    <w:pPr>
      <w:pStyle w:val="a4"/>
      <w:rPr>
        <w:rFonts w:eastAsia="宋体"/>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660B44" w14:textId="20B3030D" w:rsidR="00DE5BB7" w:rsidRPr="00421236" w:rsidRDefault="00DE5BB7" w:rsidP="00421236">
    <w:pPr>
      <w:pStyle w:val="a4"/>
      <w:rPr>
        <w:rFonts w:eastAsia="宋体"/>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E793FB" w14:textId="60A16D1B" w:rsidR="00DE5BB7" w:rsidRPr="00421236" w:rsidRDefault="00DE5BB7" w:rsidP="00421236">
    <w:pPr>
      <w:pStyle w:val="a4"/>
      <w:rPr>
        <w:rFonts w:eastAsia="宋体"/>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588108" w14:textId="53B2CB1D" w:rsidR="00DE5BB7" w:rsidRPr="00421236" w:rsidRDefault="00DE5BB7" w:rsidP="00421236">
    <w:pPr>
      <w:pStyle w:val="a4"/>
      <w:rPr>
        <w:rFonts w:eastAsia="宋体"/>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370A91" w14:textId="2C98BBAA" w:rsidR="00DE5BB7" w:rsidRPr="00421236" w:rsidRDefault="00DE5BB7" w:rsidP="00421236">
    <w:pPr>
      <w:pStyle w:val="a4"/>
      <w:rPr>
        <w:rFonts w:eastAsia="宋体"/>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AE9E38" w14:textId="40651310" w:rsidR="00DE5BB7" w:rsidRPr="00421236" w:rsidRDefault="00DE5BB7" w:rsidP="00421236">
    <w:pPr>
      <w:pStyle w:val="a4"/>
      <w:rPr>
        <w:rFonts w:eastAsia="宋体"/>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694ADF" w14:textId="77777777" w:rsidR="00421236" w:rsidRDefault="00421236" w:rsidP="00421236">
    <w:pPr>
      <w:pStyle w:val="a4"/>
      <w:rPr>
        <w:rFonts w:eastAsia="宋体"/>
      </w:rPr>
    </w:pPr>
    <w:r>
      <w:rPr>
        <w:rFonts w:eastAsia="宋体" w:hint="eastAsia"/>
      </w:rPr>
      <w:t>更多资料添加微信号：</w:t>
    </w:r>
    <w:r>
      <w:rPr>
        <w:rFonts w:eastAsia="宋体" w:hint="eastAsia"/>
      </w:rPr>
      <w:t xml:space="preserve">DEM2008  </w:t>
    </w:r>
    <w:r>
      <w:rPr>
        <w:rFonts w:eastAsia="宋体" w:hint="eastAsia"/>
      </w:rPr>
      <w:t>淘宝搜索店铺：优尖升教育</w:t>
    </w:r>
    <w:r>
      <w:rPr>
        <w:rFonts w:eastAsia="宋体" w:hint="eastAsia"/>
      </w:rPr>
      <w:t xml:space="preserve"> </w:t>
    </w:r>
    <w:r>
      <w:rPr>
        <w:rFonts w:eastAsia="宋体" w:hint="eastAsia"/>
      </w:rPr>
      <w:t>网址：</w:t>
    </w:r>
    <w:r>
      <w:rPr>
        <w:rFonts w:eastAsia="宋体" w:hint="eastAsia"/>
      </w:rPr>
      <w:t>shop492842749.taobao.com</w:t>
    </w:r>
  </w:p>
  <w:p w14:paraId="196E71D7" w14:textId="500E5896" w:rsidR="00DE5BB7" w:rsidRPr="00421236" w:rsidRDefault="00DE5BB7" w:rsidP="00421236">
    <w:pPr>
      <w:pStyle w:val="a4"/>
      <w:rPr>
        <w:rFonts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0FFEC" w14:textId="060AF311" w:rsidR="00DE5BB7" w:rsidRPr="00421236" w:rsidRDefault="00DE5BB7" w:rsidP="00421236">
    <w:pPr>
      <w:pStyle w:val="a4"/>
      <w:rPr>
        <w:rFonts w:eastAsia="宋体"/>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68D8C" w14:textId="5521B077" w:rsidR="00DE5BB7" w:rsidRPr="00421236" w:rsidRDefault="00DE5BB7" w:rsidP="00421236">
    <w:pPr>
      <w:pStyle w:val="a4"/>
      <w:rPr>
        <w:rFonts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25040" w14:textId="7547EBBC" w:rsidR="00DE5BB7" w:rsidRPr="00421236" w:rsidRDefault="00DE5BB7" w:rsidP="00421236">
    <w:pPr>
      <w:pStyle w:val="a4"/>
      <w:rPr>
        <w:rFonts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8FED2F" w14:textId="05510DDF" w:rsidR="00DE5BB7" w:rsidRPr="00421236" w:rsidRDefault="00DE5BB7" w:rsidP="00421236">
    <w:pPr>
      <w:pStyle w:val="a4"/>
      <w:rPr>
        <w:rFonts w:eastAsia="宋体"/>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A45FE" w14:textId="1B97F21C" w:rsidR="00DE5BB7" w:rsidRPr="00421236" w:rsidRDefault="00DE5BB7" w:rsidP="00421236">
    <w:pPr>
      <w:pStyle w:val="a4"/>
      <w:rPr>
        <w:rFonts w:eastAsia="宋体"/>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3ECA17" w14:textId="74C22EA3" w:rsidR="00DE5BB7" w:rsidRPr="00421236" w:rsidRDefault="00DE5BB7" w:rsidP="00421236">
    <w:pPr>
      <w:pStyle w:val="a4"/>
      <w:rPr>
        <w:rFonts w:eastAsia="宋体"/>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5E85" w14:textId="1174C1D0" w:rsidR="00DE5BB7" w:rsidRPr="00421236" w:rsidRDefault="00DE5BB7" w:rsidP="00421236">
    <w:pPr>
      <w:pStyle w:val="a4"/>
      <w:rPr>
        <w:rFonts w:eastAsia="宋体"/>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3F037" w14:textId="4C9BF101" w:rsidR="00DE5BB7" w:rsidRPr="00421236" w:rsidRDefault="00DE5BB7" w:rsidP="00421236">
    <w:pPr>
      <w:pStyle w:val="a4"/>
      <w:rPr>
        <w:rFonts w:eastAsia="宋体"/>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noPunctuationKerning/>
  <w:characterSpacingControl w:val="doNotCompress"/>
  <w:hdrShapeDefaults>
    <o:shapedefaults v:ext="edit" spidmax="2049"/>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1F1DF7"/>
    <w:rsid w:val="00234D5F"/>
    <w:rsid w:val="002C7827"/>
    <w:rsid w:val="002E252E"/>
    <w:rsid w:val="00421236"/>
    <w:rsid w:val="004C05D3"/>
    <w:rsid w:val="005B5F84"/>
    <w:rsid w:val="008E0519"/>
    <w:rsid w:val="00A4391A"/>
    <w:rsid w:val="00A77B3E"/>
    <w:rsid w:val="00CA2A55"/>
    <w:rsid w:val="00DE5BB7"/>
    <w:rsid w:val="4CD02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8EF4F"/>
  <w15:docId w15:val="{783EFEC3-891C-48D8-AE0A-7DD26CFBA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rPr>
      <w:sz w:val="18"/>
    </w:rPr>
  </w:style>
  <w:style w:type="paragraph" w:styleId="a4">
    <w:name w:val="header"/>
    <w:basedOn w:val="a"/>
    <w:link w:val="Char"/>
    <w:rsid w:val="00421236"/>
    <w:pPr>
      <w:tabs>
        <w:tab w:val="center" w:pos="4153"/>
        <w:tab w:val="right" w:pos="8306"/>
      </w:tabs>
      <w:snapToGrid w:val="0"/>
      <w:jc w:val="center"/>
    </w:pPr>
    <w:rPr>
      <w:sz w:val="18"/>
      <w:szCs w:val="18"/>
    </w:rPr>
  </w:style>
  <w:style w:type="character" w:customStyle="1" w:styleId="Char">
    <w:name w:val="页眉 Char"/>
    <w:basedOn w:val="a0"/>
    <w:link w:val="a4"/>
    <w:rsid w:val="00421236"/>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18" Type="http://schemas.openxmlformats.org/officeDocument/2006/relationships/image" Target="media/image8.png"/><Relationship Id="rId26" Type="http://schemas.openxmlformats.org/officeDocument/2006/relationships/header" Target="header8.xml"/><Relationship Id="rId39" Type="http://schemas.openxmlformats.org/officeDocument/2006/relationships/header" Target="header13.xml"/><Relationship Id="rId3" Type="http://schemas.openxmlformats.org/officeDocument/2006/relationships/webSettings" Target="webSettings.xml"/><Relationship Id="rId21" Type="http://schemas.openxmlformats.org/officeDocument/2006/relationships/image" Target="media/image11.png"/><Relationship Id="rId34" Type="http://schemas.openxmlformats.org/officeDocument/2006/relationships/image" Target="media/image18.png"/><Relationship Id="rId42" Type="http://schemas.openxmlformats.org/officeDocument/2006/relationships/image" Target="media/image23.png"/><Relationship Id="rId47"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header" Target="header5.xml"/><Relationship Id="rId25" Type="http://schemas.openxmlformats.org/officeDocument/2006/relationships/image" Target="media/image13.png"/><Relationship Id="rId33" Type="http://schemas.openxmlformats.org/officeDocument/2006/relationships/header" Target="header11.xml"/><Relationship Id="rId38" Type="http://schemas.openxmlformats.org/officeDocument/2006/relationships/image" Target="media/image21.png"/><Relationship Id="rId46"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png"/><Relationship Id="rId20" Type="http://schemas.openxmlformats.org/officeDocument/2006/relationships/image" Target="media/image10.png"/><Relationship Id="rId29" Type="http://schemas.openxmlformats.org/officeDocument/2006/relationships/image" Target="media/image15.png"/><Relationship Id="rId41" Type="http://schemas.openxmlformats.org/officeDocument/2006/relationships/header" Target="header14.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image" Target="media/image17.png"/><Relationship Id="rId37" Type="http://schemas.openxmlformats.org/officeDocument/2006/relationships/image" Target="media/image20.png"/><Relationship Id="rId40" Type="http://schemas.openxmlformats.org/officeDocument/2006/relationships/image" Target="media/image22.png"/><Relationship Id="rId45" Type="http://schemas.openxmlformats.org/officeDocument/2006/relationships/header" Target="header17.xml"/><Relationship Id="rId5" Type="http://schemas.openxmlformats.org/officeDocument/2006/relationships/endnotes" Target="endnotes.xml"/><Relationship Id="rId15" Type="http://schemas.openxmlformats.org/officeDocument/2006/relationships/header" Target="header4.xml"/><Relationship Id="rId23" Type="http://schemas.openxmlformats.org/officeDocument/2006/relationships/image" Target="media/image12.png"/><Relationship Id="rId28" Type="http://schemas.openxmlformats.org/officeDocument/2006/relationships/header" Target="header9.xml"/><Relationship Id="rId36" Type="http://schemas.openxmlformats.org/officeDocument/2006/relationships/header" Target="header12.xml"/><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header" Target="header10.xml"/><Relationship Id="rId44" Type="http://schemas.openxmlformats.org/officeDocument/2006/relationships/header" Target="header16.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image" Target="media/image6.png"/><Relationship Id="rId22" Type="http://schemas.openxmlformats.org/officeDocument/2006/relationships/header" Target="header6.xml"/><Relationship Id="rId27" Type="http://schemas.openxmlformats.org/officeDocument/2006/relationships/image" Target="media/image14.png"/><Relationship Id="rId30" Type="http://schemas.openxmlformats.org/officeDocument/2006/relationships/image" Target="media/image16.png"/><Relationship Id="rId35" Type="http://schemas.openxmlformats.org/officeDocument/2006/relationships/image" Target="media/image19.png"/><Relationship Id="rId43"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16</Pages>
  <Words>1726</Words>
  <Characters>9841</Characters>
  <Application>Microsoft Office Word</Application>
  <DocSecurity>0</DocSecurity>
  <Lines>82</Lines>
  <Paragraphs>23</Paragraphs>
  <ScaleCrop>false</ScaleCrop>
  <LinksUpToDate>false</LinksUpToDate>
  <CharactersWithSpaces>11544</CharactersWithSpaces>
  <SharedDoc>false</SharedDoc>
  <HyperlinkBase>淘宝搜索店铺：优尖升教育</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2024-07-04T08:29:00Z</dcterms:created>
  <dcterms:modified xsi:type="dcterms:W3CDTF">2024-10-12T01:38:00Z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777A91D2E0AA45A28915E2E25A0F5209_12</vt:lpwstr>
  </property>
</Properties>
</file>