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C51" w:rsidRDefault="00257DEB">
      <w:pPr>
        <w:spacing w:line="360" w:lineRule="auto"/>
        <w:jc w:val="center"/>
        <w:textAlignment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</w:rPr>
        <w:t>2023</w:t>
      </w:r>
      <w:r>
        <w:rPr>
          <w:rFonts w:ascii="SimSun" w:eastAsia="SimSun" w:hAnsi="SimSun" w:cs="SimSun"/>
          <w:b/>
          <w:sz w:val="32"/>
        </w:rPr>
        <w:t>年甘肃省天水市中考地理试卷</w:t>
      </w:r>
    </w:p>
    <w:p w:rsidR="00802C51" w:rsidRDefault="00802C51">
      <w:pPr>
        <w:spacing w:line="360" w:lineRule="auto"/>
        <w:textAlignment w:val="center"/>
      </w:pPr>
    </w:p>
    <w:p w:rsidR="00802C51" w:rsidRDefault="00257DEB">
      <w:pPr>
        <w:spacing w:line="360" w:lineRule="auto"/>
        <w:textAlignment w:val="center"/>
      </w:pPr>
      <w:r>
        <w:rPr>
          <w:rFonts w:ascii="SimHei" w:eastAsia="SimHei" w:hAnsi="SimHei" w:cs="SimHei"/>
        </w:rPr>
        <w:t>一、单选题（本大题共</w:t>
      </w:r>
      <w:r>
        <w:rPr>
          <w:rFonts w:ascii="Times New Roman" w:eastAsia="Times New Roman" w:hAnsi="Times New Roman" w:cs="Times New Roman"/>
          <w:b/>
        </w:rPr>
        <w:t>12</w:t>
      </w:r>
      <w:r>
        <w:rPr>
          <w:rFonts w:ascii="SimHei" w:eastAsia="SimHei" w:hAnsi="SimHei" w:cs="SimHei"/>
        </w:rPr>
        <w:t>小题，共</w:t>
      </w:r>
      <w:r w:rsidR="00F7126A">
        <w:rPr>
          <w:rFonts w:ascii="Times New Roman" w:eastAsiaTheme="minorEastAsia" w:hAnsi="Times New Roman" w:cs="Times New Roman" w:hint="eastAsia"/>
          <w:b/>
        </w:rPr>
        <w:t>24</w:t>
      </w:r>
      <w:r>
        <w:rPr>
          <w:rFonts w:ascii="SimHei" w:eastAsia="SimHei" w:hAnsi="SimHei" w:cs="SimHei"/>
        </w:rPr>
        <w:t>分）</w:t>
      </w:r>
    </w:p>
    <w:p w:rsidR="00802C51" w:rsidRDefault="00257DEB">
      <w:pPr>
        <w:spacing w:line="360" w:lineRule="auto"/>
        <w:textAlignment w:val="center"/>
      </w:pPr>
      <w:bookmarkStart w:id="1" w:name="be20d38a-91f5-4072-9238-f7985f9ccd88"/>
      <w:r>
        <w:rPr>
          <w:rFonts w:ascii="SimSun" w:eastAsia="SimSun" w:hAnsi="SimSun" w:cs="SimSun"/>
          <w:kern w:val="0"/>
          <w:szCs w:val="21"/>
        </w:rPr>
        <w:t>人类对地球的认识经历了漫长的过程，读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地球基本数据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图，完成各小题。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 w:rsidR="00802C51" w:rsidRPr="00802C51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pt;height:123pt">
            <v:imagedata r:id="rId9" o:title=""/>
          </v:shape>
        </w:pict>
      </w:r>
      <w:bookmarkEnd w:id="1"/>
    </w:p>
    <w:p w:rsidR="00802C51" w:rsidRDefault="00257DEB">
      <w:pPr>
        <w:spacing w:line="360" w:lineRule="auto"/>
        <w:ind w:left="36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1.  </w:t>
      </w:r>
      <w:r>
        <w:rPr>
          <w:rFonts w:ascii="SimSun" w:eastAsia="SimSun" w:hAnsi="SimSun" w:cs="SimSun"/>
          <w:kern w:val="0"/>
          <w:szCs w:val="21"/>
        </w:rPr>
        <w:t>地球是</w:t>
      </w:r>
      <w:r>
        <w:rPr>
          <w:rFonts w:ascii="SimSun" w:eastAsia="SimSun" w:hAnsi="SimSun" w:cs="SimSun"/>
          <w:kern w:val="0"/>
          <w:szCs w:val="21"/>
        </w:rPr>
        <w:t>—</w:t>
      </w:r>
      <w:r>
        <w:rPr>
          <w:rFonts w:ascii="SimSun" w:eastAsia="SimSun" w:hAnsi="SimSun" w:cs="SimSun"/>
          <w:kern w:val="0"/>
          <w:szCs w:val="21"/>
        </w:rPr>
        <w:t>个（　　）</w:t>
      </w:r>
    </w:p>
    <w:p w:rsidR="00802C51" w:rsidRDefault="00257DEB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半径为</w:t>
      </w:r>
      <w:r>
        <w:rPr>
          <w:rFonts w:ascii="Times New Roman" w:eastAsia="Times New Roman" w:hAnsi="Times New Roman" w:cs="Times New Roman"/>
          <w:kern w:val="0"/>
          <w:szCs w:val="21"/>
        </w:rPr>
        <w:t>6371</w:t>
      </w:r>
      <w:r>
        <w:rPr>
          <w:rFonts w:ascii="SimSun" w:eastAsia="SimSun" w:hAnsi="SimSun" w:cs="SimSun"/>
          <w:kern w:val="0"/>
          <w:szCs w:val="21"/>
        </w:rPr>
        <w:t>千米的正球体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周长为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万千米的正球体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两极稍鼓，赤道略扁的不规则球体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两极稍扁，赤道略鼓的不规则球体</w:t>
      </w:r>
    </w:p>
    <w:p w:rsidR="00802C51" w:rsidRDefault="00257DEB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2.  </w:t>
      </w:r>
      <w:r>
        <w:rPr>
          <w:rFonts w:ascii="SimSun" w:eastAsia="SimSun" w:hAnsi="SimSun" w:cs="SimSun"/>
          <w:kern w:val="0"/>
          <w:szCs w:val="21"/>
        </w:rPr>
        <w:t>从地球仪上看，赤道是（　　）</w:t>
      </w:r>
    </w:p>
    <w:p w:rsidR="00802C51" w:rsidRDefault="00257DEB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东西半球的分界线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地球仪上最长的经线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南北半球的分界线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过南北两极点的线圈</w:t>
      </w:r>
    </w:p>
    <w:p w:rsidR="00802C51" w:rsidRDefault="00257DEB">
      <w:pPr>
        <w:spacing w:line="360" w:lineRule="auto"/>
        <w:textAlignment w:val="center"/>
      </w:pPr>
      <w:bookmarkStart w:id="2" w:name="8d3e45d3-0f37-4cb4-92ab-d70cae6b321e"/>
      <w:r>
        <w:rPr>
          <w:rFonts w:ascii="SimSun" w:eastAsia="SimSun" w:hAnsi="SimSun" w:cs="SimSun"/>
          <w:kern w:val="0"/>
          <w:szCs w:val="21"/>
        </w:rPr>
        <w:t>黑龙江省被誉为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冰雪之冠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，北京冬奥会上，中国代表团获得的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eastAsia="SimSun" w:hAnsi="SimSun" w:cs="SimSun"/>
          <w:kern w:val="0"/>
          <w:szCs w:val="21"/>
        </w:rPr>
        <w:t>枚金牌中有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枚来自该省。如图为黑龙江省雪期和雪厚分布示意图，据此，完成各小题。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 w:rsidR="00802C51" w:rsidRPr="00802C51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style="width:261.75pt;height:136.5pt">
            <v:imagedata r:id="rId10" o:title=""/>
          </v:shape>
        </w:pict>
      </w:r>
      <w:bookmarkEnd w:id="2"/>
    </w:p>
    <w:p w:rsidR="00802C51" w:rsidRDefault="00257DEB">
      <w:pPr>
        <w:spacing w:line="360" w:lineRule="auto"/>
        <w:ind w:left="36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3.  </w:t>
      </w:r>
      <w:r>
        <w:rPr>
          <w:rFonts w:ascii="SimSun" w:eastAsia="SimSun" w:hAnsi="SimSun" w:cs="SimSun"/>
          <w:kern w:val="0"/>
          <w:szCs w:val="21"/>
        </w:rPr>
        <w:t>黑龙江省发展冰雪运动的有利自然条件有（　　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冬季气温低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河流结冰期长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雪期长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lastRenderedPageBreak/>
        <w:t>④</w:t>
      </w:r>
      <w:r>
        <w:rPr>
          <w:rFonts w:ascii="SimSun" w:eastAsia="SimSun" w:hAnsi="SimSun" w:cs="SimSun"/>
          <w:kern w:val="0"/>
          <w:szCs w:val="21"/>
        </w:rPr>
        <w:t>积雪厚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⑤</w:t>
      </w:r>
      <w:r>
        <w:rPr>
          <w:rFonts w:ascii="SimSun" w:eastAsia="SimSun" w:hAnsi="SimSun" w:cs="SimSun"/>
          <w:kern w:val="0"/>
          <w:szCs w:val="21"/>
        </w:rPr>
        <w:t>黑土广阔</w:t>
      </w:r>
    </w:p>
    <w:p w:rsidR="00802C51" w:rsidRDefault="00257DE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①②③④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②③④⑤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①②④⑤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①③④⑤</w:t>
      </w:r>
    </w:p>
    <w:p w:rsidR="00802C51" w:rsidRDefault="00257DEB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4.  </w:t>
      </w:r>
      <w:r>
        <w:rPr>
          <w:rFonts w:ascii="SimSun" w:eastAsia="SimSun" w:hAnsi="SimSun" w:cs="SimSun"/>
          <w:kern w:val="0"/>
          <w:szCs w:val="21"/>
        </w:rPr>
        <w:t>雪期是指一年内第一次降雪和最后一次降雪之同的时间。可理解为当地气温持续低于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的时间，对黑龙江省雪期的说法正确的是（　　）</w:t>
      </w:r>
    </w:p>
    <w:p w:rsidR="00802C51" w:rsidRDefault="00257DEB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受纬度影响，由南向北雪期变长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受海拔影响，由南向北雪期变短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受降水影响，由南向北雪期变长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受光照影响，由南向北雪期变短</w:t>
      </w:r>
    </w:p>
    <w:p w:rsidR="00802C51" w:rsidRDefault="00257DEB">
      <w:pPr>
        <w:spacing w:line="360" w:lineRule="auto"/>
        <w:textAlignment w:val="center"/>
      </w:pPr>
      <w:bookmarkStart w:id="3" w:name="ad743c29-671f-4b80-bd9b-af0a76a08f1b"/>
      <w:r>
        <w:rPr>
          <w:rFonts w:ascii="SimSun" w:eastAsia="SimSun" w:hAnsi="SimSun" w:cs="SimSun"/>
          <w:kern w:val="0"/>
          <w:szCs w:val="21"/>
        </w:rPr>
        <w:t>读我国某省级行政区干湿地区分布图（如图），完成各小题。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 w:rsidR="00F7126A" w:rsidRPr="00802C51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style="width:174pt;height:141pt">
            <v:imagedata r:id="rId11" o:title=""/>
          </v:shape>
        </w:pict>
      </w:r>
      <w:bookmarkEnd w:id="3"/>
    </w:p>
    <w:p w:rsidR="00802C51" w:rsidRDefault="00257DEB">
      <w:pPr>
        <w:spacing w:line="360" w:lineRule="auto"/>
        <w:ind w:left="36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5.  </w:t>
      </w:r>
      <w:r>
        <w:rPr>
          <w:rFonts w:ascii="SimSun" w:eastAsia="SimSun" w:hAnsi="SimSun" w:cs="SimSun"/>
          <w:kern w:val="0"/>
          <w:szCs w:val="21"/>
        </w:rPr>
        <w:t>下列关于该省地理信息组合正确的是（　　）</w:t>
      </w:r>
    </w:p>
    <w:p w:rsidR="00802C51" w:rsidRDefault="00257DE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鲁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济南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秦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西安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陇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兰州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豫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郑州</w:t>
      </w:r>
    </w:p>
    <w:p w:rsidR="00802C51" w:rsidRDefault="00257DEB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6.  </w:t>
      </w:r>
      <w:r>
        <w:rPr>
          <w:rFonts w:ascii="SimSun" w:eastAsia="SimSun" w:hAnsi="SimSun" w:cs="SimSun"/>
          <w:kern w:val="0"/>
          <w:szCs w:val="21"/>
        </w:rPr>
        <w:t>据图推测，该省降水的空间分布特征是（　　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空间分布均匀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空间分布差异大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自东南向西北减少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湿润区面积广大</w:t>
      </w:r>
    </w:p>
    <w:p w:rsidR="00802C51" w:rsidRDefault="00257DE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①②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②③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③④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①④</w:t>
      </w:r>
    </w:p>
    <w:p w:rsidR="00802C51" w:rsidRDefault="00257DEB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7.  </w:t>
      </w:r>
      <w:r>
        <w:rPr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处敦煌壁画能保存至今，主要是因为该地区气候干燥，壁画不容易受潮变质，该地区的气候类型属于（　　）</w:t>
      </w:r>
    </w:p>
    <w:p w:rsidR="00802C51" w:rsidRDefault="00257DE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温带季风气候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热带沙漠气候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亚热带季风气候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温带大陆性气候</w:t>
      </w:r>
    </w:p>
    <w:p w:rsidR="00802C51" w:rsidRDefault="00257DEB">
      <w:pPr>
        <w:spacing w:line="360" w:lineRule="auto"/>
        <w:textAlignment w:val="center"/>
      </w:pPr>
      <w:bookmarkStart w:id="4" w:name="35c3d1f5-ec64-4412-acc2-82d6b673bf79"/>
      <w:r>
        <w:rPr>
          <w:rFonts w:ascii="SimSun" w:eastAsia="SimSun" w:hAnsi="SimSun" w:cs="SimSun"/>
          <w:kern w:val="0"/>
          <w:szCs w:val="21"/>
        </w:rPr>
        <w:t>天水市某中学地理兴趣小组进行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探究海陆热力性质差异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的模拟实验，得出的实验数据如下图。读图完成各小题。</w:t>
      </w:r>
      <w:bookmarkEnd w:id="4"/>
    </w:p>
    <w:tbl>
      <w:tblPr>
        <w:tblW w:w="0" w:type="auto"/>
        <w:jc w:val="center"/>
        <w:tblLook w:val="04A0"/>
      </w:tblPr>
      <w:tblGrid>
        <w:gridCol w:w="3981"/>
      </w:tblGrid>
      <w:tr w:rsidR="00802C51">
        <w:trPr>
          <w:cantSplit/>
          <w:trHeight w:val="1560"/>
          <w:jc w:val="center"/>
        </w:trPr>
        <w:tc>
          <w:tcPr>
            <w:tcW w:w="3765" w:type="dxa"/>
          </w:tcPr>
          <w:p w:rsidR="00802C51" w:rsidRDefault="00802C51">
            <w:pPr>
              <w:spacing w:line="360" w:lineRule="auto"/>
              <w:textAlignment w:val="center"/>
            </w:pPr>
            <w:r w:rsidRPr="00802C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lastRenderedPageBreak/>
              <w:pict>
                <v:shape id="_x0000_s1032" type="#_x0000_t75" style="position:absolute;margin-left:0;margin-top:0;width:188.25pt;height:78pt;z-index:251658240;mso-position-horizontal:center;mso-position-vertical-relative:line" o:allowoverlap="f">
                  <v:imagedata r:id="rId12" o:title=""/>
                  <w10:wrap type="topAndBottom"/>
                </v:shape>
              </w:pict>
            </w:r>
          </w:p>
        </w:tc>
      </w:tr>
    </w:tbl>
    <w:p w:rsidR="00802C51" w:rsidRDefault="00257DEB">
      <w:pPr>
        <w:spacing w:line="360" w:lineRule="auto"/>
        <w:ind w:left="36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8.  </w:t>
      </w:r>
      <w:r>
        <w:rPr>
          <w:rFonts w:ascii="SimSun" w:eastAsia="SimSun" w:hAnsi="SimSun" w:cs="SimSun"/>
          <w:kern w:val="0"/>
          <w:szCs w:val="21"/>
        </w:rPr>
        <w:t>通过实验数据，可以得出（　　）</w:t>
      </w:r>
    </w:p>
    <w:p w:rsidR="00802C51" w:rsidRDefault="00257DEB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陆地升温快，降温快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海洋升温慢，降温快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陆地昼夜温差小于海洋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海洋昼夜温大于陆地</w:t>
      </w:r>
    </w:p>
    <w:p w:rsidR="00802C51" w:rsidRDefault="00257DEB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9.  </w:t>
      </w:r>
      <w:r>
        <w:rPr>
          <w:rFonts w:ascii="SimSun" w:eastAsia="SimSun" w:hAnsi="SimSun" w:cs="SimSun"/>
          <w:kern w:val="0"/>
          <w:szCs w:val="21"/>
        </w:rPr>
        <w:t>该模拟实验结论可以解释生活中的地理现象是（　　）</w:t>
      </w:r>
    </w:p>
    <w:p w:rsidR="00802C51" w:rsidRDefault="00257DEB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一山有四季，十里不同天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新疆的人们夏季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早穿皮沃午穿纱</w:t>
      </w:r>
      <w:r>
        <w:rPr>
          <w:rFonts w:ascii="SimSun" w:eastAsia="SimSun" w:hAnsi="SimSun" w:cs="SimSun"/>
          <w:kern w:val="0"/>
          <w:szCs w:val="21"/>
        </w:rPr>
        <w:t>”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内陆地区民居的屋顶比较平缓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黑龙江天寒地冻时，海南已春暖花开</w:t>
      </w:r>
    </w:p>
    <w:p w:rsidR="00802C51" w:rsidRDefault="00257DEB">
      <w:pPr>
        <w:spacing w:line="360" w:lineRule="auto"/>
        <w:textAlignment w:val="center"/>
      </w:pPr>
      <w:bookmarkStart w:id="5" w:name="7a35c356-8b84-4e25-8609-7e32908ae2a9"/>
      <w:r>
        <w:rPr>
          <w:rFonts w:ascii="SimSun" w:eastAsia="SimSun" w:hAnsi="SimSun" w:cs="SimSun"/>
          <w:kern w:val="0"/>
          <w:szCs w:val="21"/>
        </w:rPr>
        <w:t>格陵兰岛是全球第一大岛，该岛冰区面积占全岛面积的</w:t>
      </w:r>
      <w:r>
        <w:rPr>
          <w:rFonts w:ascii="Times New Roman" w:eastAsia="Times New Roman" w:hAnsi="Times New Roman" w:cs="Times New Roman"/>
          <w:kern w:val="0"/>
          <w:szCs w:val="21"/>
        </w:rPr>
        <w:t>85%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Cs w:val="21"/>
        </w:rPr>
        <w:t>1995</w:t>
      </w:r>
      <w:r>
        <w:rPr>
          <w:rFonts w:ascii="SimSun" w:eastAsia="SimSun" w:hAnsi="SimSun" w:cs="SimSun"/>
          <w:kern w:val="0"/>
          <w:szCs w:val="21"/>
        </w:rPr>
        <w:t>年之后，我国加入了对格陵兰岛的科考，虽时间较晚，但成果颇丰。读格陵兰岛简图，完成各小题。</w:t>
      </w:r>
      <w:bookmarkEnd w:id="5"/>
    </w:p>
    <w:tbl>
      <w:tblPr>
        <w:tblW w:w="0" w:type="auto"/>
        <w:jc w:val="center"/>
        <w:tblInd w:w="420" w:type="dxa"/>
        <w:tblLook w:val="04A0"/>
      </w:tblPr>
      <w:tblGrid>
        <w:gridCol w:w="4521"/>
      </w:tblGrid>
      <w:tr w:rsidR="00802C51">
        <w:trPr>
          <w:cantSplit/>
          <w:trHeight w:val="3450"/>
          <w:jc w:val="center"/>
        </w:trPr>
        <w:tc>
          <w:tcPr>
            <w:tcW w:w="4305" w:type="dxa"/>
          </w:tcPr>
          <w:p w:rsidR="00802C51" w:rsidRDefault="00802C51">
            <w:pPr>
              <w:spacing w:line="360" w:lineRule="auto"/>
              <w:textAlignment w:val="center"/>
            </w:pPr>
            <w:r w:rsidRPr="00802C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pict>
                <v:shape id="_x0000_s1034" type="#_x0000_t75" style="position:absolute;margin-left:0;margin-top:0;width:215.25pt;height:172.5pt;z-index:251659264;mso-position-horizontal:center;mso-position-vertical-relative:line" o:allowoverlap="f">
                  <v:imagedata r:id="rId13" o:title=""/>
                  <w10:wrap type="topAndBottom"/>
                </v:shape>
              </w:pict>
            </w:r>
          </w:p>
        </w:tc>
      </w:tr>
    </w:tbl>
    <w:p w:rsidR="00802C51" w:rsidRDefault="00257DEB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10.  </w:t>
      </w:r>
      <w:r>
        <w:rPr>
          <w:rFonts w:ascii="SimSun" w:eastAsia="SimSun" w:hAnsi="SimSun" w:cs="SimSun"/>
          <w:kern w:val="0"/>
          <w:szCs w:val="21"/>
        </w:rPr>
        <w:t>格陵兰岛气候寒冷，冰层巨厚，主要原因是（　　）</w:t>
      </w:r>
    </w:p>
    <w:p w:rsidR="00802C51" w:rsidRDefault="00257DE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面积巨大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人类影响小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地处高纬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地势较高</w:t>
      </w:r>
    </w:p>
    <w:p w:rsidR="00802C51" w:rsidRDefault="00257DEB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11.  </w:t>
      </w:r>
      <w:r>
        <w:rPr>
          <w:rFonts w:ascii="SimSun" w:eastAsia="SimSun" w:hAnsi="SimSun" w:cs="SimSun"/>
          <w:kern w:val="0"/>
          <w:szCs w:val="21"/>
        </w:rPr>
        <w:t>在格陵兰岛上能（　　）</w:t>
      </w:r>
    </w:p>
    <w:p w:rsidR="00802C51" w:rsidRDefault="00257DEB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观赏到成群结对的企鹅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看到极光，无极夜现象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看到冰山与冰川的奇景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看到森林广布，草原连片</w:t>
      </w:r>
    </w:p>
    <w:p w:rsidR="00802C51" w:rsidRDefault="00257DEB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12.  </w:t>
      </w:r>
      <w:r>
        <w:rPr>
          <w:rFonts w:ascii="SimSun" w:eastAsia="SimSun" w:hAnsi="SimSun" w:cs="SimSun"/>
          <w:kern w:val="0"/>
          <w:szCs w:val="21"/>
        </w:rPr>
        <w:t>格陵兰岛上的早期居民是因纽特人，根据环境特点判断他们的传统生活方式是（　　）</w:t>
      </w:r>
    </w:p>
    <w:p w:rsidR="00802C51" w:rsidRDefault="00257DE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以捕鱼狩猎为生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种植粮食作物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经营海上贸易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放牧牛羊为主</w:t>
      </w:r>
    </w:p>
    <w:p w:rsidR="00802C51" w:rsidRDefault="00257DEB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SimHei" w:eastAsia="SimHei" w:hAnsi="SimHei" w:cs="SimHei"/>
        </w:rPr>
        <w:t>二、综合题（本大题共</w:t>
      </w:r>
      <w:r>
        <w:rPr>
          <w:rFonts w:ascii="Times New Roman" w:eastAsia="Times New Roman" w:hAnsi="Times New Roman" w:cs="Times New Roman"/>
          <w:b/>
        </w:rPr>
        <w:t>3</w:t>
      </w:r>
      <w:r>
        <w:rPr>
          <w:rFonts w:ascii="SimHei" w:eastAsia="SimHei" w:hAnsi="SimHei" w:cs="SimHei"/>
        </w:rPr>
        <w:t>小题，共</w:t>
      </w:r>
      <w:r>
        <w:rPr>
          <w:rFonts w:ascii="Times New Roman" w:eastAsia="Times New Roman" w:hAnsi="Times New Roman" w:cs="Times New Roman"/>
          <w:b/>
        </w:rPr>
        <w:t>26</w:t>
      </w:r>
      <w:r>
        <w:rPr>
          <w:rFonts w:ascii="SimHei" w:eastAsia="SimHei" w:hAnsi="SimHei" w:cs="SimHei"/>
        </w:rPr>
        <w:t>分）</w:t>
      </w:r>
    </w:p>
    <w:p w:rsidR="00802C51" w:rsidRDefault="00257DEB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13.  </w:t>
      </w:r>
      <w:bookmarkStart w:id="6" w:name="9d2c3b4c-ab2c-48ca-ad6d-394e6dce8171"/>
      <w:r>
        <w:rPr>
          <w:rFonts w:ascii="SimSun" w:eastAsia="SimSun" w:hAnsi="SimSun" w:cs="SimSun"/>
          <w:kern w:val="0"/>
          <w:szCs w:val="21"/>
        </w:rPr>
        <w:t>我国台湾是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祖国东南海上的明珠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，读台湾省示意图（如图），完成下列问题。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F7126A" w:rsidRPr="00802C51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8" type="#_x0000_t75" style="width:279.75pt;height:3in">
            <v:imagedata r:id="rId1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）台湾岛东临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洋，西隔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海峡与福建省相望；钓鱼岛位于台湾岛的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方向，它是我国固有的领土。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）从图中纬度位置来判断，台湾岛的南部属于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带（温度带）；受海陆热力性质差异的影响，台湾岛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气候显著。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）台湾岛的地形东部为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，西部为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，种植业主要分布在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地区。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）台湾省享有热带、亚热带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水果之乡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的美名，驰名中外的有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A.</w:t>
      </w:r>
      <w:r>
        <w:rPr>
          <w:rFonts w:ascii="SimSun" w:eastAsia="SimSun" w:hAnsi="SimSun" w:cs="SimSun"/>
          <w:kern w:val="0"/>
          <w:szCs w:val="21"/>
        </w:rPr>
        <w:t>桃、杏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B.</w:t>
      </w:r>
      <w:r>
        <w:rPr>
          <w:rFonts w:ascii="SimSun" w:eastAsia="SimSun" w:hAnsi="SimSun" w:cs="SimSun"/>
          <w:kern w:val="0"/>
          <w:szCs w:val="21"/>
        </w:rPr>
        <w:t>香蕉、菠萝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C.</w:t>
      </w:r>
      <w:r>
        <w:rPr>
          <w:rFonts w:ascii="SimSun" w:eastAsia="SimSun" w:hAnsi="SimSun" w:cs="SimSun"/>
          <w:kern w:val="0"/>
          <w:szCs w:val="21"/>
        </w:rPr>
        <w:t>枣、桂圆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D.</w:t>
      </w:r>
      <w:r>
        <w:rPr>
          <w:rFonts w:ascii="SimSun" w:eastAsia="SimSun" w:hAnsi="SimSun" w:cs="SimSun"/>
          <w:kern w:val="0"/>
          <w:szCs w:val="21"/>
        </w:rPr>
        <w:t>椰子、葡萄</w:t>
      </w:r>
      <w:bookmarkEnd w:id="6"/>
    </w:p>
    <w:p w:rsidR="00802C51" w:rsidRDefault="00257DEB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14.  </w:t>
      </w:r>
      <w:bookmarkStart w:id="7" w:name="6e4ad920-6a08-4f4d-b256-8976f1ee24c9"/>
      <w:r>
        <w:rPr>
          <w:rFonts w:ascii="SimSun" w:eastAsia="SimSun" w:hAnsi="SimSun" w:cs="SimSun"/>
          <w:kern w:val="0"/>
          <w:szCs w:val="21"/>
        </w:rPr>
        <w:t>南美洲北部的亚马孙平原是世界上最大的平原，这里分布着全球面积最大的热带雨林。热带雨林具有调节全球气候，改善大气等重要</w:t>
      </w:r>
      <w:r>
        <w:rPr>
          <w:rFonts w:ascii="SimSun" w:eastAsia="SimSun" w:hAnsi="SimSun" w:cs="SimSun"/>
          <w:kern w:val="0"/>
          <w:szCs w:val="21"/>
        </w:rPr>
        <w:t>作用。但这块雨林正在遭受大肆的砍伐和破坏。保护好这片雨林是全人类共同的责任。如图是巴西地图，据此完成下列问题。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F7126A" w:rsidRPr="00802C51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pict>
          <v:shape id="_x0000_i1029" type="#_x0000_t75" style="width:240.75pt;height:231pt">
            <v:imagedata r:id="rId1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）热带雨林对地球的生态环境发挥着至关重要的作用。请任意列举两条热带雨林对生态环境的作用。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）亚马孙河是世界上水量最大的河流，试请解释其原因。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）亚马孙平原人口稀少，主要原因是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）你认为怎样才能较好地保护好巴西的热带雨林？请提出自己的看法。</w:t>
      </w:r>
      <w:bookmarkEnd w:id="7"/>
    </w:p>
    <w:p w:rsidR="00802C51" w:rsidRDefault="00257DEB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sz w:val="24"/>
        </w:rPr>
        <w:t xml:space="preserve">15.  </w:t>
      </w:r>
      <w:bookmarkStart w:id="8" w:name="308eaff8-d751-4043-b794-cd3d675af599"/>
      <w:r>
        <w:rPr>
          <w:rFonts w:ascii="SimSun" w:eastAsia="SimSun" w:hAnsi="SimSun" w:cs="SimSun"/>
          <w:kern w:val="0"/>
          <w:szCs w:val="21"/>
        </w:rPr>
        <w:t>读某地等高线图（如图），完成下列问题。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t>①②③④</w:t>
      </w:r>
      <w:r>
        <w:rPr>
          <w:rFonts w:ascii="SimSun" w:eastAsia="SimSun" w:hAnsi="SimSun" w:cs="SimSun"/>
          <w:kern w:val="0"/>
          <w:szCs w:val="21"/>
        </w:rPr>
        <w:t>线所经过地形为山脊的是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（填序号）。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）图中两条河流汇合后，自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流向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（填方位）。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）甲山峰海拔高度大于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米、小于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米。</w:t>
      </w:r>
      <w:bookmarkEnd w:id="8"/>
    </w:p>
    <w:tbl>
      <w:tblPr>
        <w:tblW w:w="0" w:type="auto"/>
        <w:jc w:val="center"/>
        <w:tblLook w:val="04A0"/>
      </w:tblPr>
      <w:tblGrid>
        <w:gridCol w:w="4896"/>
      </w:tblGrid>
      <w:tr w:rsidR="00802C51">
        <w:trPr>
          <w:cantSplit/>
          <w:trHeight w:val="4395"/>
          <w:jc w:val="center"/>
        </w:trPr>
        <w:tc>
          <w:tcPr>
            <w:tcW w:w="4680" w:type="dxa"/>
          </w:tcPr>
          <w:p w:rsidR="00802C51" w:rsidRDefault="00802C51">
            <w:pPr>
              <w:spacing w:line="360" w:lineRule="auto"/>
              <w:ind w:left="360"/>
              <w:textAlignment w:val="center"/>
            </w:pPr>
            <w:r w:rsidRPr="00802C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pict>
                <v:shape id="_x0000_s1040" type="#_x0000_t75" style="position:absolute;left:0;text-align:left;margin-left:0;margin-top:0;width:234pt;height:219.75pt;z-index:251660288;mso-position-horizontal:center;mso-position-vertical-relative:line" o:allowoverlap="f">
                  <v:imagedata r:id="rId16" o:title=""/>
                  <w10:wrap type="topAndBottom"/>
                </v:shape>
              </w:pict>
            </w:r>
          </w:p>
        </w:tc>
      </w:tr>
    </w:tbl>
    <w:p w:rsidR="00802C51" w:rsidRDefault="00257DEB">
      <w:pPr>
        <w:spacing w:line="360" w:lineRule="auto"/>
        <w:ind w:left="360"/>
        <w:textAlignment w:val="center"/>
      </w:pPr>
      <w:r>
        <w:lastRenderedPageBreak/>
        <w:br w:type="page"/>
      </w:r>
    </w:p>
    <w:p w:rsidR="00802C51" w:rsidRDefault="00257DEB">
      <w:pPr>
        <w:spacing w:line="360" w:lineRule="auto"/>
        <w:ind w:left="360"/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lastRenderedPageBreak/>
        <w:t>答案和解析</w:t>
      </w:r>
    </w:p>
    <w:p w:rsidR="00802C51" w:rsidRDefault="00802C51">
      <w:pPr>
        <w:spacing w:line="360" w:lineRule="auto"/>
        <w:textAlignment w:val="center"/>
      </w:pPr>
    </w:p>
    <w:p w:rsidR="00802C51" w:rsidRDefault="00257DEB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1~2.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 w:rsidR="00802C51" w:rsidRDefault="00257DEB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解：地球并不是一个正球体，而是一个两极稍扁，赤道略鼓的不规则球体。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现在人们对地球的形状已有了一个明确的认识：地球并不是一个正球体，而是一个两极稍扁，赤道略鼓的不规则球体。经过测量，地球的极半径为</w:t>
      </w:r>
      <w:r>
        <w:rPr>
          <w:rFonts w:ascii="Times New Roman" w:eastAsia="Times New Roman" w:hAnsi="Times New Roman" w:cs="Times New Roman"/>
          <w:kern w:val="0"/>
          <w:szCs w:val="21"/>
        </w:rPr>
        <w:t>6357</w:t>
      </w:r>
      <w:r>
        <w:rPr>
          <w:rFonts w:ascii="SimSun" w:eastAsia="SimSun" w:hAnsi="SimSun" w:cs="SimSun"/>
          <w:kern w:val="0"/>
          <w:szCs w:val="21"/>
        </w:rPr>
        <w:t>千米，赤道半径为</w:t>
      </w:r>
      <w:r>
        <w:rPr>
          <w:rFonts w:ascii="Times New Roman" w:eastAsia="Times New Roman" w:hAnsi="Times New Roman" w:cs="Times New Roman"/>
          <w:kern w:val="0"/>
          <w:szCs w:val="21"/>
        </w:rPr>
        <w:t>6378</w:t>
      </w:r>
      <w:r>
        <w:rPr>
          <w:rFonts w:ascii="SimSun" w:eastAsia="SimSun" w:hAnsi="SimSun" w:cs="SimSun"/>
          <w:kern w:val="0"/>
          <w:szCs w:val="21"/>
        </w:rPr>
        <w:t>千米，地球的平均半径为</w:t>
      </w:r>
      <w:r>
        <w:rPr>
          <w:rFonts w:ascii="Times New Roman" w:eastAsia="Times New Roman" w:hAnsi="Times New Roman" w:cs="Times New Roman"/>
          <w:kern w:val="0"/>
          <w:szCs w:val="21"/>
        </w:rPr>
        <w:t>6371</w:t>
      </w:r>
      <w:r>
        <w:rPr>
          <w:rFonts w:ascii="SimSun" w:eastAsia="SimSun" w:hAnsi="SimSun" w:cs="SimSun"/>
          <w:kern w:val="0"/>
          <w:szCs w:val="21"/>
        </w:rPr>
        <w:t>千米，地球表面积为</w:t>
      </w:r>
      <w:r>
        <w:rPr>
          <w:rFonts w:ascii="Times New Roman" w:eastAsia="Times New Roman" w:hAnsi="Times New Roman" w:cs="Times New Roman"/>
          <w:kern w:val="0"/>
          <w:szCs w:val="21"/>
        </w:rPr>
        <w:t>5.1</w:t>
      </w:r>
      <w:r>
        <w:rPr>
          <w:rFonts w:ascii="SimSun" w:eastAsia="SimSun" w:hAnsi="SimSun" w:cs="SimSun"/>
          <w:kern w:val="0"/>
          <w:szCs w:val="21"/>
        </w:rPr>
        <w:t>亿平方千米，最大周长约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万千米。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认真审题，把握地球的形状，依据题文信息，对照选项分析选择即可。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解：从地球仪上看，赤道是最长的纬线，是南北半球的分界线，赤道以北为北半球，以南为南半球；东西半球分界线是</w:t>
      </w:r>
      <w:r>
        <w:rPr>
          <w:rFonts w:ascii="Times New Roman" w:eastAsia="Times New Roman" w:hAnsi="Times New Roman" w:cs="Times New Roman"/>
          <w:kern w:val="0"/>
          <w:szCs w:val="21"/>
        </w:rPr>
        <w:t>20°W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160°E</w:t>
      </w:r>
      <w:r>
        <w:rPr>
          <w:rFonts w:ascii="SimSun" w:eastAsia="SimSun" w:hAnsi="SimSun" w:cs="SimSun"/>
          <w:kern w:val="0"/>
          <w:szCs w:val="21"/>
        </w:rPr>
        <w:t>组成的经线圈；地球仪上，经线连接南北极点，所有的经线等长。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纬线是在地球仪上，顺着东西方向，环绕地球仪一周的圆圈；纬线指示东西方向；纬线圈的大小不等，赤道为最大的纬线圈，从赤道向两极纬线圈逐渐缩小，到南、北两极缩小为点。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认真审题，把握赤道的特点，依据</w:t>
      </w:r>
      <w:r>
        <w:rPr>
          <w:rFonts w:ascii="SimSun" w:eastAsia="SimSun" w:hAnsi="SimSun" w:cs="SimSun"/>
          <w:kern w:val="0"/>
          <w:szCs w:val="21"/>
        </w:rPr>
        <w:t>题文信息，对照选项分析选择即可。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802C51" w:rsidRDefault="00257DEB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3~4.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 w:rsidR="00802C51" w:rsidRDefault="00257DEB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解：黑龙江省位于我国领土的最北端，纬度高，冬季气温低，河流结冰期长，积雪厚、积雪期长，所以有利于发展冰雪运动。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东北地区冬季寒冷而漫长，造就了冰天雪地的自然环境，从南到北积雪时间依次增加，最长可达</w:t>
      </w:r>
      <w:r>
        <w:rPr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SimSun" w:eastAsia="SimSun" w:hAnsi="SimSun" w:cs="SimSun"/>
          <w:kern w:val="0"/>
          <w:szCs w:val="21"/>
        </w:rPr>
        <w:t>天，是我国冰雪资源最为集中的区域。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本题考查了黑龙江省发展冰雪运动的有利自然条件，理解作答即可。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解：黑龙江省位于我国领土的最北端，纬度高，全年气温低，积雪厚、积雪期长，所以有利于发展冰雪运动。黑龙江省受纬度因素的影响，由南向北</w:t>
      </w:r>
      <w:r>
        <w:rPr>
          <w:rFonts w:ascii="SimSun" w:eastAsia="SimSun" w:hAnsi="SimSun" w:cs="SimSun"/>
          <w:kern w:val="0"/>
          <w:szCs w:val="21"/>
        </w:rPr>
        <w:t>雪期变长。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影响气候的因素主要有纬度因素、海陆因素、地形地势因素、洋流因素及人类活动等。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lastRenderedPageBreak/>
        <w:t>本题考查黑龙江省雪期的特点，结合所学知识点理解解答即可。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802C51" w:rsidRDefault="00257DEB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5~7.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</w:p>
    <w:p w:rsidR="00802C51" w:rsidRDefault="00257DEB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解：读图可得，图中所示的省区是甘肃省，其简称是甘或陇，行政中心是兰州。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我国共有</w:t>
      </w:r>
      <w:r>
        <w:rPr>
          <w:rFonts w:ascii="Times New Roman" w:eastAsia="Times New Roman" w:hAnsi="Times New Roman" w:cs="Times New Roman"/>
          <w:kern w:val="0"/>
          <w:szCs w:val="21"/>
        </w:rPr>
        <w:t>34</w:t>
      </w:r>
      <w:r>
        <w:rPr>
          <w:rFonts w:ascii="SimSun" w:eastAsia="SimSun" w:hAnsi="SimSun" w:cs="SimSun"/>
          <w:kern w:val="0"/>
          <w:szCs w:val="21"/>
        </w:rPr>
        <w:t>个省级行政单位，包括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SimSun" w:eastAsia="SimSun" w:hAnsi="SimSun" w:cs="SimSun"/>
          <w:kern w:val="0"/>
          <w:szCs w:val="21"/>
        </w:rPr>
        <w:t>个省、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个自治区、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个直辖市和香港、澳门两个特别行政区。我国不同省区的轮廓、简称和行政中心不同。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本题考查我国不同省区的轮廓、简称和行政中心，读图解答即可。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解：读图可得，图中省区是甘肃省，该省区降水空间分布差异大，自东南向西北减少。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图中所示的是甘肃省，该省区降水较少，主要属于温带大陆性气候。据图中信息解答。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本题考查甘肃省降水的分布特点，据图中所示的信息解答即可。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解：图中省区是甘肃省，</w:t>
      </w:r>
      <w:r>
        <w:rPr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处敦煌壁画能保存至今，主要是因为该地区气候干燥，壁画不容易受潮变质，该地区的气候类型属于温带大陆性气候。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我国气候类型复杂多样，季风气候显著，我国主要的气候类型有温带季风气候、亚热带季风气候、热带季风气候、温带大陆性气候和高山高原气候。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</w:t>
      </w:r>
      <w:r>
        <w:rPr>
          <w:rFonts w:ascii="SimSun" w:eastAsia="SimSun" w:hAnsi="SimSun" w:cs="SimSun"/>
          <w:kern w:val="0"/>
          <w:szCs w:val="21"/>
        </w:rPr>
        <w:t>查我国不同地区的气候类型，结合所学知识点读图解答即可。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802C51" w:rsidRDefault="00257DEB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8~9.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</w:p>
    <w:p w:rsidR="00802C51" w:rsidRDefault="00257DEB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解：读图可知，如图实验是测试白天和夜晚海陆昼夜温差大小的实验，观察温度计上的数据可知，陆地昼夜温差为</w:t>
      </w:r>
      <w:r>
        <w:rPr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Times New Roman" w:eastAsia="Times New Roman" w:hAnsi="Times New Roman" w:cs="Times New Roman"/>
          <w:kern w:val="0"/>
          <w:szCs w:val="21"/>
        </w:rPr>
        <w:t>-12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Times New Roman" w:eastAsia="Times New Roman" w:hAnsi="Times New Roman" w:cs="Times New Roman"/>
          <w:kern w:val="0"/>
          <w:szCs w:val="21"/>
        </w:rPr>
        <w:t>=13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，海洋昼夜温差为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Times New Roman" w:eastAsia="Times New Roman" w:hAnsi="Times New Roman" w:cs="Times New Roman"/>
          <w:kern w:val="0"/>
          <w:szCs w:val="21"/>
        </w:rPr>
        <w:t>-12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SimSun" w:eastAsia="SimSun" w:hAnsi="SimSun" w:cs="SimSun"/>
          <w:kern w:val="0"/>
          <w:szCs w:val="21"/>
        </w:rPr>
        <w:t>℃</w:t>
      </w:r>
      <w:r>
        <w:rPr>
          <w:rFonts w:ascii="SimSun" w:eastAsia="SimSun" w:hAnsi="SimSun" w:cs="SimSun"/>
          <w:kern w:val="0"/>
          <w:szCs w:val="21"/>
        </w:rPr>
        <w:t>；据此判断，陆地升温快，降温快；海洋升温慢，降温慢；陆地昼夜温差大于海洋。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海陆热力性质差异是指海洋和陆地比热容不同，陆地比热容小，较之海洋，升温快，降温也快。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本题考查了海陆热力性质的差异，结合教材知识点读图分析解答此题。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解：由题中实验示意图可以</w:t>
      </w:r>
      <w:r>
        <w:rPr>
          <w:rFonts w:ascii="SimSun" w:eastAsia="SimSun" w:hAnsi="SimSun" w:cs="SimSun"/>
          <w:kern w:val="0"/>
          <w:szCs w:val="21"/>
        </w:rPr>
        <w:t>看出，白天砂石升温快，夜晚砂石降温快，说明内陆昼夜温差大，这一现象反映了新疆的人们夏季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早穿皮沃午穿纱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的特点。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lastRenderedPageBreak/>
        <w:t>海陆热力性质差异是指海洋和陆地比热容不同，陆地比热容小，较之海洋，升温快，降温也快。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本题考查了内陆地区昼夜温差大的特点，结合教材知识点读图分析解答此题。</w:t>
      </w:r>
      <w:r>
        <w:rPr>
          <w:rFonts w:ascii="SimSun" w:eastAsia="SimSun" w:hAnsi="SimSun" w:cs="SimSun"/>
          <w:kern w:val="0"/>
          <w:szCs w:val="21"/>
        </w:rPr>
        <w:br/>
      </w:r>
    </w:p>
    <w:p w:rsidR="00802C51" w:rsidRDefault="00257DEB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10~12.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 w:rsidR="00802C51" w:rsidRDefault="00257DEB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解：格陵兰岛位于北极地区，由于地处高纬，气候寒冷，岛上</w:t>
      </w:r>
      <w:r>
        <w:rPr>
          <w:rFonts w:ascii="Times New Roman" w:eastAsia="Times New Roman" w:hAnsi="Times New Roman" w:cs="Times New Roman"/>
          <w:kern w:val="0"/>
          <w:szCs w:val="21"/>
        </w:rPr>
        <w:t>80%</w:t>
      </w:r>
      <w:r>
        <w:rPr>
          <w:rFonts w:ascii="SimSun" w:eastAsia="SimSun" w:hAnsi="SimSun" w:cs="SimSun"/>
          <w:kern w:val="0"/>
          <w:szCs w:val="21"/>
        </w:rPr>
        <w:t>以上的土地覆盖着巨厚的冰层。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影响气候的因素主要有纬度因素、地形地势因素、海陆因素、洋流因素和人类活动等。各地区</w:t>
      </w:r>
      <w:r>
        <w:rPr>
          <w:rFonts w:ascii="SimSun" w:eastAsia="SimSun" w:hAnsi="SimSun" w:cs="SimSun"/>
          <w:kern w:val="0"/>
          <w:szCs w:val="21"/>
        </w:rPr>
        <w:t>所处的纬度位置不同，是造成世界各地气温不同的主要原因。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本题考查纬度因素对气候及自然景观的影响，结合教材知识点分析解答此题。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解：格陵兰岛位于北极地区，南极洲位于地球的最南端，由于纬度高，且以高原为主，因此气温低；这里有耐寒的企鹅，被称为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南极小主人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错误；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北极圈穿过格陵兰岛，在格陵兰岛上能看到极光，极昼极夜现象，故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错误；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格陵兰岛纬度高，温度低，在格陵兰岛上，能看到冰山与冰川的奇景，故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格陵兰岛上冰川广布，格陵兰岛上不会森林广布，草原连片，故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错误。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格陵兰岛是世界最大岛屿，该岛屿大部分位于寒带，全岛</w:t>
      </w:r>
      <w:r>
        <w:rPr>
          <w:rFonts w:ascii="Times New Roman" w:eastAsia="Times New Roman" w:hAnsi="Times New Roman" w:cs="Times New Roman"/>
          <w:kern w:val="0"/>
          <w:szCs w:val="21"/>
        </w:rPr>
        <w:t>85%</w:t>
      </w:r>
      <w:r>
        <w:rPr>
          <w:rFonts w:ascii="SimSun" w:eastAsia="SimSun" w:hAnsi="SimSun" w:cs="SimSun"/>
          <w:kern w:val="0"/>
          <w:szCs w:val="21"/>
        </w:rPr>
        <w:t>的地面及盖着平均厚达</w:t>
      </w:r>
      <w:r>
        <w:rPr>
          <w:rFonts w:ascii="Times New Roman" w:eastAsia="Times New Roman" w:hAnsi="Times New Roman" w:cs="Times New Roman"/>
          <w:kern w:val="0"/>
          <w:szCs w:val="21"/>
        </w:rPr>
        <w:t>2300</w:t>
      </w:r>
      <w:r>
        <w:rPr>
          <w:rFonts w:ascii="SimSun" w:eastAsia="SimSun" w:hAnsi="SimSun" w:cs="SimSun"/>
          <w:kern w:val="0"/>
          <w:szCs w:val="21"/>
        </w:rPr>
        <w:t>米的大陆冰川，千姿百态的冰山、冰川与子夜太阳构成了格陵兰的奇景。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本题考查了格陵兰岛的地理位置及自然景观，结合教材知识点分析解答此题。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解：格陵兰岛上的早期居民是因纽特人，是生活在北极圈以北的民族，依靠在海上捕鱼和在雪地里打猎为生，他们最具特色的生存习俗是食用生肉。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受自然环境的影响，人们在生产生活方式上有很大的差异，依据不同地区的人们生活习惯来解答此题。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考查不同地区的人们生活习惯，认真分析解答。</w:t>
      </w:r>
      <w:r>
        <w:rPr>
          <w:rFonts w:ascii="SimSun" w:eastAsia="SimSun" w:hAnsi="SimSun" w:cs="SimSun"/>
          <w:kern w:val="0"/>
          <w:szCs w:val="21"/>
        </w:rPr>
        <w:br/>
      </w:r>
    </w:p>
    <w:p w:rsidR="00802C51" w:rsidRDefault="00257DEB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太平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台湾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东北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热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季风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山地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平原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西部</w:t>
      </w:r>
      <w:r>
        <w:rPr>
          <w:rFonts w:ascii="Times New Roman" w:eastAsia="Times New Roman" w:hAnsi="Times New Roman" w:cs="Times New Roman"/>
          <w:kern w:val="0"/>
          <w:szCs w:val="21"/>
        </w:rPr>
        <w:t>  B</w:t>
      </w:r>
    </w:p>
    <w:p w:rsidR="00802C51" w:rsidRDefault="00257DEB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解：读图分析可知：（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）台湾岛位于我国东南海域，东临太平洋，西隔台湾海峡与福建省相望，钓鱼岛位于台北市的东北方向，它是我国固有的领土。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lastRenderedPageBreak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）从图中纬度位置来判断，北回归线穿过台湾岛的中南部，台湾岛的南部属于热带；受海陆热力性质差异的影响，台湾岛季风气候显著。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）台湾的地势特点是东高西低，东部主要是山地，西部主要是平原。台湾岛多山，高山和丘陵面积占全部面积的三分之二以上，因此台湾岛的农作物主要分布在西部地区。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t>台湾是世界著名的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水果之乡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。水果品种繁多，共计</w:t>
      </w:r>
      <w:r>
        <w:rPr>
          <w:rFonts w:ascii="Times New Roman" w:eastAsia="Times New Roman" w:hAnsi="Times New Roman" w:cs="Times New Roman"/>
          <w:kern w:val="0"/>
          <w:szCs w:val="21"/>
        </w:rPr>
        <w:t>80</w:t>
      </w:r>
      <w:r>
        <w:rPr>
          <w:rFonts w:ascii="SimSun" w:eastAsia="SimSun" w:hAnsi="SimSun" w:cs="SimSun"/>
          <w:kern w:val="0"/>
          <w:szCs w:val="21"/>
        </w:rPr>
        <w:t>多种，其中香蕉、菠萝、柑桔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种产量最多，驰名中外，质量优良，大量出口。故选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）太平；台湾；东北；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）热；季风；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）山地；平原；西部；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台湾省位于我国东南海域，主体是台湾岛，此外，还有周围的澎湖列岛、钓鱼岛等</w:t>
      </w:r>
      <w:r>
        <w:rPr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SimSun" w:eastAsia="SimSun" w:hAnsi="SimSun" w:cs="SimSun"/>
          <w:kern w:val="0"/>
          <w:szCs w:val="21"/>
        </w:rPr>
        <w:t>多个岛屿，其中台湾岛是我国最大的岛屿；台湾西隔台湾海峡与福建省相望，临东海和南海，而且台湾岛东海岸直接面向太平洋；台湾岛多山，高山和丘陵面积占全部面积的三分之二以上，台湾省西部地区以平原为主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本题考查台湾省概况，读图理解解答即可。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802C51" w:rsidRDefault="00257DEB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亚马孙平原属于热带雨林气候，气候过于湿热</w:t>
      </w:r>
    </w:p>
    <w:p w:rsidR="00802C51" w:rsidRDefault="00257DEB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）热带雨林对地球的生态环境发挥着至关重要的作用。热带雨林对生态环境的作用有：涵养水源、保持水土、调节大气成分、增加空气湿度等。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）亚马孙河主要流经热带雨林气候区，降水多，且支流多，流域面积广，该河流是世界上水量最丰富的河流。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）亚马孙平原人口稀少，主要原因是：亚马孙平原属于热带雨林气候，气候过于湿热。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）热带雨林具有巨大的环境效益，为实现对热带雨林的持续保护，应该有计划地开发和</w:t>
      </w:r>
      <w:r>
        <w:rPr>
          <w:rFonts w:ascii="SimSun" w:eastAsia="SimSun" w:hAnsi="SimSun" w:cs="SimSun"/>
          <w:kern w:val="0"/>
          <w:szCs w:val="21"/>
        </w:rPr>
        <w:t>补种，建立保护区，逐步退耕还林。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）涵养水源、保持水土；（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）该河流主要流经热带雨林气候区，降水多，且支流多，流域面积广；（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）亚马孙平原属于热带雨林气候，气候过于湿热；（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）有计划地开发和补种，建立保护区，逐步退耕还林。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巴西境内的亚马孙平原是世界上面积最大的平原，在这生长着世界上面积最大的热带雨林，它通过光合作用，不断地吸收二氧化碳，向大气中补充氧气，有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地球之肺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的美称。热带雨林的环境</w:t>
      </w:r>
      <w:r>
        <w:rPr>
          <w:rFonts w:ascii="SimSun" w:eastAsia="SimSun" w:hAnsi="SimSun" w:cs="SimSun"/>
          <w:kern w:val="0"/>
          <w:szCs w:val="21"/>
        </w:rPr>
        <w:lastRenderedPageBreak/>
        <w:t>效益有调节全球气候，为全球提供新鲜空气，涵养水源，保护淡水资源，维护生物多样性。据题干中信息解答。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</w:t>
      </w:r>
      <w:r>
        <w:rPr>
          <w:rFonts w:ascii="SimSun" w:eastAsia="SimSun" w:hAnsi="SimSun" w:cs="SimSun"/>
          <w:kern w:val="0"/>
          <w:szCs w:val="21"/>
        </w:rPr>
        <w:t>题考查巴西热带雨林的相关知识点，结合所学知识点理解解答即可。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p w:rsidR="00802C51" w:rsidRDefault="00257DEB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西南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东北</w:t>
      </w:r>
      <w:r>
        <w:rPr>
          <w:rFonts w:ascii="Times New Roman" w:eastAsia="Times New Roman" w:hAnsi="Times New Roman" w:cs="Times New Roman"/>
          <w:kern w:val="0"/>
          <w:szCs w:val="21"/>
        </w:rPr>
        <w:t>  1400  1600</w:t>
      </w:r>
    </w:p>
    <w:p w:rsidR="00802C51" w:rsidRDefault="00257DEB">
      <w:pPr>
        <w:spacing w:line="360" w:lineRule="auto"/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）图中</w:t>
      </w:r>
      <w:r>
        <w:rPr>
          <w:rFonts w:ascii="SimSun" w:eastAsia="SimSun" w:hAnsi="SimSun" w:cs="SimSun"/>
          <w:kern w:val="0"/>
          <w:szCs w:val="21"/>
        </w:rPr>
        <w:t>①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SimSun" w:eastAsia="SimSun" w:hAnsi="SimSun" w:cs="SimSun"/>
          <w:kern w:val="0"/>
          <w:szCs w:val="21"/>
        </w:rPr>
        <w:t>线等高线向高处凸出是山谷；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线等高线向低处凸出是山脊；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）河流从高处向低处流，根据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上北下南，左西右东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判断方向可知，图中西部和南部海拔高，河流自西南向东北流；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）距离甲山峰最近的等高线是</w:t>
      </w:r>
      <w:r>
        <w:rPr>
          <w:rFonts w:ascii="Times New Roman" w:eastAsia="Times New Roman" w:hAnsi="Times New Roman" w:cs="Times New Roman"/>
          <w:kern w:val="0"/>
          <w:szCs w:val="21"/>
        </w:rPr>
        <w:t>1400</w:t>
      </w:r>
      <w:r>
        <w:rPr>
          <w:rFonts w:ascii="SimSun" w:eastAsia="SimSun" w:hAnsi="SimSun" w:cs="SimSun"/>
          <w:kern w:val="0"/>
          <w:szCs w:val="21"/>
        </w:rPr>
        <w:t>米，而图中等高距是</w:t>
      </w:r>
      <w:r>
        <w:rPr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SimSun" w:eastAsia="SimSun" w:hAnsi="SimSun" w:cs="SimSun"/>
          <w:kern w:val="0"/>
          <w:szCs w:val="21"/>
        </w:rPr>
        <w:t>米，因此甲山峰海拔高度大于</w:t>
      </w:r>
      <w:r>
        <w:rPr>
          <w:rFonts w:ascii="Times New Roman" w:eastAsia="Times New Roman" w:hAnsi="Times New Roman" w:cs="Times New Roman"/>
          <w:kern w:val="0"/>
          <w:szCs w:val="21"/>
        </w:rPr>
        <w:t>1400</w:t>
      </w:r>
      <w:r>
        <w:rPr>
          <w:rFonts w:ascii="SimSun" w:eastAsia="SimSun" w:hAnsi="SimSun" w:cs="SimSun"/>
          <w:kern w:val="0"/>
          <w:szCs w:val="21"/>
        </w:rPr>
        <w:t>米、小于</w:t>
      </w:r>
      <w:r>
        <w:rPr>
          <w:rFonts w:ascii="Times New Roman" w:eastAsia="Times New Roman" w:hAnsi="Times New Roman" w:cs="Times New Roman"/>
          <w:kern w:val="0"/>
          <w:szCs w:val="21"/>
        </w:rPr>
        <w:t>1600</w:t>
      </w:r>
      <w:r>
        <w:rPr>
          <w:rFonts w:ascii="SimSun" w:eastAsia="SimSun" w:hAnsi="SimSun" w:cs="SimSun"/>
          <w:kern w:val="0"/>
          <w:szCs w:val="21"/>
        </w:rPr>
        <w:t>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t>③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）西南；东北；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1400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1600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）等高线向低处凸出是山脊；等高线向高处凸出是山谷；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）地图上如果没有指向标和经纬线，我们根据</w:t>
      </w:r>
      <w:r>
        <w:rPr>
          <w:rFonts w:ascii="SimSun" w:eastAsia="SimSun" w:hAnsi="SimSun" w:cs="SimSun"/>
          <w:kern w:val="0"/>
          <w:szCs w:val="21"/>
        </w:rPr>
        <w:t>“</w:t>
      </w:r>
      <w:r>
        <w:rPr>
          <w:rFonts w:ascii="SimSun" w:eastAsia="SimSun" w:hAnsi="SimSun" w:cs="SimSun"/>
          <w:kern w:val="0"/>
          <w:szCs w:val="21"/>
        </w:rPr>
        <w:t>上北下南，左西右东</w:t>
      </w:r>
      <w:r>
        <w:rPr>
          <w:rFonts w:ascii="SimSun" w:eastAsia="SimSun" w:hAnsi="SimSun" w:cs="SimSun"/>
          <w:kern w:val="0"/>
          <w:szCs w:val="21"/>
        </w:rPr>
        <w:t>”</w:t>
      </w:r>
      <w:r>
        <w:rPr>
          <w:rFonts w:ascii="SimSun" w:eastAsia="SimSun" w:hAnsi="SimSun" w:cs="SimSun"/>
          <w:kern w:val="0"/>
          <w:szCs w:val="21"/>
        </w:rPr>
        <w:t>判断方向；河流从高处向低处流；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）找准等高距，我们可以判断图中任一点的海拔高度。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本题较简单，解题关键是找准等高距并准确判读等高线地形图的各种地形。</w:t>
      </w:r>
      <w:r>
        <w:rPr>
          <w:rFonts w:ascii="SimSun" w:eastAsia="SimSun" w:hAnsi="SimSun" w:cs="SimSun"/>
          <w:kern w:val="0"/>
          <w:szCs w:val="21"/>
        </w:rPr>
        <w:br/>
      </w:r>
    </w:p>
    <w:sectPr w:rsidR="00802C51" w:rsidSect="00802C5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531" w:bottom="1440" w:left="1531" w:header="499" w:footer="499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DEB" w:rsidRDefault="00257DEB" w:rsidP="00802C51">
      <w:r>
        <w:separator/>
      </w:r>
    </w:p>
  </w:endnote>
  <w:endnote w:type="continuationSeparator" w:id="0">
    <w:p w:rsidR="00257DEB" w:rsidRDefault="00257DEB" w:rsidP="00802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C51" w:rsidRDefault="00802C5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C51" w:rsidRDefault="00257DEB">
    <w:pPr>
      <w:pStyle w:val="a4"/>
      <w:jc w:val="center"/>
    </w:pPr>
    <w:r>
      <w:rPr>
        <w:rFonts w:hint="eastAsia"/>
      </w:rPr>
      <w:t>第</w:t>
    </w:r>
    <w:r w:rsidR="00802C51">
      <w:fldChar w:fldCharType="begin"/>
    </w:r>
    <w:r>
      <w:instrText xml:space="preserve"> =</w:instrText>
    </w:r>
    <w:r w:rsidR="00802C51">
      <w:fldChar w:fldCharType="begin"/>
    </w:r>
    <w:r>
      <w:instrText xml:space="preserve">page  </w:instrText>
    </w:r>
    <w:r w:rsidR="00802C51">
      <w:fldChar w:fldCharType="separate"/>
    </w:r>
    <w:r w:rsidR="00F7126A">
      <w:rPr>
        <w:noProof/>
      </w:rPr>
      <w:instrText>5</w:instrText>
    </w:r>
    <w:r w:rsidR="00802C51">
      <w:fldChar w:fldCharType="end"/>
    </w:r>
    <w:r>
      <w:instrText xml:space="preserve"> </w:instrText>
    </w:r>
    <w:r w:rsidR="00802C51">
      <w:fldChar w:fldCharType="separate"/>
    </w:r>
    <w:r w:rsidR="00F7126A">
      <w:rPr>
        <w:noProof/>
      </w:rPr>
      <w:t>5</w:t>
    </w:r>
    <w:r w:rsidR="00802C51">
      <w:fldChar w:fldCharType="end"/>
    </w:r>
    <w:r>
      <w:rPr>
        <w:rFonts w:hint="eastAsia"/>
      </w:rPr>
      <w:t>页，共</w:t>
    </w:r>
    <w:r w:rsidR="00802C51">
      <w:fldChar w:fldCharType="begin"/>
    </w:r>
    <w:r>
      <w:instrText xml:space="preserve"> =</w:instrText>
    </w:r>
    <w:r w:rsidR="00802C51">
      <w:fldChar w:fldCharType="begin"/>
    </w:r>
    <w:r>
      <w:instrText>sectionpages</w:instrText>
    </w:r>
    <w:r>
      <w:instrText xml:space="preserve">  </w:instrText>
    </w:r>
    <w:r w:rsidR="00802C51">
      <w:fldChar w:fldCharType="separate"/>
    </w:r>
    <w:r w:rsidR="00F7126A">
      <w:rPr>
        <w:noProof/>
      </w:rPr>
      <w:instrText>11</w:instrText>
    </w:r>
    <w:r w:rsidR="00802C51">
      <w:fldChar w:fldCharType="end"/>
    </w:r>
    <w:r>
      <w:instrText xml:space="preserve"> </w:instrText>
    </w:r>
    <w:r w:rsidR="00802C51">
      <w:fldChar w:fldCharType="separate"/>
    </w:r>
    <w:r w:rsidR="00F7126A">
      <w:rPr>
        <w:noProof/>
      </w:rPr>
      <w:t>11</w:t>
    </w:r>
    <w:r w:rsidR="00802C51">
      <w:fldChar w:fldCharType="end"/>
    </w:r>
    <w:r>
      <w:rPr>
        <w:rFonts w:hint="eastAsia"/>
      </w:rPr>
      <w:t>页</w:t>
    </w:r>
  </w:p>
  <w:p w:rsidR="00802C51" w:rsidRDefault="00802C5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C51" w:rsidRDefault="00802C5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DEB" w:rsidRDefault="00257DEB" w:rsidP="00802C51">
      <w:r>
        <w:separator/>
      </w:r>
    </w:p>
  </w:footnote>
  <w:footnote w:type="continuationSeparator" w:id="0">
    <w:p w:rsidR="00257DEB" w:rsidRDefault="00257DEB" w:rsidP="00802C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C51" w:rsidRDefault="00802C5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C51" w:rsidRDefault="00802C51">
    <w:pPr>
      <w:pStyle w:val="a5"/>
      <w:pBdr>
        <w:bottom w:val="none" w:sz="0" w:space="1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C51" w:rsidRDefault="00802C5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420" w:hanging="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839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躔Ч卆䵇─޺䳍㿿噦ꀀ㿿噦ꀀ㿿&#10;輤Ч辴Ч遄Ч郔Ч"/>
  </w:docVars>
  <w:rsids>
    <w:rsidRoot w:val="00802C51"/>
    <w:rsid w:val="00257DEB"/>
    <w:rsid w:val="00802C51"/>
    <w:rsid w:val="00F7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51"/>
    <w:rPr>
      <w:rFonts w:ascii="Cambria Math" w:hAnsi="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802C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02C5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802C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802C51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sid w:val="00802C51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802C51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802C51"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sid w:val="00802C51"/>
    <w:rPr>
      <w:rFonts w:ascii="Cambria Math" w:hAnsi="宋体" w:cs="Cambria Math"/>
      <w:sz w:val="22"/>
      <w:szCs w:val="22"/>
    </w:rPr>
  </w:style>
  <w:style w:type="character" w:customStyle="1" w:styleId="Char2">
    <w:name w:val="无间隔 Char"/>
    <w:basedOn w:val="a0"/>
    <w:link w:val="a7"/>
    <w:uiPriority w:val="1"/>
    <w:qFormat/>
    <w:rsid w:val="00802C51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rsid w:val="00802C51"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sid w:val="00802C51"/>
    <w:rPr>
      <w:rFonts w:ascii="Cambria Math" w:eastAsia="宋体" w:hAnsi="宋体" w:cs="Cambria Math"/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xtzj xmlns="http://schemas.microsoft.com/vsto/xtzj">
  <dataContent>83b232c1a-e4d4-445d-80e9-bf0e546a6378;be260d38a-91f5-4072-9238-f7985f9ccd88,8d30e45d3-0f37-4cb4-92ab-d70cae6b321e,ad7543c29-671f-4b80-bd9b-af0a76a08f1b,35c13d1f5-ec64-4412-acc2-82d6b673bf79,7a335c356-8b84-4e25-8609-7e32908ae2a9,9d27c3b4c-ab2c-48ca-ad6d-394e6dce8171,6e49ad920-6a08-4f4d-b256-8976f1ee24c9,3081eaff8-d751-4043-b794-cd3d675af599,</dataContent>
</xtzj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D77C4-CEFE-42B1-9BC9-3AB1E782678A}">
  <ds:schemaRefs>
    <ds:schemaRef ds:uri="http://schemas.microsoft.com/vsto/xtzj"/>
  </ds:schemaRefs>
</ds:datastoreItem>
</file>

<file path=customXml/itemProps2.xml><?xml version="1.0" encoding="utf-8"?>
<ds:datastoreItem xmlns:ds="http://schemas.openxmlformats.org/officeDocument/2006/customXml" ds:itemID="{EB68F0CA-B135-4288-B185-027185C62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11</Pages>
  <Words>850</Words>
  <Characters>4845</Characters>
  <Application>Microsoft Office Word</Application>
  <DocSecurity>0</DocSecurity>
  <Lines>40</Lines>
  <Paragraphs>11</Paragraphs>
  <ScaleCrop>false</ScaleCrop>
  <Company>iflytek</Company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dc:description>83b32c1a-e4d4-445d-80e9-bf0e546a6378</dc:description>
  <cp:lastModifiedBy>xtzj</cp:lastModifiedBy>
  <cp:revision>267</cp:revision>
  <dcterms:created xsi:type="dcterms:W3CDTF">2011-01-13T09:46:00Z</dcterms:created>
  <dcterms:modified xsi:type="dcterms:W3CDTF">2023-06-27T03:02:00Z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3EB10F219BDB4F418C77E2176F513C96</vt:lpwstr>
  </property>
  <property fmtid="{D5CDD505-2E9C-101B-9397-08002B2CF9AE}" pid="3" name="KSOProductBuildVer">
    <vt:lpwstr>2052-11.1.0.12358</vt:lpwstr>
  </property>
</Properties>
</file>