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12560300</wp:posOffset>
            </wp:positionH>
            <wp:positionV relativeFrom="topMargin">
              <wp:posOffset>11722100</wp:posOffset>
            </wp:positionV>
            <wp:extent cx="292100" cy="406400"/>
            <wp:effectExtent l="0" t="0" r="12700" b="1270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2023年广东省初中学业水平考试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一、选择题：本大题共30小题，每小题2分，共60分。在每小题给出的四个选项中，只有一项是符合题目要求的。</w:t>
      </w:r>
    </w:p>
    <w:p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【地球地图+极地地区主题】近20年来，科学家对北极海冰、植被和格陵兰冰川进行了监测，发现全球增温使北极地区的冰雪与植被分布发生了快速变化，夏季尤为明显。黄河站是我国在北极地区的首个科考站。图为北极地区图。完成下面小题。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3638550" cy="34099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黄河站的经纬度是</w:t>
      </w:r>
      <w:r>
        <w:rPr>
          <w:rFonts w:ascii="楷体" w:hAnsi="楷体" w:eastAsia="楷体" w:cs="楷体"/>
          <w:color w:val="auto"/>
        </w:rPr>
        <w:t>（   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（11°56′E，78°55′N）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（78°55E，11°56′S）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（11°56′W，78°55′N）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（78°55′W，11°56′S）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导致近20年北极冰雪与植被分布发生快速变化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主要原因是（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开展极地旅游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开发极地资源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全球气候变暖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开展极地科考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一般情况下，北极地区冰川融化速度最快的时段是（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1—2月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3-4月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8—9月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11—12月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【跨学科研学主题】近期，广州市某学校地理小组就近开展了乡土地理研学活动。图为该地等高线地形图。完成下面小题。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25812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研学路线上丙地与丁地的相对高度可能是（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180米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280米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350米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480米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研学路线所处的山体部位是（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陡崖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鞍部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山谷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甲、乙、丙、丁四地中，最可能有公交车站的是（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【自然灾害与防御主题】土耳其是地震多发的国家。2023年2月6日，土耳其发生7.8级强烈地震，人员伤亡严重。图为六大板块分布图。完成下面小题。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22669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土耳其地震多发的主要原因是该国位于（   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亚欧板块、非洲板块和印度洋板块交界处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环太平洋火山地震带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亚欧板块、太平洋板块和印度洋板块交界处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非洲板块与美洲板块交界处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地震发生时，通常正确的做法有（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①在高楼，尽快乘坐电梯下楼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②在室外，迅速跑到空旷场地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③被困时，保存体力，等待救援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室内，迅速躲到三角区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【认识世界区域+交通主题】沙特阿拉伯第一条双线电气化高铁——麦麦高铁，是我国设计和承建的首条速度达到360千米/时的海外高铁，途经地区沙漠广布、高温缺水。图为麦麦高铁位置示意图。完成下面小题。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57725" cy="32861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麦麦高铁途经地区主要属于（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热带季风气候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热带沙漠气候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热带草原气候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热带雨林气候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修建麦麦高铁时遇到的困难有（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①风沙侵袭②高寒缺氧③高温缺水④昼夜温差大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麦麦高铁通车后，给当地带来的积极影响有（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①方便了人们出行②促进了文化交流③降低了能源运输成本④带动了经济发展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【国际发展与合作主题】未来20年，中国客机需求量将持续增长。2023年4月，中法两国签署了总价值超过1300亿元人民币的民用飞机订单。法国空客集团将在中国增设工厂。完成下面小题。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中法两国签署飞机订单属于（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文化合作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旅游合作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教育合作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经贸合作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法国空客集团在中国增设工厂的主要原因是中国（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①消费市场广阔②技术基础良好③国家政策支持④闲置土地充足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【民居与环境主题】“A”形茅屋是巴布亚新几内亚的传统民居，因其外形酷似字母“A”而得名。图（a）为巴布亚新几内亚气候资料图，（b）为“A”形茅屋景观图，完成下面小题。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24288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009775" cy="2190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巴布亚新几内亚的气候特征是（   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夏季高温少雨，冬季温和多雨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全年高温多雨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夏季高温多雨，冬季温和少雨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全年温和湿润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“A”形茅屋的外形设计主要是考虑（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保暖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防风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防潮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排水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资源调配主题】引汉江水入渭河流域的水利工程——“引汉济渭”，跨黄河、长江两大流域。其主体工程秦岭输水隧洞穿越秦岭，沿线山体岩石坚硬，地质灾害频发，施工难度创造多项世界纪录。图为“引汉济渭”线路示意图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27813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“引汉济渭”主体工程施工难度大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输水路线长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植被分布广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沿途水库多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地质条件复杂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“引汉济渭”工程建设有利于（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①改善渭河流域的生态环境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②解决黄河流域的缺水问题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③减轻汉江流域的洪涝灾害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④缓解渭河流域的缺水状况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新能源+工业主题】近年来，我国出台了购置补贴、税收减免，技术创新等方面的政策支持新能源汽车产业发展壮大。截至2022年底，我国新能源汽车保有量占全球的一半以上，推动了我国能源消费结构绿色转型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促成我国近年新能源汽车产业发展壮大的主要因素是（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政策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市场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交通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与传统汽车相比，新能源汽车的生态效益优势在于（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就业机会较多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生产成本较低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出行效率较高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污染物排放较少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我国发展新能源汽车产业的意义有（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①推动汽车产业升级②优化能源消费结构③促进国家节能减排④解决城市交通拥堵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农业+乡村振兴主题】森林是宝贵的“粮库、水库、钱库、碳库”，可提供良好的生态环境和丰富的食物。近年来，贵州省黄平县转变发展理念，由单一林业向“林药、林蜂、林菌、林鸡”的复合型产业发展，促进了乡村振兴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促使黄平县林业产业转变的主要原因是（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气候适宜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土壤肥沃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劳动力丰富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理念转变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森林“粮库”的优势有（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①提高林地利用率②筑牢粮食安全③扩大林地面积④开发多元化食物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【人口发展主题】人口发展是关系中华民族伟大复兴的大事。图为2010—2022年我国年末总人口数及人口自然增长率变化图。完成下面小题。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7205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72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2010-2022年，我国人口总数减少的年份是（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2012年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2016年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2021年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2022年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近年来，我国人口自然增长率下降的主要原因有（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①人口政策调整②养老观念转变③生育观念转变④育儿成本增加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为扭转我国人口自然增长率持续下降的趋势，应采取的合理措施是（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优化生育政策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完善养老制度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实施延迟退休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加快城市化进程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特色农业+科技兴农主题】陕西省千阳县生态环境良好，其矮砧苹果的苗木培育技术国内领先，生产管理科学，产品质量优良、安全性高。2022年，矮砧苹果搭乘货运飞船进入“天宫”，成为中国航天员的美味食品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千阳县矮砧苹果能够成为中国航天员的美味食品的主要原因是（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包装精致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储存容易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品质优良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外表美观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先进的苗木培育技术在千阳县矮砧苹果生产过程中的主要作用是（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增加产品销量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扩大种植面积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促进品种改良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拓宽销售渠道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千阳县发展苹果产业对当地的有利影响有（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①带动经济发展②增加就业机会③提高农民收入④扩大土地面积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中国区域差异主题】大型纪录片《航拍中国》跨越我国大江南北，从东北林海雪原到西北胡杨大漠，从青藏雪域高原到江南鱼米之乡，记录了我国四大地理区域绚烂多姿的自然和人文景观，书写了祖国恢宏壮阔的山河史诗。图为中国四大地理区域分布图。完成下面小题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31146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首都北京位于我国四大地理区域中的（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青藏地区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西北地区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冬季，广州绿树成荫、哈尔滨冰天雪地，造成两地景观差异的主要因素是（ 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二、非选择题：本大题共2小题，每小题20分，共40分。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【区域合作主题】阅读图文材料，完成下列问题。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5月18—19日，在西安市举行的首届中国—中亚峰会推动了中国—中亚命运共同体大格局的构建。中亚是亚欧大陆的中心，处在联通东西、贯穿南北的十字路口，近年来，中国一中亚油气合作规模不断扩大，中国从中亚进口的天然气增长了数倍，既增加了我国油气进口的来源，也为中亚提供了大量的就业岗位和较大的GDP增长贡献率。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棉花是喜温、喜光、耐旱的作物。中亚是世界上重要的棉花产区，阿姆河和锡尔河流域棉田广布。图（a）为阿姆河和锡尔河流域气候资料图，（b）为中亚位置图。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23622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71221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71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简述中亚的地形地势特征。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简述阿姆河和锡尔河流域棉花种植的有利自然条件。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从地理位置、交通、能源等方面，说出中亚发展经济的有利条件。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中亚与中国的能源合作对双方意义重大，选择其中一方说出积极影响。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【海洋资源开发+粮食安全主题】阅读图文材料，完成下列问题。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2023年4月10日，习近平总书记在广东省考察时指出：“中国是一个有着14亿多人口的大国，解决好吃饭问题、保障粮食安全，要树立大食物观，既向陆地要食物，也向海洋要食物，耕海牧渔，建设海上牧场、‘蓝色粮仓’。”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材料二：广东省拥有我国最长海岸线，海域辽阔，海水优质，是我国重要的水产养殖、加工和出口基地。目前，广东省发挥高校和科研机构众多的优势，着力加快培育万亿级现代化海洋牧场（海上牧场）产业群。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现代化海洋牧场是指采用科学技术，投放人工鱼礁，为贝、藻、鱼类提供栖息和繁育场所的特定海域。其养殖过程无须投喂人工饵料，养殖密度是传统网箱的4～6倍，养殖周期缩短至3/4以内，受近岸海域生态环境影响较小。截至2022年底，广东省已建成15个国家级海洋牧场示范区，牧场及周边海域鱼类的种类和数量均呈递增趋势。</w:t>
      </w:r>
    </w:p>
    <w:p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材料四：图为广东省国家级海洋牧场示范区分布图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67300" cy="37433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列举两种以上的海洋资源。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简述现代化海洋牧场养殖与传统近海养殖相比的优势。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分析广东省建设现代化海洋牧场的有利条件。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简述广东省建设现代化海洋牧场的重要意义。</w:t>
      </w:r>
      <w:r>
        <w:rPr>
          <w:color w:val="000000"/>
        </w:rPr>
        <w:br w:type="page"/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32"/>
        </w:rPr>
        <w:t>2023年广东省初中学业水平考试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32"/>
        </w:rPr>
        <w:t>地理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一、选择题：本大题共30小题，每小题2分，共60分。在每小题给出的四个选项中，只有一项是符合题目要求的。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【1~3题答案】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C    3. C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【4~6题答案】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B    5. D    6. A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【7~8题答案】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A    8. B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【9~11题答案】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B    10. D    11. C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【12~13题答案】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12. D    13. A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【14~15题答案】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14. B    15. D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【16~17题答案】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16. D    17. D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【18~20题答案】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18. A    19. D    20. A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【21~22题答案】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21. D    22. A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【23~25题答案】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23. D    24. B    25. A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【26~28题答案】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26. C    27. C    28. A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【29~30题答案】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29. B    30. 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二、非选择题：本大题共2小题，每小题20分，共40分。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【31题答案】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（1）中亚地形以平原、丘陵为主，地势东南高、西北低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阿姆河和锡尔河流域位于河谷地区，地势低平；位于河流沿岸，为发展棉花种植提供了丰富的灌溉水源；位于温带大陆性气候地区，气候干旱，光照充足，昼夜温差大，利于有机质积累，作物品质高；距海洋较远，水汽达到少，降水少，利于棉花采摘等。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从地理位置方面分析，中亚是亚欧大陆的中心，处在联通东西、贯穿南北的十字路口，地理位置优越。从交通方面分析，中亚地区陆上交通便利，有利于与各邻国进行贸易往来。从能源方面分析，中亚地区石油、天然气等矿产资源十分丰富。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（4）对于中亚来说，有利于促进中亚的经济发展、带动当地的就业、提高当地居民的经济收益等。对于我国来说，有利于缓解我国的能源紧张、改善我国的能源结构、保护我国的生态环境等。</w:t>
      </w:r>
    </w:p>
    <w:p>
      <w:pPr>
        <w:spacing w:line="360" w:lineRule="auto"/>
        <w:textAlignment w:val="center"/>
        <w:rPr>
          <w:color w:val="2E75B6"/>
        </w:rPr>
      </w:pPr>
      <w:r>
        <w:rPr>
          <w:color w:val="2E75B6"/>
        </w:rPr>
        <w:t>【32题答案】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（1）海洋生物资源、海洋矿产资源等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（2）效率高、周期短、污染少等。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（3）海域、滩涂、海水养殖等面积广阔；经济基础雄厚，建设资金充足；水产养殖、工程技术先进，管理方式更先进。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（4）有利于减少对海洋资源的污染及破坏；增加渔民收入等</w:t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A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k5N2NlY2M3YTYxOWZiOGYxNjRiYWQ5ODRlZGVhYmY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624B7562"/>
    <w:rsid w:val="752365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宋体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2.xml"/><Relationship Id="rId24" Type="http://schemas.openxmlformats.org/officeDocument/2006/relationships/customXml" Target="../customXml/item1.xml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wmf"/><Relationship Id="rId14" Type="http://schemas.openxmlformats.org/officeDocument/2006/relationships/image" Target="media/image7.png"/><Relationship Id="rId13" Type="http://schemas.openxmlformats.org/officeDocument/2006/relationships/image" Target="media/image6.wmf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二一教育</Company>
  <Pages>11</Pages>
  <Words>4351</Words>
  <Characters>4727</Characters>
  <Lines>0</Lines>
  <Paragraphs>0</Paragraphs>
  <TotalTime>4</TotalTime>
  <ScaleCrop>false</ScaleCrop>
  <LinksUpToDate>false</LinksUpToDate>
  <CharactersWithSpaces>5194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2023-06-27T12:49:00Z</dcterms:created>
  <dc:creator>21cnjy.com</dc:creator>
  <cp:keywords>21</cp:keywords>
  <cp:lastModifiedBy>Administrator</cp:lastModifiedBy>
  <dcterms:modified xsi:type="dcterms:W3CDTF">2023-06-27T10:58:22Z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