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customXml/itemProps4.xml" ContentType="application/vnd.openxmlformats-officedocument.customXmlPropertie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6.8.0.0 -->
  <w:body>
    <w:p>
      <w:pPr>
        <w:jc w:val="center"/>
        <w:textAlignment w:val="center"/>
        <w:spacing w:line="360"/>
      </w:pPr>
      <w:bookmarkStart w:id="0" w:name="_GoBack"/>
      <w:bookmarkEnd w:id="0"/>
      <w:r>
        <w:rPr>
          <w:rFonts w:ascii="Times New Roman" w:eastAsia="Times New Roman" w:hAnsi="Times New Roman" w:cs="Times New Roman"/>
          <w:b/>
          <w:sz w:val="32"/>
        </w:rPr>
        <w:t>2023</w:t>
      </w:r>
      <w:r>
        <w:rPr>
          <w:rFonts w:ascii="SimSun" w:eastAsia="SimSun" w:hAnsi="SimSun" w:cs="SimSun"/>
          <w:b/>
          <w:sz w:val="32"/>
        </w:rPr>
        <w:t>年湖北省鄂州市中考地理试卷</w:t>
      </w:r>
    </w:p>
    <w:p>
      <w:pPr>
        <w:numPr>
          <w:ilvl w:val="0"/>
          <w:numId w:val="0"/>
        </w:numPr>
        <w:ind w:left="420"/>
        <w:jc w:val="left"/>
        <w:textAlignment w:val="center"/>
        <w:spacing w:line="360"/>
      </w:pPr>
      <w:r>
        <w:rPr>
          <w:rFonts w:ascii="SimHei" w:eastAsia="SimHei" w:hAnsi="SimHei" w:cs="SimHei"/>
          <w:b w:val="0"/>
          <w:sz w:val="21"/>
        </w:rPr>
        <w:t>一、单选题（本大题共</w:t>
      </w:r>
      <w:r>
        <w:rPr>
          <w:rFonts w:ascii="Times New Roman" w:eastAsia="Times New Roman" w:hAnsi="Times New Roman" w:cs="Times New Roman"/>
          <w:b/>
          <w:sz w:val="21"/>
        </w:rPr>
        <w:t>10</w:t>
      </w:r>
      <w:r>
        <w:rPr>
          <w:rFonts w:ascii="SimHei" w:eastAsia="SimHei" w:hAnsi="SimHei" w:cs="SimHei"/>
          <w:b w:val="0"/>
          <w:sz w:val="21"/>
        </w:rPr>
        <w:t>小题，共</w:t>
      </w:r>
      <w:r>
        <w:rPr>
          <w:rFonts w:ascii="Times New Roman" w:eastAsia="Times New Roman" w:hAnsi="Times New Roman" w:cs="Times New Roman"/>
          <w:b/>
          <w:sz w:val="21"/>
        </w:rPr>
        <w:t>20.0</w:t>
      </w:r>
      <w:r>
        <w:rPr>
          <w:rFonts w:ascii="SimHei" w:eastAsia="SimHei" w:hAnsi="SimHei" w:cs="SimHei"/>
          <w:b w:val="0"/>
          <w:sz w:val="21"/>
        </w:rPr>
        <w:t>分）</w:t>
      </w:r>
    </w:p>
    <w:p>
      <w:pPr>
        <w:numPr>
          <w:ilvl w:val="0"/>
          <w:numId w:val="0"/>
        </w:numPr>
        <w:ind w:left="420"/>
        <w:jc w:val="left"/>
        <w:textAlignment w:val="center"/>
        <w:spacing w:line="360"/>
      </w:pPr>
      <w:r>
        <w:rPr>
          <w:rFonts w:ascii="Times New Roman" w:eastAsia="Times New Roman" w:hAnsi="Times New Roman" w:cs="Times New Roman"/>
          <w:b w:val="0"/>
          <w:sz w:val="24"/>
        </w:rPr>
        <w:t xml:space="preserve">1.  </w:t>
      </w:r>
      <w:bookmarkStart w:id="1" w:name="9abca0c7-fb49-4443-ada8-edf934925388"/>
      <w:r>
        <w:rPr>
          <w:rFonts w:ascii="SimSun" w:eastAsia="SimSun" w:hAnsi="SimSun" w:cs="SimSun"/>
          <w:kern w:val="0"/>
          <w:szCs w:val="21"/>
        </w:rPr>
        <w:t>神舟十五号载人航天飞船“出差”半年，圆满完成飞行任务。</w:t>
      </w:r>
      <w:r>
        <w:rPr>
          <w:rFonts w:ascii="Times New Roman" w:eastAsia="Times New Roman" w:hAnsi="Times New Roman" w:cs="Times New Roman"/>
          <w:kern w:val="0"/>
          <w:szCs w:val="21"/>
        </w:rPr>
        <w:t>2023</w:t>
      </w:r>
      <w:r>
        <w:rPr>
          <w:rFonts w:ascii="SimSun" w:eastAsia="SimSun" w:hAnsi="SimSun" w:cs="SimSun"/>
          <w:kern w:val="0"/>
          <w:szCs w:val="21"/>
        </w:rPr>
        <w:t>年</w:t>
      </w:r>
      <w:r>
        <w:rPr>
          <w:rFonts w:ascii="Times New Roman" w:eastAsia="Times New Roman" w:hAnsi="Times New Roman" w:cs="Times New Roman"/>
          <w:kern w:val="0"/>
          <w:szCs w:val="21"/>
        </w:rPr>
        <w:t>6</w:t>
      </w:r>
      <w:r>
        <w:rPr>
          <w:rFonts w:ascii="SimSun" w:eastAsia="SimSun" w:hAnsi="SimSun" w:cs="SimSun"/>
          <w:kern w:val="0"/>
          <w:szCs w:val="21"/>
        </w:rPr>
        <w:t>月</w:t>
      </w:r>
      <w:r>
        <w:rPr>
          <w:rFonts w:ascii="Times New Roman" w:eastAsia="Times New Roman" w:hAnsi="Times New Roman" w:cs="Times New Roman"/>
          <w:kern w:val="0"/>
          <w:szCs w:val="21"/>
        </w:rPr>
        <w:t>4</w:t>
      </w:r>
      <w:r>
        <w:rPr>
          <w:rFonts w:ascii="SimSun" w:eastAsia="SimSun" w:hAnsi="SimSun" w:cs="SimSun"/>
          <w:kern w:val="0"/>
          <w:szCs w:val="21"/>
        </w:rPr>
        <w:t>日</w:t>
      </w:r>
      <w:r>
        <w:rPr>
          <w:rFonts w:ascii="Times New Roman" w:eastAsia="Times New Roman" w:hAnsi="Times New Roman" w:cs="Times New Roman"/>
          <w:kern w:val="0"/>
          <w:szCs w:val="21"/>
        </w:rPr>
        <w:t>6</w:t>
      </w:r>
      <w:r>
        <w:rPr>
          <w:rFonts w:ascii="SimSun" w:eastAsia="SimSun" w:hAnsi="SimSun" w:cs="SimSun"/>
          <w:kern w:val="0"/>
          <w:szCs w:val="21"/>
        </w:rPr>
        <w:t>时</w:t>
      </w:r>
      <w:r>
        <w:rPr>
          <w:rFonts w:ascii="Times New Roman" w:eastAsia="Times New Roman" w:hAnsi="Times New Roman" w:cs="Times New Roman"/>
          <w:kern w:val="0"/>
          <w:szCs w:val="21"/>
        </w:rPr>
        <w:t>33</w:t>
      </w:r>
      <w:r>
        <w:rPr>
          <w:rFonts w:ascii="SimSun" w:eastAsia="SimSun" w:hAnsi="SimSun" w:cs="SimSun"/>
          <w:kern w:val="0"/>
          <w:szCs w:val="21"/>
        </w:rPr>
        <w:t>分，神舟十五号返回舱在我国内蒙古自治区东风着陆场成功着陆。据图</w:t>
      </w:r>
      <w:r>
        <w:rPr>
          <w:rFonts w:ascii="Times New Roman" w:eastAsia="Times New Roman" w:hAnsi="Times New Roman" w:cs="Times New Roman"/>
          <w:kern w:val="0"/>
          <w:szCs w:val="21"/>
        </w:rPr>
        <w:t>1</w:t>
      </w:r>
      <w:r>
        <w:rPr>
          <w:rFonts w:ascii="SimSun" w:eastAsia="SimSun" w:hAnsi="SimSun" w:cs="SimSun"/>
          <w:kern w:val="0"/>
          <w:szCs w:val="21"/>
        </w:rPr>
        <w:t>、图</w:t>
      </w:r>
      <w:r>
        <w:rPr>
          <w:rFonts w:ascii="Times New Roman" w:eastAsia="Times New Roman" w:hAnsi="Times New Roman" w:cs="Times New Roman"/>
          <w:kern w:val="0"/>
          <w:szCs w:val="21"/>
        </w:rPr>
        <w:t>2</w:t>
      </w:r>
      <w:r>
        <w:rPr>
          <w:rFonts w:ascii="SimSun" w:eastAsia="SimSun" w:hAnsi="SimSun" w:cs="SimSun"/>
          <w:kern w:val="0"/>
          <w:szCs w:val="21"/>
        </w:rPr>
        <w:t>，飞船着陆地大致是图</w:t>
      </w:r>
      <w:r>
        <w:rPr>
          <w:rFonts w:ascii="Times New Roman" w:eastAsia="Times New Roman" w:hAnsi="Times New Roman" w:cs="Times New Roman"/>
          <w:kern w:val="0"/>
          <w:szCs w:val="21"/>
        </w:rPr>
        <w:t>2</w:t>
      </w:r>
      <w:r>
        <w:rPr>
          <w:rFonts w:ascii="SimSun" w:eastAsia="SimSun" w:hAnsi="SimSun" w:cs="SimSun"/>
          <w:kern w:val="0"/>
          <w:szCs w:val="21"/>
        </w:rPr>
        <w:t>中的</w:t>
      </w:r>
      <w:r>
        <w:rPr>
          <w:rFonts w:ascii="Times New Roman" w:eastAsia="Times New Roman" w:hAnsi="Times New Roman" w:cs="Times New Roman"/>
          <w:kern w:val="0"/>
          <w:sz w:val="24"/>
          <w:szCs w:val="24"/>
        </w:rPr>
        <w:t xml:space="preserve"> </w:t>
      </w:r>
      <w:r>
        <w:rPr>
          <w:rFonts w:ascii="SimSun" w:eastAsia="SimSun" w:hAnsi="SimSun" w:cs="SimSun"/>
          <w:kern w:val="0"/>
          <w:szCs w:val="21"/>
        </w:rPr>
        <w:t>点（　　）</w:t>
      </w:r>
      <w:r>
        <w:rPr>
          <w:rFonts w:ascii="SimSun" w:eastAsia="SimSun" w:hAnsi="SimSun" w:cs="SimSun"/>
          <w:kern w:val="0"/>
          <w:szCs w:val="21"/>
        </w:rPr>
        <w:br/>
      </w:r>
      <w:r>
        <w:rPr>
          <w:rFonts w:ascii="Times New Roman" w:eastAsia="Times New Roman" w:hAnsi="Times New Roman" w:cs="Times New Roman"/>
          <w:strike w:val="0"/>
          <w:kern w:val="0"/>
          <w:sz w:val="24"/>
          <w:szCs w:val="24"/>
          <w:u w:val="non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5pt;height:189pt">
            <v:imagedata r:id="rId5" o:title=""/>
          </v:shape>
        </w:pict>
      </w:r>
      <w:r>
        <w:rPr>
          <w:rFonts w:ascii="Times New Roman" w:eastAsia="Times New Roman" w:hAnsi="Times New Roman" w:cs="Times New Roman"/>
          <w:strike w:val="0"/>
          <w:kern w:val="0"/>
          <w:sz w:val="24"/>
          <w:szCs w:val="24"/>
          <w:u w:val="none"/>
        </w:rPr>
        <w:pict/>
      </w:r>
      <w:bookmarkEnd w:id="1"/>
    </w:p>
    <w:p>
      <w:pPr>
        <w:numPr>
          <w:ilvl w:val="0"/>
          <w:numId w:val="0"/>
        </w:numPr>
        <w:tabs>
          <w:tab w:val="left" w:pos="2310"/>
          <w:tab w:val="left" w:pos="4200"/>
          <w:tab w:val="left" w:pos="6090"/>
        </w:tabs>
        <w:ind w:left="420"/>
        <w:jc w:val="left"/>
        <w:textAlignment w:val="center"/>
        <w:spacing w:line="360"/>
      </w:pPr>
      <w:r>
        <w:rPr>
          <w:rFonts w:ascii="Times New Roman" w:eastAsia="Times New Roman" w:hAnsi="Times New Roman" w:cs="Times New Roman"/>
          <w:kern w:val="0"/>
          <w:sz w:val="24"/>
          <w:szCs w:val="24"/>
        </w:rPr>
        <w:t xml:space="preserve">A. </w:t>
      </w:r>
      <w:r>
        <w:rPr>
          <w:rFonts w:ascii="SimSun" w:eastAsia="SimSun" w:hAnsi="SimSun" w:cs="SimSun"/>
          <w:kern w:val="0"/>
          <w:szCs w:val="21"/>
        </w:rPr>
        <w:t>甲</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乙</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丙</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丁</w:t>
      </w:r>
    </w:p>
    <w:p>
      <w:pPr>
        <w:numPr>
          <w:ilvl w:val="0"/>
          <w:numId w:val="0"/>
        </w:numPr>
        <w:ind w:left="420"/>
        <w:jc w:val="left"/>
        <w:textAlignment w:val="center"/>
        <w:spacing w:line="360"/>
      </w:pPr>
      <w:r>
        <w:rPr>
          <w:rFonts w:ascii="Times New Roman" w:eastAsia="Times New Roman" w:hAnsi="Times New Roman" w:cs="Times New Roman"/>
          <w:b w:val="0"/>
          <w:sz w:val="24"/>
        </w:rPr>
        <w:t xml:space="preserve">2.  </w:t>
      </w:r>
      <w:bookmarkStart w:id="2" w:name="f47d4155-2045-4c19-aeed-7eae38254c36"/>
      <w:r>
        <w:rPr>
          <w:rFonts w:ascii="SimSun" w:eastAsia="SimSun" w:hAnsi="SimSun" w:cs="SimSun"/>
          <w:kern w:val="0"/>
          <w:szCs w:val="21"/>
        </w:rPr>
        <w:t>神舟十五号返回舱选择在东风着陆场着陆与当地地形、气候有关。东风着陆场的气候类型是图中的（　　）</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strike w:val="0"/>
          <w:kern w:val="0"/>
          <w:sz w:val="24"/>
          <w:szCs w:val="24"/>
          <w:u w:val="none"/>
        </w:rPr>
        <w:pict>
          <v:shape id="_x0000_i1027" type="#_x0000_t75" style="width:403.5pt;height:110.25pt">
            <v:imagedata r:id="rId7" o:title=""/>
          </v:shape>
        </w:pict>
      </w:r>
      <w:r>
        <w:rPr>
          <w:rFonts w:ascii="Times New Roman" w:eastAsia="Times New Roman" w:hAnsi="Times New Roman" w:cs="Times New Roman"/>
          <w:strike w:val="0"/>
          <w:kern w:val="0"/>
          <w:sz w:val="24"/>
          <w:szCs w:val="24"/>
          <w:u w:val="none"/>
        </w:rPr>
        <w:pict/>
      </w:r>
      <w:bookmarkEnd w:id="2"/>
    </w:p>
    <w:p>
      <w:pPr>
        <w:numPr>
          <w:ilvl w:val="0"/>
          <w:numId w:val="0"/>
        </w:numPr>
        <w:tabs>
          <w:tab w:val="left" w:pos="2310"/>
          <w:tab w:val="left" w:pos="4200"/>
          <w:tab w:val="left" w:pos="6090"/>
        </w:tabs>
        <w:ind w:left="420"/>
        <w:jc w:val="left"/>
        <w:textAlignment w:val="center"/>
        <w:spacing w:line="360"/>
      </w:pPr>
      <w:r>
        <w:rPr>
          <w:rFonts w:ascii="Times New Roman" w:eastAsia="Times New Roman" w:hAnsi="Times New Roman" w:cs="Times New Roman"/>
          <w:kern w:val="0"/>
          <w:sz w:val="24"/>
          <w:szCs w:val="24"/>
        </w:rPr>
        <w:t xml:space="preserve">A. </w:t>
      </w:r>
      <w:r>
        <w:rPr>
          <w:rFonts w:ascii="SimSun" w:eastAsia="SimSun" w:hAnsi="SimSun" w:cs="SimSun"/>
          <w:kern w:val="0"/>
          <w:szCs w:val="21"/>
        </w:rPr>
        <w:t>甲</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乙</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丙</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丁</w:t>
      </w:r>
    </w:p>
    <w:p>
      <w:pPr>
        <w:numPr>
          <w:ilvl w:val="0"/>
          <w:numId w:val="0"/>
        </w:numPr>
        <w:ind w:left="420"/>
        <w:jc w:val="left"/>
        <w:textAlignment w:val="center"/>
        <w:spacing w:line="360"/>
      </w:pPr>
      <w:r>
        <w:rPr>
          <w:rFonts w:ascii="Times New Roman" w:eastAsia="Times New Roman" w:hAnsi="Times New Roman" w:cs="Times New Roman"/>
          <w:b w:val="0"/>
          <w:sz w:val="24"/>
        </w:rPr>
        <w:t xml:space="preserve">3.  </w:t>
      </w:r>
      <w:bookmarkStart w:id="3" w:name="1e259f8c-a488-4b6f-973a-4256b1a0520b"/>
      <w:r>
        <w:rPr>
          <w:rFonts w:ascii="SimSun" w:eastAsia="SimSun" w:hAnsi="SimSun" w:cs="SimSun"/>
          <w:kern w:val="0"/>
          <w:szCs w:val="21"/>
        </w:rPr>
        <w:t>读图，下列说法正确的是（　　）</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strike w:val="0"/>
          <w:kern w:val="0"/>
          <w:sz w:val="24"/>
          <w:szCs w:val="24"/>
          <w:u w:val="none"/>
        </w:rPr>
        <w:pict>
          <v:shape id="_x0000_i1029" type="#_x0000_t75" style="width:185.25pt;height:102.75pt">
            <v:imagedata r:id="rId8" o:title=""/>
          </v:shape>
        </w:pict>
      </w:r>
      <w:r>
        <w:rPr>
          <w:rFonts w:ascii="Times New Roman" w:eastAsia="Times New Roman" w:hAnsi="Times New Roman" w:cs="Times New Roman"/>
          <w:strike w:val="0"/>
          <w:kern w:val="0"/>
          <w:sz w:val="24"/>
          <w:szCs w:val="24"/>
          <w:u w:val="none"/>
        </w:rPr>
        <w:pict/>
      </w:r>
      <w:bookmarkEnd w:id="3"/>
    </w:p>
    <w:p>
      <w:pPr>
        <w:numPr>
          <w:ilvl w:val="0"/>
          <w:numId w:val="0"/>
        </w:numPr>
        <w:ind w:left="420"/>
        <w:jc w:val="left"/>
        <w:textAlignment w:val="center"/>
        <w:spacing w:line="360"/>
      </w:pPr>
      <w:r>
        <w:rPr>
          <w:rFonts w:ascii="Times New Roman" w:eastAsia="Times New Roman" w:hAnsi="Times New Roman" w:cs="Times New Roman"/>
          <w:kern w:val="0"/>
          <w:sz w:val="24"/>
          <w:szCs w:val="24"/>
        </w:rPr>
        <w:t xml:space="preserve">A. </w:t>
      </w:r>
      <w:r>
        <w:rPr>
          <w:rFonts w:ascii="SimSun" w:eastAsia="SimSun" w:hAnsi="SimSun" w:cs="SimSun"/>
          <w:kern w:val="0"/>
          <w:szCs w:val="21"/>
        </w:rPr>
        <w:t>①洲是跨经度最广的大洲</w:t>
      </w:r>
      <w:r>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④洲与⑤洲的分界线是巴拿马运河</w:t>
      </w:r>
      <w:r>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③是太平洋</w:t>
      </w:r>
      <w:r>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图中标有数字序号的大洲按面积由大到小的顺序是①④⑤②</w:t>
      </w:r>
    </w:p>
    <w:p>
      <w:pPr>
        <w:numPr>
          <w:ilvl w:val="0"/>
          <w:numId w:val="0"/>
        </w:numPr>
        <w:ind w:left="420"/>
        <w:jc w:val="left"/>
        <w:textAlignment w:val="center"/>
        <w:spacing w:line="360"/>
      </w:pPr>
      <w:r>
        <w:rPr>
          <w:rFonts w:ascii="Times New Roman" w:eastAsia="Times New Roman" w:hAnsi="Times New Roman" w:cs="Times New Roman"/>
          <w:b w:val="0"/>
          <w:sz w:val="24"/>
        </w:rPr>
        <w:t xml:space="preserve">4.  </w:t>
      </w:r>
      <w:bookmarkStart w:id="4" w:name="99ad4d54-bac8-4c68-a997-8e9aef4e3f71"/>
      <w:r>
        <w:rPr>
          <w:rFonts w:ascii="SimSun" w:eastAsia="SimSun" w:hAnsi="SimSun" w:cs="SimSun"/>
          <w:kern w:val="0"/>
          <w:szCs w:val="21"/>
        </w:rPr>
        <w:t>下列有关板块构造学说表述不正确的是（　　）</w:t>
      </w:r>
      <w:r>
        <w:rPr>
          <w:rFonts w:ascii="Times New Roman" w:eastAsia="Times New Roman" w:hAnsi="Times New Roman" w:cs="Times New Roman"/>
          <w:strike w:val="0"/>
          <w:kern w:val="0"/>
          <w:sz w:val="24"/>
          <w:szCs w:val="24"/>
          <w:u w:val="none"/>
        </w:rPr>
        <w:pict/>
      </w:r>
      <w:bookmarkEnd w:id="4"/>
    </w:p>
    <w:p>
      <w:pPr>
        <w:numPr>
          <w:ilvl w:val="0"/>
          <w:numId w:val="0"/>
        </w:numPr>
        <w:ind w:left="420"/>
        <w:jc w:val="left"/>
        <w:textAlignment w:val="center"/>
        <w:spacing w:line="360"/>
      </w:pPr>
      <w:r>
        <w:rPr>
          <w:rFonts w:ascii="Times New Roman" w:eastAsia="Times New Roman" w:hAnsi="Times New Roman" w:cs="Times New Roman"/>
          <w:kern w:val="0"/>
          <w:sz w:val="24"/>
          <w:szCs w:val="24"/>
        </w:rPr>
        <w:t xml:space="preserve">A. </w:t>
      </w:r>
      <w:r>
        <w:rPr>
          <w:rFonts w:ascii="SimSun" w:eastAsia="SimSun" w:hAnsi="SimSun" w:cs="SimSun"/>
          <w:kern w:val="0"/>
          <w:szCs w:val="21"/>
        </w:rPr>
        <w:t>在板块的交界处，两个板块发生张裂，常常形成裂谷或海洋</w:t>
      </w:r>
      <w:r>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全球大致划分为六大板块和若干小板块，板块始终固定不变</w:t>
      </w:r>
      <w:r>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一般来说，板块内部比较稳定；板块与板块交界地带，地壳比较活跃</w:t>
      </w:r>
      <w:r>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红海在不断扩张，有人预言，几千万年后，红海将成为新的海洋</w:t>
      </w:r>
    </w:p>
    <w:p>
      <w:pPr>
        <w:numPr>
          <w:ilvl w:val="0"/>
          <w:numId w:val="0"/>
        </w:numPr>
        <w:ind w:left="420"/>
        <w:jc w:val="left"/>
        <w:textAlignment w:val="center"/>
        <w:spacing w:line="360"/>
      </w:pPr>
      <w:r>
        <w:rPr>
          <w:rFonts w:ascii="Times New Roman" w:eastAsia="Times New Roman" w:hAnsi="Times New Roman" w:cs="Times New Roman"/>
          <w:b w:val="0"/>
          <w:sz w:val="24"/>
        </w:rPr>
        <w:t xml:space="preserve">5.  </w:t>
      </w:r>
      <w:bookmarkStart w:id="5" w:name="2cb53b98-964c-4bfe-b3e1-4d3afa9b57c6"/>
      <w:r>
        <w:rPr>
          <w:rFonts w:ascii="Times New Roman" w:eastAsia="Times New Roman" w:hAnsi="Times New Roman" w:cs="Times New Roman"/>
          <w:kern w:val="0"/>
          <w:szCs w:val="21"/>
        </w:rPr>
        <w:t>2023</w:t>
      </w:r>
      <w:r>
        <w:rPr>
          <w:rFonts w:ascii="SimSun" w:eastAsia="SimSun" w:hAnsi="SimSun" w:cs="SimSun"/>
          <w:kern w:val="0"/>
          <w:szCs w:val="21"/>
        </w:rPr>
        <w:t>年</w:t>
      </w:r>
      <w:r>
        <w:rPr>
          <w:rFonts w:ascii="Times New Roman" w:eastAsia="Times New Roman" w:hAnsi="Times New Roman" w:cs="Times New Roman"/>
          <w:kern w:val="0"/>
          <w:szCs w:val="21"/>
        </w:rPr>
        <w:t>5</w:t>
      </w:r>
      <w:r>
        <w:rPr>
          <w:rFonts w:ascii="SimSun" w:eastAsia="SimSun" w:hAnsi="SimSun" w:cs="SimSun"/>
          <w:kern w:val="0"/>
          <w:szCs w:val="21"/>
        </w:rPr>
        <w:t>月</w:t>
      </w:r>
      <w:r>
        <w:rPr>
          <w:rFonts w:ascii="Times New Roman" w:eastAsia="Times New Roman" w:hAnsi="Times New Roman" w:cs="Times New Roman"/>
          <w:kern w:val="0"/>
          <w:szCs w:val="21"/>
        </w:rPr>
        <w:t>12</w:t>
      </w:r>
      <w:r>
        <w:rPr>
          <w:rFonts w:ascii="SimSun" w:eastAsia="SimSun" w:hAnsi="SimSun" w:cs="SimSun"/>
          <w:kern w:val="0"/>
          <w:szCs w:val="21"/>
        </w:rPr>
        <w:t>日是第</w:t>
      </w:r>
      <w:r>
        <w:rPr>
          <w:rFonts w:ascii="Times New Roman" w:eastAsia="Times New Roman" w:hAnsi="Times New Roman" w:cs="Times New Roman"/>
          <w:kern w:val="0"/>
          <w:szCs w:val="21"/>
        </w:rPr>
        <w:t>15</w:t>
      </w:r>
      <w:r>
        <w:rPr>
          <w:rFonts w:ascii="SimSun" w:eastAsia="SimSun" w:hAnsi="SimSun" w:cs="SimSun"/>
          <w:kern w:val="0"/>
          <w:szCs w:val="21"/>
        </w:rPr>
        <w:t>个全国“防灾减灾日”。鄂州市某校为了让同学们掌握正确的防灾减灾方法，开展了相关教学活动。下列关于防灾减灾做法不正确的是（　　）</w:t>
      </w:r>
      <w:r>
        <w:rPr>
          <w:rFonts w:ascii="Times New Roman" w:eastAsia="Times New Roman" w:hAnsi="Times New Roman" w:cs="Times New Roman"/>
          <w:strike w:val="0"/>
          <w:kern w:val="0"/>
          <w:sz w:val="24"/>
          <w:szCs w:val="24"/>
          <w:u w:val="none"/>
        </w:rPr>
        <w:pict/>
      </w:r>
      <w:bookmarkEnd w:id="5"/>
    </w:p>
    <w:p>
      <w:pPr>
        <w:numPr>
          <w:ilvl w:val="0"/>
          <w:numId w:val="0"/>
        </w:numPr>
        <w:ind w:left="420"/>
        <w:jc w:val="left"/>
        <w:textAlignment w:val="center"/>
        <w:spacing w:line="360"/>
      </w:pPr>
      <w:r>
        <w:rPr>
          <w:rFonts w:ascii="Times New Roman" w:eastAsia="Times New Roman" w:hAnsi="Times New Roman" w:cs="Times New Roman"/>
          <w:kern w:val="0"/>
          <w:sz w:val="24"/>
          <w:szCs w:val="24"/>
        </w:rPr>
        <w:t xml:space="preserve">A. </w:t>
      </w:r>
      <w:r>
        <w:rPr>
          <w:rFonts w:ascii="SimSun" w:eastAsia="SimSun" w:hAnsi="SimSun" w:cs="SimSun"/>
          <w:kern w:val="0"/>
          <w:szCs w:val="21"/>
        </w:rPr>
        <w:t>当遭遇雷雨天气时，应远离电线杆，防止漏电伤人</w:t>
      </w:r>
      <w:r>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当发生泥石流时，应向垂直于泥石流流动方向的山坡上跑</w:t>
      </w:r>
      <w:r>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发生火灾时，人在高楼撤离要乘坐电梯迅速逃生</w:t>
      </w:r>
      <w:r>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发生地震时，在户外应选择开阔地带避震，在室内应尽量抱头屈膝躲在小开间的墙角</w:t>
      </w:r>
    </w:p>
    <w:p>
      <w:pPr>
        <w:numPr>
          <w:ilvl w:val="0"/>
          <w:numId w:val="0"/>
        </w:numPr>
        <w:ind w:left="420"/>
        <w:jc w:val="left"/>
        <w:textAlignment w:val="center"/>
        <w:spacing w:line="360"/>
      </w:pPr>
      <w:r>
        <w:rPr>
          <w:rFonts w:ascii="Times New Roman" w:eastAsia="Times New Roman" w:hAnsi="Times New Roman" w:cs="Times New Roman"/>
          <w:b w:val="0"/>
          <w:sz w:val="24"/>
        </w:rPr>
        <w:t xml:space="preserve">6.  </w:t>
      </w:r>
      <w:bookmarkStart w:id="6" w:name="6ca69e8b-9734-4d29-b715-9de8c19a913a"/>
      <w:r>
        <w:rPr>
          <w:rFonts w:ascii="SimSun" w:eastAsia="SimSun" w:hAnsi="SimSun" w:cs="SimSun"/>
          <w:kern w:val="0"/>
          <w:szCs w:val="21"/>
        </w:rPr>
        <w:t>如图为小明在手机上看到的天气预报图。读图，下列说法正确的是（　　）</w:t>
      </w:r>
      <w:r>
        <w:rPr>
          <w:rFonts w:ascii="Times New Roman" w:eastAsia="Times New Roman" w:hAnsi="Times New Roman" w:cs="Times New Roman"/>
          <w:strike w:val="0"/>
          <w:kern w:val="0"/>
          <w:sz w:val="24"/>
          <w:szCs w:val="24"/>
          <w:u w:val="none"/>
        </w:rPr>
        <w:pict/>
      </w:r>
      <w:bookmarkEnd w:id="6"/>
    </w:p>
    <w:tbl>
      <w:tblPr>
        <w:tblW w:w="0" w:type="auto"/>
        <w:jc w:val="center"/>
        <w:tblInd w:w="420" w:type="dxa"/>
        <w:tblCellMar>
          <w:left w:w="108" w:type="dxa"/>
          <w:right w:w="108" w:type="dxa"/>
        </w:tblCellMar>
      </w:tblPr>
      <w:tblGrid>
        <w:gridCol w:w="4575"/>
      </w:tblGrid>
      <w:tr>
        <w:tblPrEx>
          <w:tblW w:w="0" w:type="auto"/>
          <w:jc w:val="center"/>
          <w:tblInd w:w="420" w:type="dxa"/>
          <w:tblCellMar>
            <w:left w:w="108" w:type="dxa"/>
            <w:right w:w="108" w:type="dxa"/>
          </w:tblCellMar>
        </w:tblPrEx>
        <w:trPr>
          <w:cantSplit/>
          <w:trHeight w:val="2535"/>
          <w:jc w:val="center"/>
        </w:trPr>
        <w:tc>
          <w:tcPr>
            <w:tcW w:w="4575" w:type="dxa"/>
          </w:tcPr>
          <w:p>
            <w:pPr>
              <w:numPr>
                <w:ilvl w:val="0"/>
                <w:numId w:val="0"/>
              </w:numPr>
              <w:ind w:left="360"/>
              <w:jc w:val="left"/>
              <w:textAlignment w:val="center"/>
              <w:spacing w:line="360"/>
            </w:pPr>
            <w:r>
              <w:rPr>
                <w:rFonts w:ascii="Times New Roman" w:eastAsia="Times New Roman" w:hAnsi="Times New Roman" w:cs="Times New Roman"/>
                <w:strike w:val="0"/>
                <w:kern w:val="0"/>
                <w:sz w:val="24"/>
                <w:szCs w:val="24"/>
                <w:u w:val="none"/>
              </w:rPr>
              <w:pict>
                <v:shape id="_x0000_s1034" type="#_x0000_t75" style="width:228.75pt;height:126.75pt;margin-top:0;margin-left:0;mso-position-horizontal:center;mso-position-vertical-relative:line;position:absolute;z-index:251658240" o:allowoverlap="f">
                  <v:imagedata r:id="rId9" o:title=""/>
                  <w10:wrap type="topAndBottom"/>
                </v:shape>
              </w:pict>
            </w:r>
          </w:p>
        </w:tc>
      </w:tr>
    </w:tbl>
    <w:p>
      <w:pPr>
        <w:numPr>
          <w:ilvl w:val="0"/>
          <w:numId w:val="0"/>
        </w:numPr>
        <w:ind w:left="420"/>
        <w:jc w:val="left"/>
        <w:textAlignment w:val="center"/>
        <w:spacing w:line="360"/>
      </w:pPr>
      <w:r>
        <w:rPr>
          <w:rFonts w:ascii="Times New Roman" w:eastAsia="Times New Roman" w:hAnsi="Times New Roman" w:cs="Times New Roman"/>
          <w:kern w:val="0"/>
          <w:sz w:val="24"/>
          <w:szCs w:val="24"/>
        </w:rPr>
        <w:t xml:space="preserve">A. </w:t>
      </w:r>
      <w:r>
        <w:rPr>
          <w:rFonts w:ascii="SimSun" w:eastAsia="SimSun" w:hAnsi="SimSun" w:cs="SimSun"/>
          <w:kern w:val="0"/>
          <w:szCs w:val="21"/>
        </w:rPr>
        <w:t>昨天的天气是阴天，气温日较差</w:t>
      </w:r>
      <w:r>
        <w:rPr>
          <w:rFonts w:ascii="Times New Roman" w:eastAsia="Times New Roman" w:hAnsi="Times New Roman" w:cs="Times New Roman"/>
          <w:kern w:val="0"/>
          <w:szCs w:val="21"/>
        </w:rPr>
        <w:t>10</w:t>
      </w:r>
      <w:r>
        <w:rPr>
          <w:rFonts w:ascii="SimSun" w:eastAsia="SimSun" w:hAnsi="SimSun" w:cs="SimSun"/>
          <w:kern w:val="0"/>
          <w:szCs w:val="21"/>
        </w:rPr>
        <w:t>℃</w:t>
      </w:r>
      <w:r>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周二是气温日较差最大的一天</w:t>
      </w:r>
      <w:r>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周三的天气是晴天，最低气温</w:t>
      </w:r>
      <w:r>
        <w:rPr>
          <w:rFonts w:ascii="Times New Roman" w:eastAsia="Times New Roman" w:hAnsi="Times New Roman" w:cs="Times New Roman"/>
          <w:kern w:val="0"/>
          <w:szCs w:val="21"/>
        </w:rPr>
        <w:t>26</w:t>
      </w:r>
      <w:r>
        <w:rPr>
          <w:rFonts w:ascii="SimSun" w:eastAsia="SimSun" w:hAnsi="SimSun" w:cs="SimSun"/>
          <w:kern w:val="0"/>
          <w:szCs w:val="21"/>
        </w:rPr>
        <w:t>℃</w:t>
      </w:r>
      <w:r>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测量旗杆影子长度在一天中的变化，宜选择周五</w:t>
      </w:r>
    </w:p>
    <w:p>
      <w:pPr>
        <w:numPr>
          <w:ilvl w:val="0"/>
          <w:numId w:val="0"/>
        </w:numPr>
        <w:ind w:left="420"/>
        <w:jc w:val="left"/>
        <w:textAlignment w:val="center"/>
        <w:spacing w:line="360"/>
      </w:pPr>
      <w:r>
        <w:rPr>
          <w:rFonts w:ascii="Times New Roman" w:eastAsia="Times New Roman" w:hAnsi="Times New Roman" w:cs="Times New Roman"/>
          <w:b w:val="0"/>
          <w:sz w:val="24"/>
        </w:rPr>
        <w:t xml:space="preserve">7.  </w:t>
      </w:r>
      <w:bookmarkStart w:id="7" w:name="bd352845-5c0d-4d37-8a40-085d891c0cf4"/>
      <w:r>
        <w:rPr>
          <w:rFonts w:ascii="SimSun" w:eastAsia="SimSun" w:hAnsi="SimSun" w:cs="SimSun"/>
          <w:kern w:val="0"/>
          <w:szCs w:val="21"/>
        </w:rPr>
        <w:t>李白在《峨眉山月歌》中写道“夜发清溪向三峡，思君不见下渝州”。结合我国省级行政区的简称，读图，推测“渝州”属于现在的（　　）</w:t>
      </w:r>
      <w:r>
        <w:rPr>
          <w:rFonts w:ascii="SimSun" w:eastAsia="SimSun" w:hAnsi="SimSun" w:cs="SimSun"/>
          <w:kern w:val="0"/>
          <w:szCs w:val="21"/>
        </w:rPr>
        <w:br/>
      </w:r>
      <w:r>
        <w:rPr>
          <w:rFonts w:ascii="Times New Roman" w:eastAsia="Times New Roman" w:hAnsi="Times New Roman" w:cs="Times New Roman"/>
          <w:strike w:val="0"/>
          <w:kern w:val="0"/>
          <w:sz w:val="24"/>
          <w:szCs w:val="24"/>
          <w:u w:val="none"/>
        </w:rPr>
        <w:pict>
          <v:shape id="_x0000_i1035" type="#_x0000_t75" style="width:385.5pt;height:89.25pt">
            <v:imagedata r:id="rId10" o:title=""/>
          </v:shape>
        </w:pict>
      </w:r>
      <w:r>
        <w:rPr>
          <w:rFonts w:ascii="Times New Roman" w:eastAsia="Times New Roman" w:hAnsi="Times New Roman" w:cs="Times New Roman"/>
          <w:strike w:val="0"/>
          <w:kern w:val="0"/>
          <w:sz w:val="24"/>
          <w:szCs w:val="24"/>
          <w:u w:val="none"/>
        </w:rPr>
        <w:pict/>
      </w:r>
      <w:bookmarkEnd w:id="7"/>
    </w:p>
    <w:p>
      <w:pPr>
        <w:numPr>
          <w:ilvl w:val="0"/>
          <w:numId w:val="0"/>
        </w:numPr>
        <w:tabs>
          <w:tab w:val="left" w:pos="2310"/>
          <w:tab w:val="left" w:pos="4200"/>
          <w:tab w:val="left" w:pos="6090"/>
        </w:tabs>
        <w:ind w:left="420"/>
        <w:jc w:val="left"/>
        <w:textAlignment w:val="center"/>
        <w:spacing w:line="360"/>
      </w:pPr>
      <w:r>
        <w:rPr>
          <w:rFonts w:ascii="Times New Roman" w:eastAsia="Times New Roman" w:hAnsi="Times New Roman" w:cs="Times New Roman"/>
          <w:kern w:val="0"/>
          <w:sz w:val="24"/>
          <w:szCs w:val="24"/>
        </w:rPr>
        <w:t xml:space="preserve">A. </w:t>
      </w:r>
      <w:r>
        <w:rPr>
          <w:rFonts w:ascii="SimSun" w:eastAsia="SimSun" w:hAnsi="SimSun" w:cs="SimSun"/>
          <w:kern w:val="0"/>
          <w:szCs w:val="21"/>
        </w:rPr>
        <w:t>①</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②</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③</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④</w:t>
      </w:r>
    </w:p>
    <w:p>
      <w:pPr>
        <w:numPr>
          <w:ilvl w:val="0"/>
          <w:numId w:val="0"/>
        </w:numPr>
        <w:ind w:left="420"/>
        <w:jc w:val="left"/>
        <w:textAlignment w:val="center"/>
        <w:spacing w:line="360"/>
      </w:pPr>
      <w:r>
        <w:rPr>
          <w:rFonts w:ascii="Times New Roman" w:eastAsia="Times New Roman" w:hAnsi="Times New Roman" w:cs="Times New Roman"/>
          <w:b w:val="0"/>
          <w:sz w:val="24"/>
        </w:rPr>
        <w:t xml:space="preserve">8.  </w:t>
      </w:r>
      <w:bookmarkStart w:id="8" w:name="393b5949-b7b5-4a3e-86b2-bf286415d85f"/>
      <w:r>
        <w:rPr>
          <w:rFonts w:ascii="SimSun" w:eastAsia="SimSun" w:hAnsi="SimSun" w:cs="SimSun"/>
          <w:kern w:val="0"/>
          <w:szCs w:val="21"/>
        </w:rPr>
        <w:t>习近平主席在世界气候大会上提出，中国努力争取在</w:t>
      </w:r>
      <w:r>
        <w:rPr>
          <w:rFonts w:ascii="Times New Roman" w:eastAsia="Times New Roman" w:hAnsi="Times New Roman" w:cs="Times New Roman"/>
          <w:kern w:val="0"/>
          <w:szCs w:val="21"/>
        </w:rPr>
        <w:t>2060</w:t>
      </w:r>
      <w:r>
        <w:rPr>
          <w:rFonts w:ascii="SimSun" w:eastAsia="SimSun" w:hAnsi="SimSun" w:cs="SimSun"/>
          <w:kern w:val="0"/>
          <w:szCs w:val="21"/>
        </w:rPr>
        <w:t>年前实现碳中和。碳中和是指年度二氧化碳排放总量（目前主要是与使用煤、石油等有关）与年度二氧化碳吸收固定总量（如植树造林、节能减排等）实现正负抵消，达到相对“零排放”。在这一过程中，提倡中学生做到（　　）</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①垃圾分类，少用塑料袋</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②积极参与体育活动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③绿色出行</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④植树种草，绿化环境</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⑤多使用一次性碗筷</w:t>
      </w:r>
      <w:r>
        <w:rPr>
          <w:rFonts w:ascii="Times New Roman" w:eastAsia="Times New Roman" w:hAnsi="Times New Roman" w:cs="Times New Roman"/>
          <w:strike w:val="0"/>
          <w:kern w:val="0"/>
          <w:sz w:val="24"/>
          <w:szCs w:val="24"/>
          <w:u w:val="none"/>
        </w:rPr>
        <w:pict/>
      </w:r>
      <w:bookmarkEnd w:id="8"/>
    </w:p>
    <w:p>
      <w:pPr>
        <w:numPr>
          <w:ilvl w:val="0"/>
          <w:numId w:val="0"/>
        </w:numPr>
        <w:tabs>
          <w:tab w:val="left" w:pos="2310"/>
          <w:tab w:val="left" w:pos="4200"/>
          <w:tab w:val="left" w:pos="6090"/>
        </w:tabs>
        <w:ind w:left="420"/>
        <w:jc w:val="left"/>
        <w:textAlignment w:val="center"/>
        <w:spacing w:line="360"/>
      </w:pPr>
      <w:r>
        <w:rPr>
          <w:rFonts w:ascii="Times New Roman" w:eastAsia="Times New Roman" w:hAnsi="Times New Roman" w:cs="Times New Roman"/>
          <w:kern w:val="0"/>
          <w:sz w:val="24"/>
          <w:szCs w:val="24"/>
        </w:rPr>
        <w:t xml:space="preserve">A. </w:t>
      </w:r>
      <w:r>
        <w:rPr>
          <w:rFonts w:ascii="SimSun" w:eastAsia="SimSun" w:hAnsi="SimSun" w:cs="SimSun"/>
          <w:kern w:val="0"/>
          <w:szCs w:val="21"/>
        </w:rPr>
        <w:t>①③④</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①③⑤</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②③⑤</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③④⑤</w:t>
      </w:r>
    </w:p>
    <w:p>
      <w:pPr>
        <w:numPr>
          <w:ilvl w:val="0"/>
          <w:numId w:val="0"/>
        </w:numPr>
        <w:ind w:left="420"/>
        <w:jc w:val="left"/>
        <w:textAlignment w:val="center"/>
        <w:spacing w:line="360"/>
      </w:pPr>
      <w:r>
        <w:rPr>
          <w:rFonts w:ascii="Times New Roman" w:eastAsia="Times New Roman" w:hAnsi="Times New Roman" w:cs="Times New Roman"/>
          <w:b w:val="0"/>
          <w:sz w:val="24"/>
        </w:rPr>
        <w:t xml:space="preserve">9.  </w:t>
      </w:r>
      <w:bookmarkStart w:id="9" w:name="3837dd08-ce77-4336-8445-8ae366909ec7"/>
      <w:r>
        <w:rPr>
          <w:rFonts w:ascii="SimSun" w:eastAsia="SimSun" w:hAnsi="SimSun" w:cs="SimSun"/>
          <w:kern w:val="0"/>
          <w:szCs w:val="21"/>
        </w:rPr>
        <w:t>《长江之歌》中唱道“你从雪山走来，春潮是你的风采……你用健美的臂膀，挽起高山大海”，这里的“雪山”“大海”最有可能是（　　）</w:t>
      </w:r>
      <w:r>
        <w:rPr>
          <w:rFonts w:ascii="Times New Roman" w:eastAsia="Times New Roman" w:hAnsi="Times New Roman" w:cs="Times New Roman"/>
          <w:strike w:val="0"/>
          <w:kern w:val="0"/>
          <w:sz w:val="24"/>
          <w:szCs w:val="24"/>
          <w:u w:val="none"/>
        </w:rPr>
        <w:pict/>
      </w:r>
      <w:bookmarkEnd w:id="9"/>
    </w:p>
    <w:p>
      <w:pPr>
        <w:numPr>
          <w:ilvl w:val="0"/>
          <w:numId w:val="0"/>
        </w:numPr>
        <w:tabs>
          <w:tab w:val="left" w:pos="4200"/>
        </w:tabs>
        <w:ind w:left="420"/>
        <w:jc w:val="left"/>
        <w:textAlignment w:val="center"/>
        <w:spacing w:line="360"/>
      </w:pPr>
      <w:r>
        <w:rPr>
          <w:rFonts w:ascii="Times New Roman" w:eastAsia="Times New Roman" w:hAnsi="Times New Roman" w:cs="Times New Roman"/>
          <w:kern w:val="0"/>
          <w:sz w:val="24"/>
          <w:szCs w:val="24"/>
        </w:rPr>
        <w:t xml:space="preserve">A. </w:t>
      </w:r>
      <w:r>
        <w:rPr>
          <w:rFonts w:ascii="SimSun" w:eastAsia="SimSun" w:hAnsi="SimSun" w:cs="SimSun"/>
          <w:kern w:val="0"/>
          <w:szCs w:val="21"/>
        </w:rPr>
        <w:t>巴颜喀拉山脉</w:t>
      </w:r>
      <w:r>
        <w:rPr>
          <w:rFonts w:ascii="Times New Roman" w:eastAsia="Times New Roman" w:hAnsi="Times New Roman" w:cs="Times New Roman"/>
          <w:kern w:val="0"/>
          <w:szCs w:val="21"/>
        </w:rPr>
        <w:t>  </w:t>
      </w:r>
      <w:r>
        <w:rPr>
          <w:rFonts w:ascii="SimSun" w:eastAsia="SimSun" w:hAnsi="SimSun" w:cs="SimSun"/>
          <w:kern w:val="0"/>
          <w:szCs w:val="21"/>
        </w:rPr>
        <w:t>南海</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昆仑山脉</w:t>
      </w:r>
      <w:r>
        <w:rPr>
          <w:rFonts w:ascii="Times New Roman" w:eastAsia="Times New Roman" w:hAnsi="Times New Roman" w:cs="Times New Roman"/>
          <w:kern w:val="0"/>
          <w:szCs w:val="21"/>
        </w:rPr>
        <w:t>    </w:t>
      </w:r>
      <w:r>
        <w:rPr>
          <w:rFonts w:ascii="SimSun" w:eastAsia="SimSun" w:hAnsi="SimSun" w:cs="SimSun"/>
          <w:kern w:val="0"/>
          <w:szCs w:val="21"/>
        </w:rPr>
        <w:t>渤海</w:t>
      </w:r>
      <w:r>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祁连山脉</w:t>
      </w:r>
      <w:r>
        <w:rPr>
          <w:rFonts w:ascii="Times New Roman" w:eastAsia="Times New Roman" w:hAnsi="Times New Roman" w:cs="Times New Roman"/>
          <w:kern w:val="0"/>
          <w:szCs w:val="21"/>
        </w:rPr>
        <w:t>      </w:t>
      </w:r>
      <w:r>
        <w:rPr>
          <w:rFonts w:ascii="SimSun" w:eastAsia="SimSun" w:hAnsi="SimSun" w:cs="SimSun"/>
          <w:kern w:val="0"/>
          <w:szCs w:val="21"/>
        </w:rPr>
        <w:t>南海</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唐古拉山脉</w:t>
      </w:r>
      <w:r>
        <w:rPr>
          <w:rFonts w:ascii="Times New Roman" w:eastAsia="Times New Roman" w:hAnsi="Times New Roman" w:cs="Times New Roman"/>
          <w:kern w:val="0"/>
          <w:szCs w:val="21"/>
        </w:rPr>
        <w:t>  </w:t>
      </w:r>
      <w:r>
        <w:rPr>
          <w:rFonts w:ascii="SimSun" w:eastAsia="SimSun" w:hAnsi="SimSun" w:cs="SimSun"/>
          <w:kern w:val="0"/>
          <w:szCs w:val="21"/>
        </w:rPr>
        <w:t>东海</w:t>
      </w:r>
    </w:p>
    <w:p>
      <w:pPr>
        <w:numPr>
          <w:ilvl w:val="0"/>
          <w:numId w:val="0"/>
        </w:numPr>
        <w:ind w:left="420"/>
        <w:jc w:val="left"/>
        <w:textAlignment w:val="center"/>
        <w:spacing w:line="360"/>
      </w:pPr>
      <w:r>
        <w:rPr>
          <w:rFonts w:ascii="Times New Roman" w:eastAsia="Times New Roman" w:hAnsi="Times New Roman" w:cs="Times New Roman"/>
          <w:b w:val="0"/>
          <w:sz w:val="24"/>
        </w:rPr>
        <w:t xml:space="preserve">10.  </w:t>
      </w:r>
      <w:bookmarkStart w:id="10" w:name="aa1637ce-34f1-4d46-ad75-68ec91191e99"/>
      <w:r>
        <w:rPr>
          <w:rFonts w:ascii="SimSun" w:eastAsia="SimSun" w:hAnsi="SimSun" w:cs="SimSun"/>
          <w:kern w:val="0"/>
          <w:szCs w:val="21"/>
        </w:rPr>
        <w:t>台湾省是我国的神圣领土。读图，下列关于台湾岛叙述正确的是（　　）</w:t>
      </w:r>
      <w:r>
        <w:rPr>
          <w:rFonts w:ascii="Times New Roman" w:eastAsia="Times New Roman" w:hAnsi="Times New Roman" w:cs="Times New Roman"/>
          <w:strike w:val="0"/>
          <w:kern w:val="0"/>
          <w:sz w:val="24"/>
          <w:szCs w:val="24"/>
          <w:u w:val="none"/>
        </w:rPr>
        <w:pict/>
      </w:r>
      <w:bookmarkEnd w:id="10"/>
    </w:p>
    <w:tbl>
      <w:tblPr>
        <w:tblW w:w="0" w:type="auto"/>
        <w:jc w:val="center"/>
        <w:tblInd w:w="420" w:type="dxa"/>
        <w:tblCellMar>
          <w:left w:w="108" w:type="dxa"/>
          <w:right w:w="108" w:type="dxa"/>
        </w:tblCellMar>
      </w:tblPr>
      <w:tblGrid>
        <w:gridCol w:w="4260"/>
      </w:tblGrid>
      <w:tr>
        <w:tblPrEx>
          <w:tblW w:w="0" w:type="auto"/>
          <w:jc w:val="center"/>
          <w:tblInd w:w="420" w:type="dxa"/>
          <w:tblCellMar>
            <w:left w:w="108" w:type="dxa"/>
            <w:right w:w="108" w:type="dxa"/>
          </w:tblCellMar>
        </w:tblPrEx>
        <w:trPr>
          <w:cantSplit/>
          <w:trHeight w:val="3090"/>
          <w:jc w:val="center"/>
        </w:trPr>
        <w:tc>
          <w:tcPr>
            <w:tcW w:w="4260" w:type="dxa"/>
          </w:tcPr>
          <w:p>
            <w:pPr>
              <w:numPr>
                <w:ilvl w:val="0"/>
                <w:numId w:val="0"/>
              </w:numPr>
              <w:ind w:left="360"/>
              <w:jc w:val="left"/>
              <w:textAlignment w:val="center"/>
              <w:spacing w:line="360"/>
            </w:pPr>
            <w:r>
              <w:rPr>
                <w:rFonts w:ascii="Times New Roman" w:eastAsia="Times New Roman" w:hAnsi="Times New Roman" w:cs="Times New Roman"/>
                <w:strike w:val="0"/>
                <w:kern w:val="0"/>
                <w:sz w:val="24"/>
                <w:szCs w:val="24"/>
                <w:u w:val="none"/>
              </w:rPr>
              <w:pict>
                <v:shape id="_x0000_s1040" type="#_x0000_t75" style="width:213pt;height:154.5pt;margin-top:0;margin-left:0;mso-position-horizontal:center;mso-position-vertical-relative:line;position:absolute;z-index:251659264" o:allowoverlap="f">
                  <v:imagedata r:id="rId11" o:title=""/>
                  <w10:wrap type="topAndBottom"/>
                </v:shape>
              </w:pict>
            </w:r>
          </w:p>
        </w:tc>
      </w:tr>
    </w:tbl>
    <w:p>
      <w:pPr>
        <w:numPr>
          <w:ilvl w:val="0"/>
          <w:numId w:val="0"/>
        </w:numPr>
        <w:tabs>
          <w:tab w:val="left" w:pos="4200"/>
        </w:tabs>
        <w:ind w:left="420"/>
        <w:jc w:val="left"/>
        <w:textAlignment w:val="center"/>
        <w:spacing w:line="360"/>
      </w:pPr>
      <w:r>
        <w:rPr>
          <w:rFonts w:ascii="Times New Roman" w:eastAsia="Times New Roman" w:hAnsi="Times New Roman" w:cs="Times New Roman"/>
          <w:kern w:val="0"/>
          <w:sz w:val="24"/>
          <w:szCs w:val="24"/>
        </w:rPr>
        <w:t xml:space="preserve">A. </w:t>
      </w:r>
      <w:r>
        <w:rPr>
          <w:rFonts w:ascii="SimSun" w:eastAsia="SimSun" w:hAnsi="SimSun" w:cs="SimSun"/>
          <w:kern w:val="0"/>
          <w:szCs w:val="21"/>
        </w:rPr>
        <w:t>台湾海峡沟通黄海和南海</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北回归线通过台湾岛的北部</w:t>
      </w:r>
      <w:r>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台湾岛属热带、亚热带季风气候</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受东部山脉影响，河流大多自南向北流</w:t>
      </w:r>
    </w:p>
    <w:p>
      <w:pPr>
        <w:numPr>
          <w:ilvl w:val="0"/>
          <w:numId w:val="0"/>
        </w:numPr>
        <w:tabs>
          <w:tab w:val="left" w:pos="4200"/>
        </w:tabs>
        <w:ind w:left="420"/>
        <w:jc w:val="left"/>
        <w:textAlignment w:val="center"/>
        <w:spacing w:line="360"/>
      </w:pPr>
      <w:r>
        <w:rPr>
          <w:rFonts w:ascii="SimHei" w:eastAsia="SimHei" w:hAnsi="SimHei" w:cs="SimHei"/>
          <w:b w:val="0"/>
          <w:sz w:val="21"/>
        </w:rPr>
        <w:t>二、综合题（本大题共</w:t>
      </w:r>
      <w:r>
        <w:rPr>
          <w:rFonts w:ascii="Times New Roman" w:eastAsia="Times New Roman" w:hAnsi="Times New Roman" w:cs="Times New Roman"/>
          <w:b/>
          <w:sz w:val="21"/>
        </w:rPr>
        <w:t>3</w:t>
      </w:r>
      <w:r>
        <w:rPr>
          <w:rFonts w:ascii="SimHei" w:eastAsia="SimHei" w:hAnsi="SimHei" w:cs="SimHei"/>
          <w:b w:val="0"/>
          <w:sz w:val="21"/>
        </w:rPr>
        <w:t>小题，共</w:t>
      </w:r>
      <w:r>
        <w:rPr>
          <w:rFonts w:ascii="Times New Roman" w:eastAsia="Times New Roman" w:hAnsi="Times New Roman" w:cs="Times New Roman"/>
          <w:b/>
          <w:sz w:val="21"/>
        </w:rPr>
        <w:t>30.0</w:t>
      </w:r>
      <w:r>
        <w:rPr>
          <w:rFonts w:ascii="SimHei" w:eastAsia="SimHei" w:hAnsi="SimHei" w:cs="SimHei"/>
          <w:b w:val="0"/>
          <w:sz w:val="21"/>
        </w:rPr>
        <w:t>分）</w:t>
      </w:r>
    </w:p>
    <w:p>
      <w:pPr>
        <w:numPr>
          <w:ilvl w:val="0"/>
          <w:numId w:val="0"/>
        </w:numPr>
        <w:ind w:left="420"/>
        <w:jc w:val="left"/>
        <w:textAlignment w:val="center"/>
        <w:spacing w:line="360"/>
      </w:pPr>
      <w:r>
        <w:rPr>
          <w:rFonts w:ascii="Times New Roman" w:eastAsia="Times New Roman" w:hAnsi="Times New Roman" w:cs="Times New Roman"/>
          <w:b w:val="0"/>
          <w:sz w:val="24"/>
        </w:rPr>
        <w:t xml:space="preserve">11.  </w:t>
      </w:r>
      <w:bookmarkStart w:id="11" w:name="64ff0c09-5c4f-4a7b-960c-5a8abf57f193"/>
      <w:r>
        <w:rPr>
          <w:rFonts w:ascii="Times New Roman" w:eastAsia="Times New Roman" w:hAnsi="Times New Roman" w:cs="Times New Roman"/>
          <w:kern w:val="0"/>
          <w:szCs w:val="21"/>
        </w:rPr>
        <w:t>2022</w:t>
      </w:r>
      <w:r>
        <w:rPr>
          <w:rFonts w:ascii="SimSun" w:eastAsia="SimSun" w:hAnsi="SimSun" w:cs="SimSun"/>
          <w:kern w:val="0"/>
          <w:szCs w:val="21"/>
        </w:rPr>
        <w:t>年</w:t>
      </w:r>
      <w:r>
        <w:rPr>
          <w:rFonts w:ascii="Times New Roman" w:eastAsia="Times New Roman" w:hAnsi="Times New Roman" w:cs="Times New Roman"/>
          <w:kern w:val="0"/>
          <w:szCs w:val="21"/>
        </w:rPr>
        <w:t>6</w:t>
      </w:r>
      <w:r>
        <w:rPr>
          <w:rFonts w:ascii="SimSun" w:eastAsia="SimSun" w:hAnsi="SimSun" w:cs="SimSun"/>
          <w:kern w:val="0"/>
          <w:szCs w:val="21"/>
        </w:rPr>
        <w:t>月</w:t>
      </w:r>
      <w:r>
        <w:rPr>
          <w:rFonts w:ascii="Times New Roman" w:eastAsia="Times New Roman" w:hAnsi="Times New Roman" w:cs="Times New Roman"/>
          <w:kern w:val="0"/>
          <w:szCs w:val="21"/>
        </w:rPr>
        <w:t>21</w:t>
      </w:r>
      <w:r>
        <w:rPr>
          <w:rFonts w:ascii="SimSun" w:eastAsia="SimSun" w:hAnsi="SimSun" w:cs="SimSun"/>
          <w:kern w:val="0"/>
          <w:szCs w:val="21"/>
        </w:rPr>
        <w:t>日，某“驴友”团到湖北某地参加户外探险活动。图</w:t>
      </w:r>
      <w:r>
        <w:rPr>
          <w:rFonts w:ascii="Times New Roman" w:eastAsia="Times New Roman" w:hAnsi="Times New Roman" w:cs="Times New Roman"/>
          <w:kern w:val="0"/>
          <w:szCs w:val="21"/>
        </w:rPr>
        <w:t>1</w:t>
      </w:r>
      <w:r>
        <w:rPr>
          <w:rFonts w:ascii="SimSun" w:eastAsia="SimSun" w:hAnsi="SimSun" w:cs="SimSun"/>
          <w:kern w:val="0"/>
          <w:szCs w:val="21"/>
        </w:rPr>
        <w:t>是该地等高线地形图，图</w:t>
      </w:r>
      <w:r>
        <w:rPr>
          <w:rFonts w:ascii="Times New Roman" w:eastAsia="Times New Roman" w:hAnsi="Times New Roman" w:cs="Times New Roman"/>
          <w:kern w:val="0"/>
          <w:szCs w:val="21"/>
        </w:rPr>
        <w:t>2</w:t>
      </w:r>
      <w:r>
        <w:rPr>
          <w:rFonts w:ascii="SimSun" w:eastAsia="SimSun" w:hAnsi="SimSun" w:cs="SimSun"/>
          <w:kern w:val="0"/>
          <w:szCs w:val="21"/>
        </w:rPr>
        <w:t>是地球公转示意图，读图完成下列各题。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strike w:val="0"/>
          <w:kern w:val="0"/>
          <w:sz w:val="24"/>
          <w:szCs w:val="24"/>
          <w:u w:val="none"/>
        </w:rPr>
        <w:pict>
          <v:shape id="_x0000_i1041" type="#_x0000_t75" style="width:392.25pt;height:135.75pt">
            <v:imagedata r:id="rId12" o:title=""/>
          </v:shape>
        </w:pic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）图</w:t>
      </w:r>
      <w:r>
        <w:rPr>
          <w:rFonts w:ascii="Times New Roman" w:eastAsia="Times New Roman" w:hAnsi="Times New Roman" w:cs="Times New Roman"/>
          <w:kern w:val="0"/>
          <w:szCs w:val="21"/>
        </w:rPr>
        <w:t>1</w:t>
      </w:r>
      <w:r>
        <w:rPr>
          <w:rFonts w:ascii="SimSun" w:eastAsia="SimSun" w:hAnsi="SimSun" w:cs="SimSun"/>
          <w:kern w:val="0"/>
          <w:szCs w:val="21"/>
        </w:rPr>
        <w:t>中，“驴友”们沿着①线，大致朝着</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方向最容易登上山顶，晚上宿营，他们的帐篷最适合搭建在②地，请简要说明理由</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。若甲、乙两座山峰图上距离</w:t>
      </w:r>
      <w:r>
        <w:rPr>
          <w:rFonts w:ascii="Times New Roman" w:eastAsia="Times New Roman" w:hAnsi="Times New Roman" w:cs="Times New Roman"/>
          <w:kern w:val="0"/>
          <w:szCs w:val="21"/>
        </w:rPr>
        <w:t>2</w:t>
      </w:r>
      <w:r>
        <w:rPr>
          <w:rFonts w:ascii="SimSun" w:eastAsia="SimSun" w:hAnsi="SimSun" w:cs="SimSun"/>
          <w:kern w:val="0"/>
          <w:szCs w:val="21"/>
        </w:rPr>
        <w:t>厘米，那么这两座山峰的实地距离是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千米，该区域的主要地形类型是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）此时，地球在其公转轨道上位于</w:t>
      </w:r>
      <w:r>
        <w:rPr>
          <w:rFonts w:ascii="Times New Roman" w:eastAsia="Times New Roman" w:hAnsi="Times New Roman" w:cs="Times New Roman"/>
          <w:kern w:val="0"/>
          <w:szCs w:val="21"/>
        </w:rPr>
        <w:t>B</w:t>
      </w:r>
      <w:r>
        <w:rPr>
          <w:rFonts w:ascii="SimSun" w:eastAsia="SimSun" w:hAnsi="SimSun" w:cs="SimSun"/>
          <w:kern w:val="0"/>
          <w:szCs w:val="21"/>
        </w:rPr>
        <w:t>处，是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节气，该地昼夜长短情况是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，科考队员适合去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极考察。</w:t>
      </w:r>
      <w:r>
        <w:rPr>
          <w:rFonts w:ascii="Times New Roman" w:eastAsia="Times New Roman" w:hAnsi="Times New Roman" w:cs="Times New Roman"/>
          <w:strike w:val="0"/>
          <w:kern w:val="0"/>
          <w:sz w:val="24"/>
          <w:szCs w:val="24"/>
          <w:u w:val="none"/>
        </w:rPr>
        <w:pict/>
      </w:r>
      <w:bookmarkEnd w:id="11"/>
    </w:p>
    <w:p>
      <w:pPr>
        <w:numPr>
          <w:ilvl w:val="0"/>
          <w:numId w:val="0"/>
        </w:numPr>
        <w:ind w:left="420"/>
        <w:jc w:val="left"/>
        <w:textAlignment w:val="center"/>
        <w:spacing w:line="360"/>
      </w:pPr>
      <w:r>
        <w:rPr>
          <w:rFonts w:ascii="Times New Roman" w:eastAsia="Times New Roman" w:hAnsi="Times New Roman" w:cs="Times New Roman"/>
          <w:b w:val="0"/>
          <w:sz w:val="24"/>
        </w:rPr>
        <w:t xml:space="preserve">12.  </w:t>
      </w:r>
      <w:bookmarkStart w:id="12" w:name="861fcd23-2ebd-4ae2-92f8-2e78c7ea90dc"/>
      <w:r>
        <w:rPr>
          <w:rFonts w:ascii="SimSun" w:eastAsia="SimSun" w:hAnsi="SimSun" w:cs="SimSun"/>
          <w:kern w:val="0"/>
          <w:szCs w:val="21"/>
        </w:rPr>
        <w:t>小欣同学近期使用网络</w:t>
      </w:r>
      <w:r>
        <w:rPr>
          <w:rFonts w:ascii="Times New Roman" w:eastAsia="Times New Roman" w:hAnsi="Times New Roman" w:cs="Times New Roman"/>
          <w:kern w:val="0"/>
          <w:szCs w:val="21"/>
        </w:rPr>
        <w:t>3D</w:t>
      </w:r>
      <w:r>
        <w:rPr>
          <w:rFonts w:ascii="SimSun" w:eastAsia="SimSun" w:hAnsi="SimSun" w:cs="SimSun"/>
          <w:kern w:val="0"/>
          <w:szCs w:val="21"/>
        </w:rPr>
        <w:t>虚拟旅游平台“云游览”了以下三个国家，请你通过读图将她的游记进行完善。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strike w:val="0"/>
          <w:kern w:val="0"/>
          <w:sz w:val="24"/>
          <w:szCs w:val="24"/>
          <w:u w:val="none"/>
        </w:rPr>
        <w:pict>
          <v:shape id="_x0000_i1043" type="#_x0000_t75" style="width:398.25pt;height:121.5pt">
            <v:imagedata r:id="rId13" o:title=""/>
          </v:shape>
        </w:pic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）小欣通过</w:t>
      </w:r>
      <w:r>
        <w:rPr>
          <w:rFonts w:ascii="Times New Roman" w:eastAsia="Times New Roman" w:hAnsi="Times New Roman" w:cs="Times New Roman"/>
          <w:kern w:val="0"/>
          <w:szCs w:val="21"/>
        </w:rPr>
        <w:t>3D</w:t>
      </w:r>
      <w:r>
        <w:rPr>
          <w:rFonts w:ascii="SimSun" w:eastAsia="SimSun" w:hAnsi="SimSun" w:cs="SimSun"/>
          <w:kern w:val="0"/>
          <w:szCs w:val="21"/>
        </w:rPr>
        <w:t>虚拟旅游发现以上三个国家均濒临</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洋。美国和俄罗斯的地形以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为主。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）日本位于亚欧板块与太平洋板块的交界处，所以日本多</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）由以上三幅图可知，三个国家自然资源和工农业各有特色。美国农业的突出特点是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化；日本工业分布在</w:t>
      </w:r>
      <w:r>
        <w:rPr>
          <w:rFonts w:ascii="Times New Roman" w:eastAsia="Times New Roman" w:hAnsi="Times New Roman" w:cs="Times New Roman"/>
          <w:kern w:val="0"/>
          <w:szCs w:val="21"/>
        </w:rPr>
        <w:t xml:space="preserve">A </w:t>
      </w:r>
      <w:r>
        <w:rPr>
          <w:rFonts w:ascii="Times New Roman" w:eastAsia="Times New Roman" w:hAnsi="Times New Roman" w:cs="Times New Roman"/>
          <w:kern w:val="0"/>
          <w:szCs w:val="21"/>
        </w:rPr>
        <w:t xml:space="preserve">______ </w:t>
      </w:r>
      <w:r>
        <w:rPr>
          <w:rFonts w:ascii="SimSun" w:eastAsia="SimSun" w:hAnsi="SimSun" w:cs="SimSun"/>
          <w:kern w:val="0"/>
          <w:szCs w:val="21"/>
        </w:rPr>
        <w:t>沿岸和濑户内海沿岸；俄罗斯被称为“世界加油站”，这与它丰富的油气资源分不开，图中</w:t>
      </w:r>
      <w:r>
        <w:rPr>
          <w:rFonts w:ascii="Times New Roman" w:eastAsia="Times New Roman" w:hAnsi="Times New Roman" w:cs="Times New Roman"/>
          <w:kern w:val="0"/>
          <w:szCs w:val="21"/>
        </w:rPr>
        <w:t>B</w:t>
      </w:r>
      <w:r>
        <w:rPr>
          <w:rFonts w:ascii="SimSun" w:eastAsia="SimSun" w:hAnsi="SimSun" w:cs="SimSun"/>
          <w:kern w:val="0"/>
          <w:szCs w:val="21"/>
        </w:rPr>
        <w:t>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油田。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）美国最大的高新技术产业中心“硅谷”位于图</w:t>
      </w:r>
      <w:r>
        <w:rPr>
          <w:rFonts w:ascii="Times New Roman" w:eastAsia="Times New Roman" w:hAnsi="Times New Roman" w:cs="Times New Roman"/>
          <w:kern w:val="0"/>
          <w:szCs w:val="21"/>
        </w:rPr>
        <w:t xml:space="preserve">C </w:t>
      </w:r>
      <w:r>
        <w:rPr>
          <w:rFonts w:ascii="Times New Roman" w:eastAsia="Times New Roman" w:hAnsi="Times New Roman" w:cs="Times New Roman"/>
          <w:kern w:val="0"/>
          <w:szCs w:val="21"/>
        </w:rPr>
        <w:t xml:space="preserve">______ </w:t>
      </w:r>
      <w:r>
        <w:rPr>
          <w:rFonts w:ascii="SimSun" w:eastAsia="SimSun" w:hAnsi="SimSun" w:cs="SimSun"/>
          <w:kern w:val="0"/>
          <w:szCs w:val="21"/>
        </w:rPr>
        <w:t>（填城市名称）东南部。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）结合地理位置、地形地势比较美国和俄罗斯两国气候的差异</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Times New Roman" w:eastAsia="Times New Roman" w:hAnsi="Times New Roman" w:cs="Times New Roman"/>
          <w:strike w:val="0"/>
          <w:kern w:val="0"/>
          <w:sz w:val="24"/>
          <w:szCs w:val="24"/>
          <w:u w:val="none"/>
        </w:rPr>
        <w:pict/>
      </w:r>
      <w:bookmarkEnd w:id="12"/>
    </w:p>
    <w:p>
      <w:pPr>
        <w:numPr>
          <w:ilvl w:val="0"/>
          <w:numId w:val="0"/>
        </w:numPr>
        <w:ind w:left="420"/>
        <w:jc w:val="left"/>
        <w:textAlignment w:val="center"/>
        <w:spacing w:line="360"/>
      </w:pPr>
      <w:r>
        <w:rPr>
          <w:rFonts w:ascii="Times New Roman" w:eastAsia="Times New Roman" w:hAnsi="Times New Roman" w:cs="Times New Roman"/>
          <w:b w:val="0"/>
          <w:sz w:val="24"/>
        </w:rPr>
        <w:t xml:space="preserve">13.  </w:t>
      </w:r>
      <w:bookmarkStart w:id="13" w:name="aefb6298-57bd-40c3-95e3-7dbc534f869c"/>
      <w:r>
        <w:rPr>
          <w:rFonts w:ascii="SimSun" w:eastAsia="SimSun" w:hAnsi="SimSun" w:cs="SimSun"/>
          <w:kern w:val="0"/>
          <w:szCs w:val="21"/>
        </w:rPr>
        <w:t>鄂州花湖机场航空客货运“双枢纽”已快速形成。家住鄂州的小智同学准备暑假坐飞机去甲、乙、丙、丁四大地理区域研学旅行，图</w:t>
      </w:r>
      <w:r>
        <w:rPr>
          <w:rFonts w:ascii="Times New Roman" w:eastAsia="Times New Roman" w:hAnsi="Times New Roman" w:cs="Times New Roman"/>
          <w:kern w:val="0"/>
          <w:szCs w:val="21"/>
        </w:rPr>
        <w:t>1</w:t>
      </w:r>
      <w:r>
        <w:rPr>
          <w:rFonts w:ascii="SimSun" w:eastAsia="SimSun" w:hAnsi="SimSun" w:cs="SimSun"/>
          <w:kern w:val="0"/>
          <w:szCs w:val="21"/>
        </w:rPr>
        <w:t>中①②③④是他规划的四条旅游线路，结合图</w:t>
      </w:r>
      <w:r>
        <w:rPr>
          <w:rFonts w:ascii="Times New Roman" w:eastAsia="Times New Roman" w:hAnsi="Times New Roman" w:cs="Times New Roman"/>
          <w:kern w:val="0"/>
          <w:szCs w:val="21"/>
        </w:rPr>
        <w:t>1</w:t>
      </w:r>
      <w:r>
        <w:rPr>
          <w:rFonts w:ascii="SimSun" w:eastAsia="SimSun" w:hAnsi="SimSun" w:cs="SimSun"/>
          <w:kern w:val="0"/>
          <w:szCs w:val="21"/>
        </w:rPr>
        <w:t>、图</w:t>
      </w:r>
      <w:r>
        <w:rPr>
          <w:rFonts w:ascii="Times New Roman" w:eastAsia="Times New Roman" w:hAnsi="Times New Roman" w:cs="Times New Roman"/>
          <w:kern w:val="0"/>
          <w:szCs w:val="21"/>
        </w:rPr>
        <w:t>2</w:t>
      </w:r>
      <w:r>
        <w:rPr>
          <w:rFonts w:ascii="SimSun" w:eastAsia="SimSun" w:hAnsi="SimSun" w:cs="SimSun"/>
          <w:kern w:val="0"/>
          <w:szCs w:val="21"/>
        </w:rPr>
        <w:t>，完成下列各题。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strike w:val="0"/>
          <w:kern w:val="0"/>
          <w:sz w:val="24"/>
          <w:szCs w:val="24"/>
          <w:u w:val="none"/>
        </w:rPr>
        <w:pict>
          <v:shape id="_x0000_i1045" type="#_x0000_t75" style="width:379.5pt;height:145.5pt">
            <v:imagedata r:id="rId14" o:title=""/>
          </v:shape>
        </w:pic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）小智准备从鄂州花湖机场坐飞机沿①线路去甲</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地区（填四大地理区域名称）游览，他来到</w:t>
      </w:r>
      <w:r>
        <w:rPr>
          <w:rFonts w:ascii="Times New Roman" w:eastAsia="Times New Roman" w:hAnsi="Times New Roman" w:cs="Times New Roman"/>
          <w:kern w:val="0"/>
          <w:szCs w:val="21"/>
        </w:rPr>
        <w:t>a</w:t>
      </w:r>
      <w:r>
        <w:rPr>
          <w:rFonts w:ascii="SimSun" w:eastAsia="SimSun" w:hAnsi="SimSun" w:cs="SimSun"/>
          <w:kern w:val="0"/>
          <w:szCs w:val="21"/>
        </w:rPr>
        <w:t>市，将了解到该城市所在的地形区为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平原，该地形区由于降水较少，耕地类型多为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）研学旅行②线路途经</w:t>
      </w:r>
      <w:r>
        <w:rPr>
          <w:rFonts w:ascii="Times New Roman" w:eastAsia="Times New Roman" w:hAnsi="Times New Roman" w:cs="Times New Roman"/>
          <w:kern w:val="0"/>
          <w:szCs w:val="21"/>
        </w:rPr>
        <w:t xml:space="preserve">A </w:t>
      </w:r>
      <w:r>
        <w:rPr>
          <w:rFonts w:ascii="Times New Roman" w:eastAsia="Times New Roman" w:hAnsi="Times New Roman" w:cs="Times New Roman"/>
          <w:kern w:val="0"/>
          <w:szCs w:val="21"/>
        </w:rPr>
        <w:t xml:space="preserve">______ </w:t>
      </w:r>
      <w:r>
        <w:rPr>
          <w:rFonts w:ascii="SimSun" w:eastAsia="SimSun" w:hAnsi="SimSun" w:cs="SimSun"/>
          <w:kern w:val="0"/>
          <w:szCs w:val="21"/>
        </w:rPr>
        <w:t>山脉飞到乌鲁木齐，晚上</w:t>
      </w:r>
      <w:r>
        <w:rPr>
          <w:rFonts w:ascii="Times New Roman" w:eastAsia="Times New Roman" w:hAnsi="Times New Roman" w:cs="Times New Roman"/>
          <w:kern w:val="0"/>
          <w:szCs w:val="21"/>
        </w:rPr>
        <w:t>9</w:t>
      </w:r>
      <w:r>
        <w:rPr>
          <w:rFonts w:ascii="SimSun" w:eastAsia="SimSun" w:hAnsi="SimSun" w:cs="SimSun"/>
          <w:kern w:val="0"/>
          <w:szCs w:val="21"/>
        </w:rPr>
        <w:t>点小智看到太阳仍在天空中，这种现象是地球</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（填“自转”或“公转”）造成的。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）四条游览路线中，沿③线路走向能绘制出如图</w:t>
      </w:r>
      <w:r>
        <w:rPr>
          <w:rFonts w:ascii="Times New Roman" w:eastAsia="Times New Roman" w:hAnsi="Times New Roman" w:cs="Times New Roman"/>
          <w:kern w:val="0"/>
          <w:szCs w:val="21"/>
        </w:rPr>
        <w:t>2</w:t>
      </w:r>
      <w:r>
        <w:rPr>
          <w:rFonts w:ascii="SimSun" w:eastAsia="SimSun" w:hAnsi="SimSun" w:cs="SimSun"/>
          <w:kern w:val="0"/>
          <w:szCs w:val="21"/>
        </w:rPr>
        <w:t>所示的地形剖面图，由图</w:t>
      </w:r>
      <w:r>
        <w:rPr>
          <w:rFonts w:ascii="Times New Roman" w:eastAsia="Times New Roman" w:hAnsi="Times New Roman" w:cs="Times New Roman"/>
          <w:kern w:val="0"/>
          <w:szCs w:val="21"/>
        </w:rPr>
        <w:t>2</w:t>
      </w:r>
      <w:r>
        <w:rPr>
          <w:rFonts w:ascii="SimSun" w:eastAsia="SimSun" w:hAnsi="SimSun" w:cs="SimSun"/>
          <w:kern w:val="0"/>
          <w:szCs w:val="21"/>
        </w:rPr>
        <w:t>可知我国地势的特点是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）小智沿④线路从鄂州花湖机场飞往</w:t>
      </w:r>
      <w:r>
        <w:rPr>
          <w:rFonts w:ascii="Times New Roman" w:eastAsia="Times New Roman" w:hAnsi="Times New Roman" w:cs="Times New Roman"/>
          <w:kern w:val="0"/>
          <w:szCs w:val="21"/>
        </w:rPr>
        <w:t>b</w:t>
      </w:r>
      <w:r>
        <w:rPr>
          <w:rFonts w:ascii="SimSun" w:eastAsia="SimSun" w:hAnsi="SimSun" w:cs="SimSun"/>
          <w:kern w:val="0"/>
          <w:szCs w:val="21"/>
        </w:rPr>
        <w:t>城市广州，看到的车牌号多为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（填简称）开头。好客的广州朋友请小智品茶，小智了解到南方地区盛产茶，请结合地形、气候说说南方地区盛产茶的原因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）鄂州有着得天独厚的自然环境和闻名全国的特色产品，近年来，“直播带货”成为鄂州部分农民脱贫致富的重要手段之一。小智同学旅途中会推销本地农副产品，产品可能有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（答一种即可）。</w:t>
      </w:r>
      <w:r>
        <w:rPr>
          <w:rFonts w:ascii="Times New Roman" w:eastAsia="Times New Roman" w:hAnsi="Times New Roman" w:cs="Times New Roman"/>
          <w:strike w:val="0"/>
          <w:kern w:val="0"/>
          <w:sz w:val="24"/>
          <w:szCs w:val="24"/>
          <w:u w:val="none"/>
        </w:rPr>
        <w:pict/>
      </w:r>
      <w:bookmarkEnd w:id="13"/>
      <w:r>
        <w:br w:type="page"/>
      </w:r>
    </w:p>
    <w:p>
      <w:pPr>
        <w:numPr>
          <w:ilvl w:val="0"/>
          <w:numId w:val="0"/>
        </w:numPr>
        <w:ind w:left="420"/>
        <w:jc w:val="center"/>
        <w:textAlignment w:val="center"/>
        <w:spacing w:line="360"/>
      </w:pPr>
      <w:r>
        <w:rPr>
          <w:rFonts w:ascii="SimSun" w:eastAsia="SimSun" w:hAnsi="SimSun" w:cs="SimSun"/>
          <w:b/>
          <w:sz w:val="32"/>
        </w:rPr>
        <w:t>答案和解析</w:t>
      </w:r>
    </w:p>
    <w:p>
      <w:pPr>
        <w:numPr>
          <w:ilvl w:val="0"/>
          <w:numId w:val="0"/>
        </w:numPr>
        <w:ind w:left="0"/>
        <w:jc w:val="left"/>
        <w:textAlignment w:val="center"/>
        <w:spacing w:line="360"/>
      </w:pPr>
    </w:p>
    <w:p>
      <w:pPr>
        <w:numPr>
          <w:ilvl w:val="0"/>
          <w:numId w:val="0"/>
        </w:numPr>
        <w:ind w:left="0"/>
        <w:jc w:val="left"/>
        <w:textAlignment w:val="center"/>
        <w:spacing w:line="360"/>
      </w:pPr>
      <w:r>
        <w:rPr>
          <w:rFonts w:ascii="Times New Roman" w:eastAsia="Times New Roman" w:hAnsi="Times New Roman" w:cs="Times New Roman"/>
          <w:color w:val="3333FF"/>
          <w:kern w:val="0"/>
          <w:sz w:val="24"/>
          <w:szCs w:val="24"/>
        </w:rPr>
        <w:t>1.</w:t>
      </w:r>
      <w:r>
        <w:rPr>
          <w:rFonts w:ascii="SimSun" w:eastAsia="SimSun" w:hAnsi="SimSun" w:cs="SimSun"/>
          <w:color w:val="3333FF"/>
          <w:kern w:val="0"/>
          <w:szCs w:val="21"/>
        </w:rPr>
        <w:t>【答案】</w:t>
      </w:r>
      <w:r>
        <w:rPr>
          <w:rFonts w:ascii="Times New Roman" w:eastAsia="Times New Roman" w:hAnsi="Times New Roman" w:cs="Times New Roman"/>
          <w:kern w:val="0"/>
          <w:szCs w:val="21"/>
        </w:rPr>
        <w:t>A</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解：读图可知，我国的内蒙东风着陆场的经纬度位置约为（</w:t>
      </w:r>
      <w:r>
        <w:rPr>
          <w:rFonts w:ascii="Times New Roman" w:eastAsia="Times New Roman" w:hAnsi="Times New Roman" w:cs="Times New Roman"/>
          <w:kern w:val="0"/>
          <w:szCs w:val="21"/>
        </w:rPr>
        <w:t>100°E</w:t>
      </w:r>
      <w:r>
        <w:rPr>
          <w:rFonts w:ascii="SimSun" w:eastAsia="SimSun" w:hAnsi="SimSun" w:cs="SimSun"/>
          <w:kern w:val="0"/>
          <w:szCs w:val="21"/>
        </w:rPr>
        <w:t>，</w:t>
      </w:r>
      <w:r>
        <w:rPr>
          <w:rFonts w:ascii="Times New Roman" w:eastAsia="Times New Roman" w:hAnsi="Times New Roman" w:cs="Times New Roman"/>
          <w:kern w:val="0"/>
          <w:szCs w:val="21"/>
        </w:rPr>
        <w:t>41°N</w:t>
      </w:r>
      <w:r>
        <w:rPr>
          <w:rFonts w:ascii="SimSun" w:eastAsia="SimSun" w:hAnsi="SimSun" w:cs="SimSun"/>
          <w:kern w:val="0"/>
          <w:szCs w:val="21"/>
        </w:rPr>
        <w:t>），大致位于图</w:t>
      </w:r>
      <w:r>
        <w:rPr>
          <w:rFonts w:ascii="Times New Roman" w:eastAsia="Times New Roman" w:hAnsi="Times New Roman" w:cs="Times New Roman"/>
          <w:kern w:val="0"/>
          <w:szCs w:val="21"/>
        </w:rPr>
        <w:t>2</w:t>
      </w:r>
      <w:r>
        <w:rPr>
          <w:rFonts w:ascii="SimSun" w:eastAsia="SimSun" w:hAnsi="SimSun" w:cs="SimSun"/>
          <w:kern w:val="0"/>
          <w:szCs w:val="21"/>
        </w:rPr>
        <w:t>中的甲地。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在经纬网图上，若相邻两条经线的经度向东增大，就是东经，用符号</w:t>
      </w:r>
      <w:r>
        <w:rPr>
          <w:rFonts w:ascii="Times New Roman" w:eastAsia="Times New Roman" w:hAnsi="Times New Roman" w:cs="Times New Roman"/>
          <w:kern w:val="0"/>
          <w:szCs w:val="21"/>
        </w:rPr>
        <w:t>E</w:t>
      </w:r>
      <w:r>
        <w:rPr>
          <w:rFonts w:ascii="SimSun" w:eastAsia="SimSun" w:hAnsi="SimSun" w:cs="SimSun"/>
          <w:kern w:val="0"/>
          <w:szCs w:val="21"/>
        </w:rPr>
        <w:t>表示；若相邻两条经线的经度向西增大，就是西经，用符号</w:t>
      </w:r>
      <w:r>
        <w:rPr>
          <w:rFonts w:ascii="Times New Roman" w:eastAsia="Times New Roman" w:hAnsi="Times New Roman" w:cs="Times New Roman"/>
          <w:kern w:val="0"/>
          <w:szCs w:val="21"/>
        </w:rPr>
        <w:t>W</w:t>
      </w:r>
      <w:r>
        <w:rPr>
          <w:rFonts w:ascii="SimSun" w:eastAsia="SimSun" w:hAnsi="SimSun" w:cs="SimSun"/>
          <w:kern w:val="0"/>
          <w:szCs w:val="21"/>
        </w:rPr>
        <w:t>表示；若相邻两条纬线的纬度向北增大，就是北纬，用符号</w:t>
      </w:r>
      <w:r>
        <w:rPr>
          <w:rFonts w:ascii="Times New Roman" w:eastAsia="Times New Roman" w:hAnsi="Times New Roman" w:cs="Times New Roman"/>
          <w:kern w:val="0"/>
          <w:szCs w:val="21"/>
        </w:rPr>
        <w:t>N</w:t>
      </w:r>
      <w:r>
        <w:rPr>
          <w:rFonts w:ascii="SimSun" w:eastAsia="SimSun" w:hAnsi="SimSun" w:cs="SimSun"/>
          <w:kern w:val="0"/>
          <w:szCs w:val="21"/>
        </w:rPr>
        <w:t>表示；若相邻两条纬线的纬度向南增大，就是南纬，用符号</w:t>
      </w:r>
      <w:r>
        <w:rPr>
          <w:rFonts w:ascii="Times New Roman" w:eastAsia="Times New Roman" w:hAnsi="Times New Roman" w:cs="Times New Roman"/>
          <w:kern w:val="0"/>
          <w:szCs w:val="21"/>
        </w:rPr>
        <w:t>S</w:t>
      </w:r>
      <w:r>
        <w:rPr>
          <w:rFonts w:ascii="SimSun" w:eastAsia="SimSun" w:hAnsi="SimSun" w:cs="SimSun"/>
          <w:kern w:val="0"/>
          <w:szCs w:val="21"/>
        </w:rPr>
        <w:t>表示。</w:t>
      </w:r>
      <w:r>
        <w:rPr>
          <w:rFonts w:ascii="SimSun" w:eastAsia="SimSun" w:hAnsi="SimSun" w:cs="SimSun"/>
          <w:kern w:val="0"/>
          <w:szCs w:val="21"/>
        </w:rPr>
        <w:br/>
      </w:r>
      <w:r>
        <w:rPr>
          <w:rFonts w:ascii="SimSun" w:eastAsia="SimSun" w:hAnsi="SimSun" w:cs="SimSun"/>
          <w:kern w:val="0"/>
          <w:szCs w:val="21"/>
        </w:rPr>
        <w:t>本题考查了内蒙古自治区东风着陆场的地理位置及利用经纬网确定点的位置，读图分析解答此题。</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2.</w:t>
      </w:r>
      <w:r>
        <w:rPr>
          <w:rFonts w:ascii="SimSun" w:eastAsia="SimSun" w:hAnsi="SimSun" w:cs="SimSun"/>
          <w:color w:val="3333FF"/>
          <w:kern w:val="0"/>
          <w:szCs w:val="21"/>
        </w:rPr>
        <w:t>【答案】</w:t>
      </w:r>
      <w:r>
        <w:rPr>
          <w:rFonts w:ascii="Times New Roman" w:eastAsia="Times New Roman" w:hAnsi="Times New Roman" w:cs="Times New Roman"/>
          <w:kern w:val="0"/>
          <w:szCs w:val="21"/>
        </w:rPr>
        <w:t>D</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解：神舟十五号返回舱选择在东风着陆场着陆与当地地形、气候有关。东风着陆场位于我国巴丹吉林沙漠，这里地形条件多样，冬季干冷，夏季炎热，少雨多风。读图可知，</w:t>
      </w:r>
      <w:r>
        <w:rPr>
          <w:rFonts w:ascii="Times New Roman" w:eastAsia="Times New Roman" w:hAnsi="Times New Roman" w:cs="Times New Roman"/>
          <w:kern w:val="0"/>
          <w:szCs w:val="21"/>
        </w:rPr>
        <w:t>D</w:t>
      </w:r>
      <w:r>
        <w:rPr>
          <w:rFonts w:ascii="SimSun" w:eastAsia="SimSun" w:hAnsi="SimSun" w:cs="SimSun"/>
          <w:kern w:val="0"/>
          <w:szCs w:val="21"/>
        </w:rPr>
        <w:t>图的气候特点为冬冷夏热，温差大降水少的温带大陆性气候，与东风着陆场气候特征相符。甲为热带雨林气候，乙为热带季风气候，丙为寒带气候。</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西北地区地处内陆，气温冷热变化剧烈，年降水量表现出由东向西逐渐减少的态势。总的来说，干旱是本区自然环境的主要特征。根据气温曲线，分析气温的高低和季节变化；根据降水量柱状图，分析降水量的多少和季节变化，从气温和降水两方面归纳气候特征。</w:t>
      </w:r>
      <w:r>
        <w:rPr>
          <w:rFonts w:ascii="SimSun" w:eastAsia="SimSun" w:hAnsi="SimSun" w:cs="SimSun"/>
          <w:kern w:val="0"/>
          <w:szCs w:val="21"/>
        </w:rPr>
        <w:br/>
      </w:r>
      <w:r>
        <w:rPr>
          <w:rFonts w:ascii="SimSun" w:eastAsia="SimSun" w:hAnsi="SimSun" w:cs="SimSun"/>
          <w:kern w:val="0"/>
          <w:szCs w:val="21"/>
        </w:rPr>
        <w:t>本题考查了气候资料图的判读及气候的分布，读图分析解答此题。</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3.</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解：读图可知，图中①洲是亚洲，南极洲是跨经度最广的大洲，故</w:t>
      </w:r>
      <w:r>
        <w:rPr>
          <w:rFonts w:ascii="Times New Roman" w:eastAsia="Times New Roman" w:hAnsi="Times New Roman" w:cs="Times New Roman"/>
          <w:kern w:val="0"/>
          <w:szCs w:val="21"/>
        </w:rPr>
        <w:t>A</w:t>
      </w:r>
      <w:r>
        <w:rPr>
          <w:rFonts w:ascii="SimSun" w:eastAsia="SimSun" w:hAnsi="SimSun" w:cs="SimSun"/>
          <w:kern w:val="0"/>
          <w:szCs w:val="21"/>
        </w:rPr>
        <w:t>错误；图中④北美洲与⑤南美洲的分界线是巴拿马运河，故</w:t>
      </w:r>
      <w:r>
        <w:rPr>
          <w:rFonts w:ascii="Times New Roman" w:eastAsia="Times New Roman" w:hAnsi="Times New Roman" w:cs="Times New Roman"/>
          <w:kern w:val="0"/>
          <w:szCs w:val="21"/>
        </w:rPr>
        <w:t>B</w:t>
      </w:r>
      <w:r>
        <w:rPr>
          <w:rFonts w:ascii="SimSun" w:eastAsia="SimSun" w:hAnsi="SimSun" w:cs="SimSun"/>
          <w:kern w:val="0"/>
          <w:szCs w:val="21"/>
        </w:rPr>
        <w:t>正确；图中③是印度洋，故</w:t>
      </w:r>
      <w:r>
        <w:rPr>
          <w:rFonts w:ascii="Times New Roman" w:eastAsia="Times New Roman" w:hAnsi="Times New Roman" w:cs="Times New Roman"/>
          <w:kern w:val="0"/>
          <w:szCs w:val="21"/>
        </w:rPr>
        <w:t>C</w:t>
      </w:r>
      <w:r>
        <w:rPr>
          <w:rFonts w:ascii="SimSun" w:eastAsia="SimSun" w:hAnsi="SimSun" w:cs="SimSun"/>
          <w:kern w:val="0"/>
          <w:szCs w:val="21"/>
        </w:rPr>
        <w:t>错误；图中标有数字序号的大洲按面积由大到小的顺序是①亚洲②非洲④北美洲⑤南美洲，故</w:t>
      </w:r>
      <w:r>
        <w:rPr>
          <w:rFonts w:ascii="Times New Roman" w:eastAsia="Times New Roman" w:hAnsi="Times New Roman" w:cs="Times New Roman"/>
          <w:kern w:val="0"/>
          <w:szCs w:val="21"/>
        </w:rPr>
        <w:t>D</w:t>
      </w:r>
      <w:r>
        <w:rPr>
          <w:rFonts w:ascii="SimSun" w:eastAsia="SimSun" w:hAnsi="SimSun" w:cs="SimSun"/>
          <w:kern w:val="0"/>
          <w:szCs w:val="21"/>
        </w:rPr>
        <w:t>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大陆和它周围的岛屿合起来称为大洲，全球共分为亚洲、欧洲、北美洲、南美洲、非洲、大洋洲和南极洲七个大洲。其中面积最大的大洲是亚洲，面积最小的大洲是大洋洲。地球上的海洋，被陆地穿插分割，形成彼此相连的四个大洋，按面积的大小依次是太平洋、大西洋、印度洋、北冰洋。大洲之间往往以山脉、河流、湖泊、运河、海峡等地理事物为分界线。</w:t>
      </w:r>
      <w:r>
        <w:rPr>
          <w:rFonts w:ascii="SimSun" w:eastAsia="SimSun" w:hAnsi="SimSun" w:cs="SimSun"/>
          <w:kern w:val="0"/>
          <w:szCs w:val="21"/>
        </w:rPr>
        <w:br/>
      </w:r>
      <w:r>
        <w:rPr>
          <w:rFonts w:ascii="SimSun" w:eastAsia="SimSun" w:hAnsi="SimSun" w:cs="SimSun"/>
          <w:kern w:val="0"/>
          <w:szCs w:val="21"/>
        </w:rPr>
        <w:t>本题考查世界不同大洲大洋的分布及洲界线名称等，结合所学知识点读图解答即可。</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4.</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在板块的交界处，两个板块发生张裂，常常形成裂谷或海洋；全球大致划分为六大板块和若干小板块，板块始终在运动；一般来说，板块内部比较稳定；板块与板块交界地带，地壳比较活跃；红海位于非洲板块和印度洋板块的张裂处，红海的面积会不断扩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地球表层不是整体一块，而是由六大板块和若干小板块拼合而成。一般来说板块内部比较稳定，板块与板块交界地带，地壳比较活跃，多火山、地震。板块发生张裂运动时，其运动方向相反，板块之间的距离不断扩张，在张裂地区常形成裂谷或海洋；板块发生挤压运动时，其方向是相对运动，板块之间的距离缩小，地表还会不断隆起，形成山脉。</w:t>
      </w:r>
      <w:r>
        <w:rPr>
          <w:rFonts w:ascii="SimSun" w:eastAsia="SimSun" w:hAnsi="SimSun" w:cs="SimSun"/>
          <w:kern w:val="0"/>
          <w:szCs w:val="21"/>
        </w:rPr>
        <w:br/>
      </w:r>
      <w:r>
        <w:rPr>
          <w:rFonts w:ascii="SimSun" w:eastAsia="SimSun" w:hAnsi="SimSun" w:cs="SimSun"/>
          <w:kern w:val="0"/>
          <w:szCs w:val="21"/>
        </w:rPr>
        <w:t>本题主要考查板块构造学说的有关内容，要分析理解解答。</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5.</w:t>
      </w:r>
      <w:r>
        <w:rPr>
          <w:rFonts w:ascii="SimSun" w:eastAsia="SimSun" w:hAnsi="SimSun" w:cs="SimSun"/>
          <w:color w:val="3333FF"/>
          <w:kern w:val="0"/>
          <w:szCs w:val="21"/>
        </w:rPr>
        <w:t>【答案】</w:t>
      </w:r>
      <w:r>
        <w:rPr>
          <w:rFonts w:ascii="Times New Roman" w:eastAsia="Times New Roman" w:hAnsi="Times New Roman" w:cs="Times New Roman"/>
          <w:kern w:val="0"/>
          <w:szCs w:val="21"/>
        </w:rPr>
        <w:t>C</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解：当遭遇雷雨天气时，应远离电线杆，防止漏电伤人，故</w:t>
      </w:r>
      <w:r>
        <w:rPr>
          <w:rFonts w:ascii="Times New Roman" w:eastAsia="Times New Roman" w:hAnsi="Times New Roman" w:cs="Times New Roman"/>
          <w:kern w:val="0"/>
          <w:szCs w:val="21"/>
        </w:rPr>
        <w:t>A</w:t>
      </w:r>
      <w:r>
        <w:rPr>
          <w:rFonts w:ascii="SimSun" w:eastAsia="SimSun" w:hAnsi="SimSun" w:cs="SimSun"/>
          <w:kern w:val="0"/>
          <w:szCs w:val="21"/>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当发生泥石流时，应向垂直于泥石流流动方向的山坡上转移，故</w:t>
      </w:r>
      <w:r>
        <w:rPr>
          <w:rFonts w:ascii="Times New Roman" w:eastAsia="Times New Roman" w:hAnsi="Times New Roman" w:cs="Times New Roman"/>
          <w:kern w:val="0"/>
          <w:szCs w:val="21"/>
        </w:rPr>
        <w:t>B</w:t>
      </w:r>
      <w:r>
        <w:rPr>
          <w:rFonts w:ascii="SimSun" w:eastAsia="SimSun" w:hAnsi="SimSun" w:cs="SimSun"/>
          <w:kern w:val="0"/>
          <w:szCs w:val="21"/>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发生火灾时，电梯会随时发生断电现象，不能乘坐电梯逃生，故</w:t>
      </w:r>
      <w:r>
        <w:rPr>
          <w:rFonts w:ascii="Times New Roman" w:eastAsia="Times New Roman" w:hAnsi="Times New Roman" w:cs="Times New Roman"/>
          <w:kern w:val="0"/>
          <w:szCs w:val="21"/>
        </w:rPr>
        <w:t>C</w:t>
      </w:r>
      <w:r>
        <w:rPr>
          <w:rFonts w:ascii="SimSun" w:eastAsia="SimSun" w:hAnsi="SimSun" w:cs="SimSun"/>
          <w:kern w:val="0"/>
          <w:szCs w:val="21"/>
        </w:rPr>
        <w:t>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发生地震时，在户外应选择开阔地带避震，在室内应尽量抱头屈膝躲在小开间的墙角，故</w:t>
      </w:r>
      <w:r>
        <w:rPr>
          <w:rFonts w:ascii="Times New Roman" w:eastAsia="Times New Roman" w:hAnsi="Times New Roman" w:cs="Times New Roman"/>
          <w:kern w:val="0"/>
          <w:szCs w:val="21"/>
        </w:rPr>
        <w:t>D</w:t>
      </w:r>
      <w:r>
        <w:rPr>
          <w:rFonts w:ascii="SimSun" w:eastAsia="SimSun" w:hAnsi="SimSun" w:cs="SimSun"/>
          <w:kern w:val="0"/>
          <w:szCs w:val="21"/>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自然灾害是指给人类生存带来危害或损害人类生活环境的自然现象。不同的情况我们要采取不同的急救措施。</w:t>
      </w:r>
      <w:r>
        <w:rPr>
          <w:rFonts w:ascii="SimSun" w:eastAsia="SimSun" w:hAnsi="SimSun" w:cs="SimSun"/>
          <w:kern w:val="0"/>
          <w:szCs w:val="21"/>
        </w:rPr>
        <w:br/>
      </w:r>
      <w:r>
        <w:rPr>
          <w:rFonts w:ascii="SimSun" w:eastAsia="SimSun" w:hAnsi="SimSun" w:cs="SimSun"/>
          <w:kern w:val="0"/>
          <w:szCs w:val="21"/>
        </w:rPr>
        <w:t>本题考查了遇到危险时的自救、逃生方法，结合教材知识点分析解答此题。</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6.</w:t>
      </w:r>
      <w:r>
        <w:rPr>
          <w:rFonts w:ascii="SimSun" w:eastAsia="SimSun" w:hAnsi="SimSun" w:cs="SimSun"/>
          <w:color w:val="3333FF"/>
          <w:kern w:val="0"/>
          <w:szCs w:val="21"/>
        </w:rPr>
        <w:t>【答案】</w:t>
      </w:r>
      <w:r>
        <w:rPr>
          <w:rFonts w:ascii="Times New Roman" w:eastAsia="Times New Roman" w:hAnsi="Times New Roman" w:cs="Times New Roman"/>
          <w:kern w:val="0"/>
          <w:szCs w:val="21"/>
        </w:rPr>
        <w:t>C</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解：读图可知，昨天的天气是多云；周五是气温日较差最大的一天；周三的天气是晴天，最低气温</w:t>
      </w:r>
      <w:r>
        <w:rPr>
          <w:rFonts w:ascii="Times New Roman" w:eastAsia="Times New Roman" w:hAnsi="Times New Roman" w:cs="Times New Roman"/>
          <w:kern w:val="0"/>
          <w:szCs w:val="21"/>
        </w:rPr>
        <w:t>26</w:t>
      </w:r>
      <w:r>
        <w:rPr>
          <w:rFonts w:ascii="SimSun" w:eastAsia="SimSun" w:hAnsi="SimSun" w:cs="SimSun"/>
          <w:kern w:val="0"/>
          <w:szCs w:val="21"/>
        </w:rPr>
        <w:t>℃；测量旗杆影子长度在一天中的变化，宜选择周三。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认识各种天气符号，才能看懂天气预报，才能为我们的生活和生产服务。</w:t>
      </w:r>
      <w:r>
        <w:rPr>
          <w:rFonts w:ascii="SimSun" w:eastAsia="SimSun" w:hAnsi="SimSun" w:cs="SimSun"/>
          <w:kern w:val="0"/>
          <w:szCs w:val="21"/>
        </w:rPr>
        <w:br/>
      </w:r>
      <w:r>
        <w:rPr>
          <w:rFonts w:ascii="SimSun" w:eastAsia="SimSun" w:hAnsi="SimSun" w:cs="SimSun"/>
          <w:kern w:val="0"/>
          <w:szCs w:val="21"/>
        </w:rPr>
        <w:t>本题主要考查天气符号的识别，记忆即可。</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7.</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解：读图可知，图①为湖北省，其简称为鄂，②为重庆市，其简称为渝，③为黑龙江省，其简称为黑，④为广东省，其简称为粤。因此“渝州”属于现在的重庆市。</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目前，我国有</w:t>
      </w:r>
      <w:r>
        <w:rPr>
          <w:rFonts w:ascii="Times New Roman" w:eastAsia="Times New Roman" w:hAnsi="Times New Roman" w:cs="Times New Roman"/>
          <w:kern w:val="0"/>
          <w:szCs w:val="21"/>
        </w:rPr>
        <w:t>23</w:t>
      </w:r>
      <w:r>
        <w:rPr>
          <w:rFonts w:ascii="SimSun" w:eastAsia="SimSun" w:hAnsi="SimSun" w:cs="SimSun"/>
          <w:kern w:val="0"/>
          <w:szCs w:val="21"/>
        </w:rPr>
        <w:t>个省、</w:t>
      </w:r>
      <w:r>
        <w:rPr>
          <w:rFonts w:ascii="Times New Roman" w:eastAsia="Times New Roman" w:hAnsi="Times New Roman" w:cs="Times New Roman"/>
          <w:kern w:val="0"/>
          <w:szCs w:val="21"/>
        </w:rPr>
        <w:t>5</w:t>
      </w:r>
      <w:r>
        <w:rPr>
          <w:rFonts w:ascii="SimSun" w:eastAsia="SimSun" w:hAnsi="SimSun" w:cs="SimSun"/>
          <w:kern w:val="0"/>
          <w:szCs w:val="21"/>
        </w:rPr>
        <w:t>个自治区、</w:t>
      </w:r>
      <w:r>
        <w:rPr>
          <w:rFonts w:ascii="Times New Roman" w:eastAsia="Times New Roman" w:hAnsi="Times New Roman" w:cs="Times New Roman"/>
          <w:kern w:val="0"/>
          <w:szCs w:val="21"/>
        </w:rPr>
        <w:t>4</w:t>
      </w:r>
      <w:r>
        <w:rPr>
          <w:rFonts w:ascii="SimSun" w:eastAsia="SimSun" w:hAnsi="SimSun" w:cs="SimSun"/>
          <w:kern w:val="0"/>
          <w:szCs w:val="21"/>
        </w:rPr>
        <w:t>个直辖市和</w:t>
      </w:r>
      <w:r>
        <w:rPr>
          <w:rFonts w:ascii="Times New Roman" w:eastAsia="Times New Roman" w:hAnsi="Times New Roman" w:cs="Times New Roman"/>
          <w:kern w:val="0"/>
          <w:szCs w:val="21"/>
        </w:rPr>
        <w:t>2</w:t>
      </w:r>
      <w:r>
        <w:rPr>
          <w:rFonts w:ascii="SimSun" w:eastAsia="SimSun" w:hAnsi="SimSun" w:cs="SimSun"/>
          <w:kern w:val="0"/>
          <w:szCs w:val="21"/>
        </w:rPr>
        <w:t>个特别行政区，共计</w:t>
      </w:r>
      <w:r>
        <w:rPr>
          <w:rFonts w:ascii="Times New Roman" w:eastAsia="Times New Roman" w:hAnsi="Times New Roman" w:cs="Times New Roman"/>
          <w:kern w:val="0"/>
          <w:szCs w:val="21"/>
        </w:rPr>
        <w:t>34</w:t>
      </w:r>
      <w:r>
        <w:rPr>
          <w:rFonts w:ascii="SimSun" w:eastAsia="SimSun" w:hAnsi="SimSun" w:cs="SimSun"/>
          <w:kern w:val="0"/>
          <w:szCs w:val="21"/>
        </w:rPr>
        <w:t>个省级行政区域。</w:t>
      </w:r>
      <w:r>
        <w:rPr>
          <w:rFonts w:ascii="SimSun" w:eastAsia="SimSun" w:hAnsi="SimSun" w:cs="SimSun"/>
          <w:kern w:val="0"/>
          <w:szCs w:val="21"/>
        </w:rPr>
        <w:br/>
      </w:r>
      <w:r>
        <w:rPr>
          <w:rFonts w:ascii="SimSun" w:eastAsia="SimSun" w:hAnsi="SimSun" w:cs="SimSun"/>
          <w:kern w:val="0"/>
          <w:szCs w:val="21"/>
        </w:rPr>
        <w:t>本题主要考查我国</w:t>
      </w:r>
      <w:r>
        <w:rPr>
          <w:rFonts w:ascii="Times New Roman" w:eastAsia="Times New Roman" w:hAnsi="Times New Roman" w:cs="Times New Roman"/>
          <w:kern w:val="0"/>
          <w:szCs w:val="21"/>
        </w:rPr>
        <w:t>34</w:t>
      </w:r>
      <w:r>
        <w:rPr>
          <w:rFonts w:ascii="SimSun" w:eastAsia="SimSun" w:hAnsi="SimSun" w:cs="SimSun"/>
          <w:kern w:val="0"/>
          <w:szCs w:val="21"/>
        </w:rPr>
        <w:t>个省级行政区域的相关知识，难度适宜。</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8.</w:t>
      </w:r>
      <w:r>
        <w:rPr>
          <w:rFonts w:ascii="SimSun" w:eastAsia="SimSun" w:hAnsi="SimSun" w:cs="SimSun"/>
          <w:color w:val="3333FF"/>
          <w:kern w:val="0"/>
          <w:szCs w:val="21"/>
        </w:rPr>
        <w:t>【答案】</w:t>
      </w:r>
      <w:r>
        <w:rPr>
          <w:rFonts w:ascii="Times New Roman" w:eastAsia="Times New Roman" w:hAnsi="Times New Roman" w:cs="Times New Roman"/>
          <w:kern w:val="0"/>
          <w:szCs w:val="21"/>
        </w:rPr>
        <w:t>A</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解：实现</w:t>
      </w:r>
      <w:r>
        <w:rPr>
          <w:rFonts w:ascii="Times New Roman" w:eastAsia="Times New Roman" w:hAnsi="Times New Roman" w:cs="Times New Roman"/>
          <w:kern w:val="0"/>
          <w:szCs w:val="21"/>
        </w:rPr>
        <w:t>2060</w:t>
      </w:r>
      <w:r>
        <w:rPr>
          <w:rFonts w:ascii="SimSun" w:eastAsia="SimSun" w:hAnsi="SimSun" w:cs="SimSun"/>
          <w:kern w:val="0"/>
          <w:szCs w:val="21"/>
        </w:rPr>
        <w:t>年中国“碳中和”目标，达到相对“零排放”。对于我们中学生来讲，可以通过垃圾分类，少用塑料袋，提倡步行，绿色出行，植树种草，绿化环境，节约用电，节约用水等方式减少二氧化碳等温室气体的排放。积极参与体育活动与“零排放”无关，多使用一次性碗筷会造成污染，且破坏森林植被，不利于达到相对“零排放”。</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碳中和”是指国家、企业、产品、活动或个人在一定时间内直接或间接产生的二氧化碳或温室气体排放总量，通过植树造林、节能减排等形式，以抵消自身产生的二氧化碳或温室气体排放量，实现正负抵消，达到相对“零排放”。</w:t>
      </w:r>
      <w:r>
        <w:rPr>
          <w:rFonts w:ascii="SimSun" w:eastAsia="SimSun" w:hAnsi="SimSun" w:cs="SimSun"/>
          <w:kern w:val="0"/>
          <w:szCs w:val="21"/>
        </w:rPr>
        <w:br/>
      </w:r>
      <w:r>
        <w:rPr>
          <w:rFonts w:ascii="SimSun" w:eastAsia="SimSun" w:hAnsi="SimSun" w:cs="SimSun"/>
          <w:kern w:val="0"/>
          <w:szCs w:val="21"/>
        </w:rPr>
        <w:t>该题考查实现“碳中和”目标的措施，结合所学知识点理解解答即可。</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9.</w:t>
      </w:r>
      <w:r>
        <w:rPr>
          <w:rFonts w:ascii="SimSun" w:eastAsia="SimSun" w:hAnsi="SimSun" w:cs="SimSun"/>
          <w:color w:val="3333FF"/>
          <w:kern w:val="0"/>
          <w:szCs w:val="21"/>
        </w:rPr>
        <w:t>【答案】</w:t>
      </w:r>
      <w:r>
        <w:rPr>
          <w:rFonts w:ascii="Times New Roman" w:eastAsia="Times New Roman" w:hAnsi="Times New Roman" w:cs="Times New Roman"/>
          <w:kern w:val="0"/>
          <w:szCs w:val="21"/>
        </w:rPr>
        <w:t>D</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解：《长江之歌》“你从雪山走来，春潮是你的风采……你用健美的臂膀挽起高山大海”。长江发源于唐古拉山脉，所以说歌词中“雪山”是指唐古拉山脉，“大海”指东海。</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长江发源于唐古拉山，最后注入东海，全长</w:t>
      </w:r>
      <w:r>
        <w:rPr>
          <w:rFonts w:ascii="Times New Roman" w:eastAsia="Times New Roman" w:hAnsi="Times New Roman" w:cs="Times New Roman"/>
          <w:kern w:val="0"/>
          <w:szCs w:val="21"/>
        </w:rPr>
        <w:t>6300</w:t>
      </w:r>
      <w:r>
        <w:rPr>
          <w:rFonts w:ascii="SimSun" w:eastAsia="SimSun" w:hAnsi="SimSun" w:cs="SimSun"/>
          <w:kern w:val="0"/>
          <w:szCs w:val="21"/>
        </w:rPr>
        <w:t>千米，是我国第一长河；长江上中下游的分界线分别是：宜昌、湖口；长江上游奔流于山高谷深的横断山区，落差大，江流湍急，水能资源十分丰富。长江航运价值高，有“黄金水道”之称。</w:t>
      </w:r>
      <w:r>
        <w:rPr>
          <w:rFonts w:ascii="SimSun" w:eastAsia="SimSun" w:hAnsi="SimSun" w:cs="SimSun"/>
          <w:kern w:val="0"/>
          <w:szCs w:val="21"/>
        </w:rPr>
        <w:br/>
      </w:r>
      <w:r>
        <w:rPr>
          <w:rFonts w:ascii="SimSun" w:eastAsia="SimSun" w:hAnsi="SimSun" w:cs="SimSun"/>
          <w:kern w:val="0"/>
          <w:szCs w:val="21"/>
        </w:rPr>
        <w:t>本题考查长江的发源地、注入的海洋，结合所学知识点分析解答此题。</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10.</w:t>
      </w:r>
      <w:r>
        <w:rPr>
          <w:rFonts w:ascii="SimSun" w:eastAsia="SimSun" w:hAnsi="SimSun" w:cs="SimSun"/>
          <w:color w:val="3333FF"/>
          <w:kern w:val="0"/>
          <w:szCs w:val="21"/>
        </w:rPr>
        <w:t>【答案】</w:t>
      </w:r>
      <w:r>
        <w:rPr>
          <w:rFonts w:ascii="Times New Roman" w:eastAsia="Times New Roman" w:hAnsi="Times New Roman" w:cs="Times New Roman"/>
          <w:kern w:val="0"/>
          <w:szCs w:val="21"/>
        </w:rPr>
        <w:t>C</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解：台湾海峡沟通东海和南海；北回归线通过台湾岛的中南部；台湾岛属热带、亚热带季风气候；受东部山脉影响，河流大多自东向西流。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台湾省包括台湾岛，以及附近的澎湖列岛、钓鱼岛等许多小岛。台湾岛北临东海，东临太平洋，南临南海，台湾省西隔台湾海峡与福建省相望。北回归线穿过台湾岛的中南部。</w:t>
      </w:r>
      <w:r>
        <w:rPr>
          <w:rFonts w:ascii="SimSun" w:eastAsia="SimSun" w:hAnsi="SimSun" w:cs="SimSun"/>
          <w:kern w:val="0"/>
          <w:szCs w:val="21"/>
        </w:rPr>
        <w:br/>
      </w:r>
      <w:r>
        <w:rPr>
          <w:rFonts w:ascii="SimSun" w:eastAsia="SimSun" w:hAnsi="SimSun" w:cs="SimSun"/>
          <w:kern w:val="0"/>
          <w:szCs w:val="21"/>
        </w:rPr>
        <w:t>本题主要考查台湾的地理特征，结合所学知识点理解解答即可。</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11.</w:t>
      </w:r>
      <w:r>
        <w:rPr>
          <w:rFonts w:ascii="SimSun" w:eastAsia="SimSun" w:hAnsi="SimSun" w:cs="SimSun"/>
          <w:color w:val="3333FF"/>
          <w:kern w:val="0"/>
          <w:szCs w:val="21"/>
        </w:rPr>
        <w:t>【答案】</w:t>
      </w:r>
      <w:r>
        <w:rPr>
          <w:rFonts w:ascii="SimSun" w:eastAsia="SimSun" w:hAnsi="SimSun" w:cs="SimSun"/>
          <w:kern w:val="0"/>
          <w:szCs w:val="21"/>
        </w:rPr>
        <w:t>东南</w:t>
      </w:r>
      <w:r>
        <w:rPr>
          <w:rFonts w:ascii="Times New Roman" w:eastAsia="Times New Roman" w:hAnsi="Times New Roman" w:cs="Times New Roman"/>
          <w:kern w:val="0"/>
          <w:szCs w:val="21"/>
        </w:rPr>
        <w:t xml:space="preserve">  </w:t>
      </w:r>
      <w:r>
        <w:rPr>
          <w:rFonts w:ascii="SimSun" w:eastAsia="SimSun" w:hAnsi="SimSun" w:cs="SimSun"/>
          <w:kern w:val="0"/>
          <w:szCs w:val="21"/>
        </w:rPr>
        <w:t>因为②是鞍部，这里地形平坦开阔，适宜搭建帐篷</w:t>
      </w:r>
      <w:r>
        <w:rPr>
          <w:rFonts w:ascii="Times New Roman" w:eastAsia="Times New Roman" w:hAnsi="Times New Roman" w:cs="Times New Roman"/>
          <w:kern w:val="0"/>
          <w:szCs w:val="21"/>
        </w:rPr>
        <w:t xml:space="preserve">  3  </w:t>
      </w:r>
      <w:r>
        <w:rPr>
          <w:rFonts w:ascii="SimSun" w:eastAsia="SimSun" w:hAnsi="SimSun" w:cs="SimSun"/>
          <w:kern w:val="0"/>
          <w:szCs w:val="21"/>
        </w:rPr>
        <w:t>山地</w:t>
      </w:r>
      <w:r>
        <w:rPr>
          <w:rFonts w:ascii="Times New Roman" w:eastAsia="Times New Roman" w:hAnsi="Times New Roman" w:cs="Times New Roman"/>
          <w:kern w:val="0"/>
          <w:szCs w:val="21"/>
        </w:rPr>
        <w:t xml:space="preserve">  </w:t>
      </w:r>
      <w:r>
        <w:rPr>
          <w:rFonts w:ascii="SimSun" w:eastAsia="SimSun" w:hAnsi="SimSun" w:cs="SimSun"/>
          <w:kern w:val="0"/>
          <w:szCs w:val="21"/>
        </w:rPr>
        <w:t>夏至</w:t>
      </w:r>
      <w:r>
        <w:rPr>
          <w:rFonts w:ascii="Times New Roman" w:eastAsia="Times New Roman" w:hAnsi="Times New Roman" w:cs="Times New Roman"/>
          <w:kern w:val="0"/>
          <w:szCs w:val="21"/>
        </w:rPr>
        <w:t xml:space="preserve">  </w:t>
      </w:r>
      <w:r>
        <w:rPr>
          <w:rFonts w:ascii="SimSun" w:eastAsia="SimSun" w:hAnsi="SimSun" w:cs="SimSun"/>
          <w:kern w:val="0"/>
          <w:szCs w:val="21"/>
        </w:rPr>
        <w:t>昼长夜短</w:t>
      </w:r>
      <w:r>
        <w:rPr>
          <w:rFonts w:ascii="Times New Roman" w:eastAsia="Times New Roman" w:hAnsi="Times New Roman" w:cs="Times New Roman"/>
          <w:kern w:val="0"/>
          <w:szCs w:val="21"/>
        </w:rPr>
        <w:t xml:space="preserve">  </w:t>
      </w:r>
      <w:r>
        <w:rPr>
          <w:rFonts w:ascii="SimSun" w:eastAsia="SimSun" w:hAnsi="SimSun" w:cs="SimSun"/>
          <w:kern w:val="0"/>
          <w:szCs w:val="21"/>
        </w:rPr>
        <w:t>北</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解：读图可知，（</w:t>
      </w:r>
      <w:r>
        <w:rPr>
          <w:rFonts w:ascii="Times New Roman" w:eastAsia="Times New Roman" w:hAnsi="Times New Roman" w:cs="Times New Roman"/>
          <w:kern w:val="0"/>
          <w:szCs w:val="21"/>
        </w:rPr>
        <w:t>1</w:t>
      </w:r>
      <w:r>
        <w:rPr>
          <w:rFonts w:ascii="SimSun" w:eastAsia="SimSun" w:hAnsi="SimSun" w:cs="SimSun"/>
          <w:kern w:val="0"/>
          <w:szCs w:val="21"/>
        </w:rPr>
        <w:t>）图</w:t>
      </w:r>
      <w:r>
        <w:rPr>
          <w:rFonts w:ascii="Times New Roman" w:eastAsia="Times New Roman" w:hAnsi="Times New Roman" w:cs="Times New Roman"/>
          <w:kern w:val="0"/>
          <w:szCs w:val="21"/>
        </w:rPr>
        <w:t>1</w:t>
      </w:r>
      <w:r>
        <w:rPr>
          <w:rFonts w:ascii="SimSun" w:eastAsia="SimSun" w:hAnsi="SimSun" w:cs="SimSun"/>
          <w:kern w:val="0"/>
          <w:szCs w:val="21"/>
        </w:rPr>
        <w:t>中有指向标，根据指向标判断方向，“驴友”们沿着①线，大致朝着东南方向最容易登上山顶；晚上宿营，他们的帐篷最适合搭建在②地，因为②地位于两山顶之间相对低洼的部位，为鞍部，这里地形平坦开阔，适宜搭建帐篷；若甲、乙两座山峰图上距离</w:t>
      </w:r>
      <w:r>
        <w:rPr>
          <w:rFonts w:ascii="Times New Roman" w:eastAsia="Times New Roman" w:hAnsi="Times New Roman" w:cs="Times New Roman"/>
          <w:kern w:val="0"/>
          <w:szCs w:val="21"/>
        </w:rPr>
        <w:t>2</w:t>
      </w:r>
      <w:r>
        <w:rPr>
          <w:rFonts w:ascii="SimSun" w:eastAsia="SimSun" w:hAnsi="SimSun" w:cs="SimSun"/>
          <w:kern w:val="0"/>
          <w:szCs w:val="21"/>
        </w:rPr>
        <w:t>厘米，那么这两座山峰的实地距离是</w:t>
      </w:r>
      <w:r>
        <w:rPr>
          <w:rFonts w:ascii="Times New Roman" w:eastAsia="Times New Roman" w:hAnsi="Times New Roman" w:cs="Times New Roman"/>
          <w:kern w:val="0"/>
          <w:szCs w:val="21"/>
        </w:rPr>
        <w:t>2</w:t>
      </w:r>
      <w:r>
        <w:rPr>
          <w:rFonts w:ascii="SimSun" w:eastAsia="SimSun" w:hAnsi="SimSun" w:cs="SimSun"/>
          <w:kern w:val="0"/>
          <w:szCs w:val="21"/>
        </w:rPr>
        <w:t>厘米</w:t>
      </w:r>
      <w:r>
        <w:rPr>
          <w:rFonts w:ascii="Times New Roman" w:eastAsia="Times New Roman" w:hAnsi="Times New Roman" w:cs="Times New Roman"/>
          <w:kern w:val="0"/>
          <w:szCs w:val="21"/>
        </w:rPr>
        <w:t>×150000</w:t>
      </w:r>
      <w:r>
        <w:rPr>
          <w:rFonts w:ascii="SimSun" w:eastAsia="SimSun" w:hAnsi="SimSun" w:cs="SimSun"/>
          <w:kern w:val="0"/>
          <w:szCs w:val="21"/>
        </w:rPr>
        <w:t>厘米</w:t>
      </w:r>
      <w:r>
        <w:rPr>
          <w:rFonts w:ascii="Times New Roman" w:eastAsia="Times New Roman" w:hAnsi="Times New Roman" w:cs="Times New Roman"/>
          <w:kern w:val="0"/>
          <w:szCs w:val="21"/>
        </w:rPr>
        <w:t>=3</w:t>
      </w:r>
      <w:r>
        <w:rPr>
          <w:rFonts w:ascii="SimSun" w:eastAsia="SimSun" w:hAnsi="SimSun" w:cs="SimSun"/>
          <w:kern w:val="0"/>
          <w:szCs w:val="21"/>
        </w:rPr>
        <w:t>千米；该区域地形崎岖，且最高处海拔高于</w:t>
      </w:r>
      <w:r>
        <w:rPr>
          <w:rFonts w:ascii="Times New Roman" w:eastAsia="Times New Roman" w:hAnsi="Times New Roman" w:cs="Times New Roman"/>
          <w:kern w:val="0"/>
          <w:szCs w:val="21"/>
        </w:rPr>
        <w:t>500</w:t>
      </w:r>
      <w:r>
        <w:rPr>
          <w:rFonts w:ascii="SimSun" w:eastAsia="SimSun" w:hAnsi="SimSun" w:cs="SimSun"/>
          <w:kern w:val="0"/>
          <w:szCs w:val="21"/>
        </w:rPr>
        <w:t>米，主要地形类型是山地。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）此时，地球在其公转轨道上位于</w:t>
      </w:r>
      <w:r>
        <w:rPr>
          <w:rFonts w:ascii="Times New Roman" w:eastAsia="Times New Roman" w:hAnsi="Times New Roman" w:cs="Times New Roman"/>
          <w:kern w:val="0"/>
          <w:szCs w:val="21"/>
        </w:rPr>
        <w:t>B</w:t>
      </w:r>
      <w:r>
        <w:rPr>
          <w:rFonts w:ascii="SimSun" w:eastAsia="SimSun" w:hAnsi="SimSun" w:cs="SimSun"/>
          <w:kern w:val="0"/>
          <w:szCs w:val="21"/>
        </w:rPr>
        <w:t>处，是北半球的夏至节气，太阳直射北回归线，该地昼长夜短，北极地区出现极昼现象，科考队员适合去北极考察。</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）东南；因为②是鞍部，这里地形平坦开阔，适宜搭建帐篷；</w:t>
      </w:r>
      <w:r>
        <w:rPr>
          <w:rFonts w:ascii="Times New Roman" w:eastAsia="Times New Roman" w:hAnsi="Times New Roman" w:cs="Times New Roman"/>
          <w:kern w:val="0"/>
          <w:szCs w:val="21"/>
        </w:rPr>
        <w:t>3</w:t>
      </w:r>
      <w:r>
        <w:rPr>
          <w:rFonts w:ascii="SimSun" w:eastAsia="SimSun" w:hAnsi="SimSun" w:cs="SimSun"/>
          <w:kern w:val="0"/>
          <w:szCs w:val="21"/>
        </w:rPr>
        <w:t>；山地；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）夏至；昼长夜短；北。</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在等高线地形图上，等高线闭合且等高线数值中间高四周低，为山顶；两山顶之间相对低洼的部位，为鞍部；等高线闭合且等高线数值中间低四周高，为盆地；等高线向海拔低处凸，为山脊；等高线向海拔高处凸，为山谷；几条海拔高度不同的等高线重合的部位，是陡崖；等高线稀疏，坡度平缓；等高线密集，坡度较陡。</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）地球围绕太阳公转时，地轴与公转轨道的平面成</w:t>
      </w:r>
      <w:r>
        <w:rPr>
          <w:rFonts w:ascii="Times New Roman" w:eastAsia="Times New Roman" w:hAnsi="Times New Roman" w:cs="Times New Roman"/>
          <w:kern w:val="0"/>
          <w:szCs w:val="21"/>
        </w:rPr>
        <w:t>66.5°</w:t>
      </w:r>
      <w:r>
        <w:rPr>
          <w:rFonts w:ascii="SimSun" w:eastAsia="SimSun" w:hAnsi="SimSun" w:cs="SimSun"/>
          <w:kern w:val="0"/>
          <w:szCs w:val="21"/>
        </w:rPr>
        <w:t>的固定倾角，这就使得一年内太阳光线的直射点有规律地在南北回归线之间移动。地球上由于各地获得的太阳的光热不同，便产生了春、夏、秋、冬四季的变化。当太阳光直射在北回归线上时，为北半球的夏至日，日期为</w:t>
      </w:r>
      <w:r>
        <w:rPr>
          <w:rFonts w:ascii="Times New Roman" w:eastAsia="Times New Roman" w:hAnsi="Times New Roman" w:cs="Times New Roman"/>
          <w:kern w:val="0"/>
          <w:szCs w:val="21"/>
        </w:rPr>
        <w:t>6</w:t>
      </w:r>
      <w:r>
        <w:rPr>
          <w:rFonts w:ascii="SimSun" w:eastAsia="SimSun" w:hAnsi="SimSun" w:cs="SimSun"/>
          <w:kern w:val="0"/>
          <w:szCs w:val="21"/>
        </w:rPr>
        <w:t>月</w:t>
      </w:r>
      <w:r>
        <w:rPr>
          <w:rFonts w:ascii="Times New Roman" w:eastAsia="Times New Roman" w:hAnsi="Times New Roman" w:cs="Times New Roman"/>
          <w:kern w:val="0"/>
          <w:szCs w:val="21"/>
        </w:rPr>
        <w:t>22</w:t>
      </w:r>
      <w:r>
        <w:rPr>
          <w:rFonts w:ascii="SimSun" w:eastAsia="SimSun" w:hAnsi="SimSun" w:cs="SimSun"/>
          <w:kern w:val="0"/>
          <w:szCs w:val="21"/>
        </w:rPr>
        <w:t>日前后，北半球昼最长夜最短，北极地区出现极昼现象；当太阳光第一次直射在赤道上时，为北半球的春分日，日期为</w:t>
      </w:r>
      <w:r>
        <w:rPr>
          <w:rFonts w:ascii="Times New Roman" w:eastAsia="Times New Roman" w:hAnsi="Times New Roman" w:cs="Times New Roman"/>
          <w:kern w:val="0"/>
          <w:szCs w:val="21"/>
        </w:rPr>
        <w:t>3</w:t>
      </w:r>
      <w:r>
        <w:rPr>
          <w:rFonts w:ascii="SimSun" w:eastAsia="SimSun" w:hAnsi="SimSun" w:cs="SimSun"/>
          <w:kern w:val="0"/>
          <w:szCs w:val="21"/>
        </w:rPr>
        <w:t>月</w:t>
      </w:r>
      <w:r>
        <w:rPr>
          <w:rFonts w:ascii="Times New Roman" w:eastAsia="Times New Roman" w:hAnsi="Times New Roman" w:cs="Times New Roman"/>
          <w:kern w:val="0"/>
          <w:szCs w:val="21"/>
        </w:rPr>
        <w:t>23</w:t>
      </w:r>
      <w:r>
        <w:rPr>
          <w:rFonts w:ascii="SimSun" w:eastAsia="SimSun" w:hAnsi="SimSun" w:cs="SimSun"/>
          <w:kern w:val="0"/>
          <w:szCs w:val="21"/>
        </w:rPr>
        <w:t>日前后，全球昼夜等长；当太阳光直射在南回归线上时，为北半球的冬至日，日期为</w:t>
      </w:r>
      <w:r>
        <w:rPr>
          <w:rFonts w:ascii="Times New Roman" w:eastAsia="Times New Roman" w:hAnsi="Times New Roman" w:cs="Times New Roman"/>
          <w:kern w:val="0"/>
          <w:szCs w:val="21"/>
        </w:rPr>
        <w:t>12</w:t>
      </w:r>
      <w:r>
        <w:rPr>
          <w:rFonts w:ascii="SimSun" w:eastAsia="SimSun" w:hAnsi="SimSun" w:cs="SimSun"/>
          <w:kern w:val="0"/>
          <w:szCs w:val="21"/>
        </w:rPr>
        <w:t>月</w:t>
      </w:r>
      <w:r>
        <w:rPr>
          <w:rFonts w:ascii="Times New Roman" w:eastAsia="Times New Roman" w:hAnsi="Times New Roman" w:cs="Times New Roman"/>
          <w:kern w:val="0"/>
          <w:szCs w:val="21"/>
        </w:rPr>
        <w:t>22</w:t>
      </w:r>
      <w:r>
        <w:rPr>
          <w:rFonts w:ascii="SimSun" w:eastAsia="SimSun" w:hAnsi="SimSun" w:cs="SimSun"/>
          <w:kern w:val="0"/>
          <w:szCs w:val="21"/>
        </w:rPr>
        <w:t>日前后，北半球昼最短夜最长，北极地区出现极夜现象；当太阳光第二次直射在赤道上时，为北半球的秋分日，日期为</w:t>
      </w:r>
      <w:r>
        <w:rPr>
          <w:rFonts w:ascii="Times New Roman" w:eastAsia="Times New Roman" w:hAnsi="Times New Roman" w:cs="Times New Roman"/>
          <w:kern w:val="0"/>
          <w:szCs w:val="21"/>
        </w:rPr>
        <w:t>9</w:t>
      </w:r>
      <w:r>
        <w:rPr>
          <w:rFonts w:ascii="SimSun" w:eastAsia="SimSun" w:hAnsi="SimSun" w:cs="SimSun"/>
          <w:kern w:val="0"/>
          <w:szCs w:val="21"/>
        </w:rPr>
        <w:t>月</w:t>
      </w:r>
      <w:r>
        <w:rPr>
          <w:rFonts w:ascii="Times New Roman" w:eastAsia="Times New Roman" w:hAnsi="Times New Roman" w:cs="Times New Roman"/>
          <w:kern w:val="0"/>
          <w:szCs w:val="21"/>
        </w:rPr>
        <w:t>23</w:t>
      </w:r>
      <w:r>
        <w:rPr>
          <w:rFonts w:ascii="SimSun" w:eastAsia="SimSun" w:hAnsi="SimSun" w:cs="SimSun"/>
          <w:kern w:val="0"/>
          <w:szCs w:val="21"/>
        </w:rPr>
        <w:t>日前后，此时全球昼夜平分。</w:t>
      </w:r>
      <w:r>
        <w:rPr>
          <w:rFonts w:ascii="SimSun" w:eastAsia="SimSun" w:hAnsi="SimSun" w:cs="SimSun"/>
          <w:kern w:val="0"/>
          <w:szCs w:val="21"/>
        </w:rPr>
        <w:br/>
      </w:r>
      <w:r>
        <w:rPr>
          <w:rFonts w:ascii="SimSun" w:eastAsia="SimSun" w:hAnsi="SimSun" w:cs="SimSun"/>
          <w:kern w:val="0"/>
          <w:szCs w:val="21"/>
        </w:rPr>
        <w:t>本题考查等高线地形图中地形部位的判读、地形类型的判读、方向的判读、比例尺的应用、地球公转产生的季节的变化、昼夜长短的变化，读图分析解答此题。</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12.</w:t>
      </w:r>
      <w:r>
        <w:rPr>
          <w:rFonts w:ascii="SimSun" w:eastAsia="SimSun" w:hAnsi="SimSun" w:cs="SimSun"/>
          <w:color w:val="3333FF"/>
          <w:kern w:val="0"/>
          <w:szCs w:val="21"/>
        </w:rPr>
        <w:t>【答案】</w:t>
      </w:r>
      <w:r>
        <w:rPr>
          <w:rFonts w:ascii="SimSun" w:eastAsia="SimSun" w:hAnsi="SimSun" w:cs="SimSun"/>
          <w:kern w:val="0"/>
          <w:szCs w:val="21"/>
        </w:rPr>
        <w:t>太平</w:t>
      </w:r>
      <w:r>
        <w:rPr>
          <w:rFonts w:ascii="Times New Roman" w:eastAsia="Times New Roman" w:hAnsi="Times New Roman" w:cs="Times New Roman"/>
          <w:kern w:val="0"/>
          <w:szCs w:val="21"/>
        </w:rPr>
        <w:t xml:space="preserve">  </w:t>
      </w:r>
      <w:r>
        <w:rPr>
          <w:rFonts w:ascii="SimSun" w:eastAsia="SimSun" w:hAnsi="SimSun" w:cs="SimSun"/>
          <w:kern w:val="0"/>
          <w:szCs w:val="21"/>
        </w:rPr>
        <w:t>平原</w:t>
      </w:r>
      <w:r>
        <w:rPr>
          <w:rFonts w:ascii="Times New Roman" w:eastAsia="Times New Roman" w:hAnsi="Times New Roman" w:cs="Times New Roman"/>
          <w:kern w:val="0"/>
          <w:szCs w:val="21"/>
        </w:rPr>
        <w:t xml:space="preserve">  </w:t>
      </w:r>
      <w:r>
        <w:rPr>
          <w:rFonts w:ascii="SimSun" w:eastAsia="SimSun" w:hAnsi="SimSun" w:cs="SimSun"/>
          <w:kern w:val="0"/>
          <w:szCs w:val="21"/>
        </w:rPr>
        <w:t>火山、地震</w:t>
      </w:r>
      <w:r>
        <w:rPr>
          <w:rFonts w:ascii="Times New Roman" w:eastAsia="Times New Roman" w:hAnsi="Times New Roman" w:cs="Times New Roman"/>
          <w:kern w:val="0"/>
          <w:szCs w:val="21"/>
        </w:rPr>
        <w:t xml:space="preserve">  </w:t>
      </w:r>
      <w:r>
        <w:rPr>
          <w:rFonts w:ascii="SimSun" w:eastAsia="SimSun" w:hAnsi="SimSun" w:cs="SimSun"/>
          <w:kern w:val="0"/>
          <w:szCs w:val="21"/>
        </w:rPr>
        <w:t>地区专业</w:t>
      </w:r>
      <w:r>
        <w:rPr>
          <w:rFonts w:ascii="Times New Roman" w:eastAsia="Times New Roman" w:hAnsi="Times New Roman" w:cs="Times New Roman"/>
          <w:kern w:val="0"/>
          <w:szCs w:val="21"/>
        </w:rPr>
        <w:t xml:space="preserve">  </w:t>
      </w:r>
      <w:r>
        <w:rPr>
          <w:rFonts w:ascii="SimSun" w:eastAsia="SimSun" w:hAnsi="SimSun" w:cs="SimSun"/>
          <w:kern w:val="0"/>
          <w:szCs w:val="21"/>
        </w:rPr>
        <w:t>太平洋</w:t>
      </w:r>
      <w:r>
        <w:rPr>
          <w:rFonts w:ascii="Times New Roman" w:eastAsia="Times New Roman" w:hAnsi="Times New Roman" w:cs="Times New Roman"/>
          <w:kern w:val="0"/>
          <w:szCs w:val="21"/>
        </w:rPr>
        <w:t xml:space="preserve">  </w:t>
      </w:r>
      <w:r>
        <w:rPr>
          <w:rFonts w:ascii="SimSun" w:eastAsia="SimSun" w:hAnsi="SimSun" w:cs="SimSun"/>
          <w:kern w:val="0"/>
          <w:szCs w:val="21"/>
        </w:rPr>
        <w:t>秋明</w:t>
      </w:r>
      <w:r>
        <w:rPr>
          <w:rFonts w:ascii="Times New Roman" w:eastAsia="Times New Roman" w:hAnsi="Times New Roman" w:cs="Times New Roman"/>
          <w:kern w:val="0"/>
          <w:szCs w:val="21"/>
        </w:rPr>
        <w:t xml:space="preserve">  </w:t>
      </w:r>
      <w:r>
        <w:rPr>
          <w:rFonts w:ascii="SimSun" w:eastAsia="SimSun" w:hAnsi="SimSun" w:cs="SimSun"/>
          <w:kern w:val="0"/>
          <w:szCs w:val="21"/>
        </w:rPr>
        <w:t>旧金山</w:t>
      </w:r>
      <w:r>
        <w:rPr>
          <w:rFonts w:ascii="Times New Roman" w:eastAsia="Times New Roman" w:hAnsi="Times New Roman" w:cs="Times New Roman"/>
          <w:kern w:val="0"/>
          <w:szCs w:val="21"/>
        </w:rPr>
        <w:t xml:space="preserve">  </w:t>
      </w:r>
      <w:r>
        <w:rPr>
          <w:rFonts w:ascii="SimSun" w:eastAsia="SimSun" w:hAnsi="SimSun" w:cs="SimSun"/>
          <w:kern w:val="0"/>
          <w:szCs w:val="21"/>
        </w:rPr>
        <w:t>俄罗斯比美国本土纬度位置高，冬季比美国漫长、寒冷</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）小欣通过</w:t>
      </w:r>
      <w:r>
        <w:rPr>
          <w:rFonts w:ascii="Times New Roman" w:eastAsia="Times New Roman" w:hAnsi="Times New Roman" w:cs="Times New Roman"/>
          <w:kern w:val="0"/>
          <w:szCs w:val="21"/>
        </w:rPr>
        <w:t>3D</w:t>
      </w:r>
      <w:r>
        <w:rPr>
          <w:rFonts w:ascii="SimSun" w:eastAsia="SimSun" w:hAnsi="SimSun" w:cs="SimSun"/>
          <w:kern w:val="0"/>
          <w:szCs w:val="21"/>
        </w:rPr>
        <w:t>虚拟旅游发现以上三个国家均濒临太平洋。美国地形呈南北纵列分布，西部是高大的山脉，中部是平原，东部是低矮的山地。地势东西高，中部低。俄罗斯地形以叶尼塞河为界，以西是东欧平原和西西伯利亚平原，以东是中西伯利亚高原和东西伯利亚山地，地形以平原和高原为主，地势东高西低。美国和俄罗斯的地形以平原为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）日本位于亚欧板块与太平洋板块的交界处，所以日本多火山、地震。</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）由以上三幅图可知，三个国家自然资源和工农业各有特色。美国农业的突出特点是地区专业化；日本工业分布在</w:t>
      </w:r>
      <w:r>
        <w:rPr>
          <w:rFonts w:ascii="Times New Roman" w:eastAsia="Times New Roman" w:hAnsi="Times New Roman" w:cs="Times New Roman"/>
          <w:kern w:val="0"/>
          <w:szCs w:val="21"/>
        </w:rPr>
        <w:t>A</w:t>
      </w:r>
      <w:r>
        <w:rPr>
          <w:rFonts w:ascii="SimSun" w:eastAsia="SimSun" w:hAnsi="SimSun" w:cs="SimSun"/>
          <w:kern w:val="0"/>
          <w:szCs w:val="21"/>
        </w:rPr>
        <w:t>太平洋沿岸和濑户内海沿岸；俄罗斯被称为“世界加油站”，这与它丰富的油气资源分不开，图中</w:t>
      </w:r>
      <w:r>
        <w:rPr>
          <w:rFonts w:ascii="Times New Roman" w:eastAsia="Times New Roman" w:hAnsi="Times New Roman" w:cs="Times New Roman"/>
          <w:kern w:val="0"/>
          <w:szCs w:val="21"/>
        </w:rPr>
        <w:t>B</w:t>
      </w:r>
      <w:r>
        <w:rPr>
          <w:rFonts w:ascii="SimSun" w:eastAsia="SimSun" w:hAnsi="SimSun" w:cs="SimSun"/>
          <w:kern w:val="0"/>
          <w:szCs w:val="21"/>
        </w:rPr>
        <w:t>为秋明油田。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）美国最大的高新技术产业中心“硅谷”位于图</w:t>
      </w:r>
      <w:r>
        <w:rPr>
          <w:rFonts w:ascii="Times New Roman" w:eastAsia="Times New Roman" w:hAnsi="Times New Roman" w:cs="Times New Roman"/>
          <w:kern w:val="0"/>
          <w:szCs w:val="21"/>
        </w:rPr>
        <w:t>C</w:t>
      </w:r>
      <w:r>
        <w:rPr>
          <w:rFonts w:ascii="SimSun" w:eastAsia="SimSun" w:hAnsi="SimSun" w:cs="SimSun"/>
          <w:kern w:val="0"/>
          <w:szCs w:val="21"/>
        </w:rPr>
        <w:t>旧金山东南部。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）俄罗斯比美国本土纬度位置高，冬季比美国漫长、寒冷。</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）太平；平原；</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）火山、地震；</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）地区专业；太平洋；秋明；</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）旧金山；</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）俄罗斯比美国本土纬度位置高，冬季比美国漫长、寒冷。</w:t>
      </w:r>
      <w:r>
        <w:rPr>
          <w:rFonts w:ascii="SimSun" w:eastAsia="SimSun" w:hAnsi="SimSun" w:cs="SimSun"/>
          <w:kern w:val="0"/>
          <w:szCs w:val="21"/>
        </w:rPr>
        <w:br/>
      </w:r>
      <w:r>
        <w:rPr>
          <w:rFonts w:ascii="SimSun" w:eastAsia="SimSun" w:hAnsi="SimSun" w:cs="SimSun"/>
          <w:kern w:val="0"/>
          <w:szCs w:val="21"/>
        </w:rPr>
        <w:t>日本是太平洋西北部的岛国，由北海道、本州、四国、九州四个大岛和数千个小岛及附近的海域组成。日本海岸线曲折，多优良港湾，经济发达，但是由于地域狭小，资源贫乏，国内市场狭小，对外依赖性较强。日本工业主要分布在太平洋沿岸和濑户内海沿岸的狭长地带。</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俄罗斯地跨亚欧两洲，东临太平洋，西临波罗的海，北临北冰洋，地形分为东欧平原、西西伯利亚平原、中西伯利亚高原和东西伯利亚山地。俄罗斯矿产资源丰富，重工业发达，轻工业落后，其工业主要分布在欧洲部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美国地处北美大陆南部，北邻加拿大，东濒大西洋，西临太平洋，南接墨西哥和墨西哥湾；美国是世界上的农业大国，是世界上主要的农产品生产国和出口国，并且实现了农业生产专业化，机械化水平高，效率高，产量大。</w:t>
      </w:r>
      <w:r>
        <w:rPr>
          <w:rFonts w:ascii="SimSun" w:eastAsia="SimSun" w:hAnsi="SimSun" w:cs="SimSun"/>
          <w:kern w:val="0"/>
          <w:szCs w:val="21"/>
        </w:rPr>
        <w:br/>
      </w:r>
      <w:r>
        <w:rPr>
          <w:rFonts w:ascii="SimSun" w:eastAsia="SimSun" w:hAnsi="SimSun" w:cs="SimSun"/>
          <w:kern w:val="0"/>
          <w:szCs w:val="21"/>
        </w:rPr>
        <w:t>本题主要考查日本、俄罗斯和美国的地理特征，结合所学知识点理解解答即可。</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13.</w:t>
      </w:r>
      <w:r>
        <w:rPr>
          <w:rFonts w:ascii="SimSun" w:eastAsia="SimSun" w:hAnsi="SimSun" w:cs="SimSun"/>
          <w:color w:val="3333FF"/>
          <w:kern w:val="0"/>
          <w:szCs w:val="21"/>
        </w:rPr>
        <w:t>【答案】</w:t>
      </w:r>
      <w:r>
        <w:rPr>
          <w:rFonts w:ascii="SimSun" w:eastAsia="SimSun" w:hAnsi="SimSun" w:cs="SimSun"/>
          <w:kern w:val="0"/>
          <w:szCs w:val="21"/>
        </w:rPr>
        <w:t>北方</w:t>
      </w:r>
      <w:r>
        <w:rPr>
          <w:rFonts w:ascii="Times New Roman" w:eastAsia="Times New Roman" w:hAnsi="Times New Roman" w:cs="Times New Roman"/>
          <w:kern w:val="0"/>
          <w:szCs w:val="21"/>
        </w:rPr>
        <w:t xml:space="preserve">  </w:t>
      </w:r>
      <w:r>
        <w:rPr>
          <w:rFonts w:ascii="SimSun" w:eastAsia="SimSun" w:hAnsi="SimSun" w:cs="SimSun"/>
          <w:kern w:val="0"/>
          <w:szCs w:val="21"/>
        </w:rPr>
        <w:t>华北</w:t>
      </w:r>
      <w:r>
        <w:rPr>
          <w:rFonts w:ascii="Times New Roman" w:eastAsia="Times New Roman" w:hAnsi="Times New Roman" w:cs="Times New Roman"/>
          <w:kern w:val="0"/>
          <w:szCs w:val="21"/>
        </w:rPr>
        <w:t xml:space="preserve">  </w:t>
      </w:r>
      <w:r>
        <w:rPr>
          <w:rFonts w:ascii="SimSun" w:eastAsia="SimSun" w:hAnsi="SimSun" w:cs="SimSun"/>
          <w:kern w:val="0"/>
          <w:szCs w:val="21"/>
        </w:rPr>
        <w:t>旱地</w:t>
      </w:r>
      <w:r>
        <w:rPr>
          <w:rFonts w:ascii="Times New Roman" w:eastAsia="Times New Roman" w:hAnsi="Times New Roman" w:cs="Times New Roman"/>
          <w:kern w:val="0"/>
          <w:szCs w:val="21"/>
        </w:rPr>
        <w:t xml:space="preserve">  </w:t>
      </w:r>
      <w:r>
        <w:rPr>
          <w:rFonts w:ascii="SimSun" w:eastAsia="SimSun" w:hAnsi="SimSun" w:cs="SimSun"/>
          <w:kern w:val="0"/>
          <w:szCs w:val="21"/>
        </w:rPr>
        <w:t>秦岭</w:t>
      </w:r>
      <w:r>
        <w:rPr>
          <w:rFonts w:ascii="Times New Roman" w:eastAsia="Times New Roman" w:hAnsi="Times New Roman" w:cs="Times New Roman"/>
          <w:kern w:val="0"/>
          <w:szCs w:val="21"/>
        </w:rPr>
        <w:t xml:space="preserve">  </w:t>
      </w:r>
      <w:r>
        <w:rPr>
          <w:rFonts w:ascii="SimSun" w:eastAsia="SimSun" w:hAnsi="SimSun" w:cs="SimSun"/>
          <w:kern w:val="0"/>
          <w:szCs w:val="21"/>
        </w:rPr>
        <w:t>自转</w:t>
      </w:r>
      <w:r>
        <w:rPr>
          <w:rFonts w:ascii="Times New Roman" w:eastAsia="Times New Roman" w:hAnsi="Times New Roman" w:cs="Times New Roman"/>
          <w:kern w:val="0"/>
          <w:szCs w:val="21"/>
        </w:rPr>
        <w:t xml:space="preserve">  </w:t>
      </w:r>
      <w:r>
        <w:rPr>
          <w:rFonts w:ascii="SimSun" w:eastAsia="SimSun" w:hAnsi="SimSun" w:cs="SimSun"/>
          <w:kern w:val="0"/>
          <w:szCs w:val="21"/>
        </w:rPr>
        <w:t>西高东低，呈阶梯状分布</w:t>
      </w:r>
      <w:r>
        <w:rPr>
          <w:rFonts w:ascii="Times New Roman" w:eastAsia="Times New Roman" w:hAnsi="Times New Roman" w:cs="Times New Roman"/>
          <w:kern w:val="0"/>
          <w:szCs w:val="21"/>
        </w:rPr>
        <w:t xml:space="preserve">  </w:t>
      </w:r>
      <w:r>
        <w:rPr>
          <w:rFonts w:ascii="SimSun" w:eastAsia="SimSun" w:hAnsi="SimSun" w:cs="SimSun"/>
          <w:kern w:val="0"/>
          <w:szCs w:val="21"/>
        </w:rPr>
        <w:t>粤</w:t>
      </w:r>
      <w:r>
        <w:rPr>
          <w:rFonts w:ascii="Times New Roman" w:eastAsia="Times New Roman" w:hAnsi="Times New Roman" w:cs="Times New Roman"/>
          <w:kern w:val="0"/>
          <w:szCs w:val="21"/>
        </w:rPr>
        <w:t xml:space="preserve">  </w:t>
      </w:r>
      <w:r>
        <w:rPr>
          <w:rFonts w:ascii="SimSun" w:eastAsia="SimSun" w:hAnsi="SimSun" w:cs="SimSun"/>
          <w:kern w:val="0"/>
          <w:szCs w:val="21"/>
        </w:rPr>
        <w:t>地形：位于东南丘陵；气候：亚热带季风气候，湿热</w:t>
      </w:r>
      <w:r>
        <w:rPr>
          <w:rFonts w:ascii="Times New Roman" w:eastAsia="Times New Roman" w:hAnsi="Times New Roman" w:cs="Times New Roman"/>
          <w:kern w:val="0"/>
          <w:szCs w:val="21"/>
        </w:rPr>
        <w:t xml:space="preserve">  </w:t>
      </w:r>
      <w:r>
        <w:rPr>
          <w:rFonts w:ascii="SimSun" w:eastAsia="SimSun" w:hAnsi="SimSun" w:cs="SimSun"/>
          <w:kern w:val="0"/>
          <w:szCs w:val="21"/>
        </w:rPr>
        <w:t>武昌鱼、柑橘等等</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解：读图可知，（</w:t>
      </w:r>
      <w:r>
        <w:rPr>
          <w:rFonts w:ascii="Times New Roman" w:eastAsia="Times New Roman" w:hAnsi="Times New Roman" w:cs="Times New Roman"/>
          <w:kern w:val="0"/>
          <w:szCs w:val="21"/>
        </w:rPr>
        <w:t>1</w:t>
      </w:r>
      <w:r>
        <w:rPr>
          <w:rFonts w:ascii="SimSun" w:eastAsia="SimSun" w:hAnsi="SimSun" w:cs="SimSun"/>
          <w:kern w:val="0"/>
          <w:szCs w:val="21"/>
        </w:rPr>
        <w:t>）图中甲是北方地区，小智准备从鄂州花湖机场坐飞机沿①线路去甲北方地区游览，他来到</w:t>
      </w:r>
      <w:r>
        <w:rPr>
          <w:rFonts w:ascii="Times New Roman" w:eastAsia="Times New Roman" w:hAnsi="Times New Roman" w:cs="Times New Roman"/>
          <w:kern w:val="0"/>
          <w:szCs w:val="21"/>
        </w:rPr>
        <w:t>a</w:t>
      </w:r>
      <w:r>
        <w:rPr>
          <w:rFonts w:ascii="SimSun" w:eastAsia="SimSun" w:hAnsi="SimSun" w:cs="SimSun"/>
          <w:kern w:val="0"/>
          <w:szCs w:val="21"/>
        </w:rPr>
        <w:t>北京市，将了解到该城市所在的地形区为华北平原，该地形区为温带季风气候，由于这里降水较少，耕地类型多为旱地，主要粮食作物为小麦。</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）图中</w:t>
      </w:r>
      <w:r>
        <w:rPr>
          <w:rFonts w:ascii="Times New Roman" w:eastAsia="Times New Roman" w:hAnsi="Times New Roman" w:cs="Times New Roman"/>
          <w:kern w:val="0"/>
          <w:szCs w:val="21"/>
        </w:rPr>
        <w:t>A</w:t>
      </w:r>
      <w:r>
        <w:rPr>
          <w:rFonts w:ascii="SimSun" w:eastAsia="SimSun" w:hAnsi="SimSun" w:cs="SimSun"/>
          <w:kern w:val="0"/>
          <w:szCs w:val="21"/>
        </w:rPr>
        <w:t>是秦岭山脉，为东西走向；我国东西跨度大，东西有时差；研学旅行②线路途经</w:t>
      </w:r>
      <w:r>
        <w:rPr>
          <w:rFonts w:ascii="Times New Roman" w:eastAsia="Times New Roman" w:hAnsi="Times New Roman" w:cs="Times New Roman"/>
          <w:kern w:val="0"/>
          <w:szCs w:val="21"/>
        </w:rPr>
        <w:t>A</w:t>
      </w:r>
      <w:r>
        <w:rPr>
          <w:rFonts w:ascii="SimSun" w:eastAsia="SimSun" w:hAnsi="SimSun" w:cs="SimSun"/>
          <w:kern w:val="0"/>
          <w:szCs w:val="21"/>
        </w:rPr>
        <w:t>秦岭山脉飞到乌鲁木齐，晚上</w:t>
      </w:r>
      <w:r>
        <w:rPr>
          <w:rFonts w:ascii="Times New Roman" w:eastAsia="Times New Roman" w:hAnsi="Times New Roman" w:cs="Times New Roman"/>
          <w:kern w:val="0"/>
          <w:szCs w:val="21"/>
        </w:rPr>
        <w:t>9</w:t>
      </w:r>
      <w:r>
        <w:rPr>
          <w:rFonts w:ascii="SimSun" w:eastAsia="SimSun" w:hAnsi="SimSun" w:cs="SimSun"/>
          <w:kern w:val="0"/>
          <w:szCs w:val="21"/>
        </w:rPr>
        <w:t>点小智看到太阳仍在天空中，这种现象是地球自西向东不停的进行自转造成的。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）沿③线路走向能绘制出如图</w:t>
      </w:r>
      <w:r>
        <w:rPr>
          <w:rFonts w:ascii="Times New Roman" w:eastAsia="Times New Roman" w:hAnsi="Times New Roman" w:cs="Times New Roman"/>
          <w:kern w:val="0"/>
          <w:szCs w:val="21"/>
        </w:rPr>
        <w:t>2</w:t>
      </w:r>
      <w:r>
        <w:rPr>
          <w:rFonts w:ascii="SimSun" w:eastAsia="SimSun" w:hAnsi="SimSun" w:cs="SimSun"/>
          <w:kern w:val="0"/>
          <w:szCs w:val="21"/>
        </w:rPr>
        <w:t>所示的地形剖面图，由图</w:t>
      </w:r>
      <w:r>
        <w:rPr>
          <w:rFonts w:ascii="Times New Roman" w:eastAsia="Times New Roman" w:hAnsi="Times New Roman" w:cs="Times New Roman"/>
          <w:kern w:val="0"/>
          <w:szCs w:val="21"/>
        </w:rPr>
        <w:t>2</w:t>
      </w:r>
      <w:r>
        <w:rPr>
          <w:rFonts w:ascii="SimSun" w:eastAsia="SimSun" w:hAnsi="SimSun" w:cs="SimSun"/>
          <w:kern w:val="0"/>
          <w:szCs w:val="21"/>
        </w:rPr>
        <w:t>可知我国地势的特点是西高东低，呈阶梯状分布，这种地势特点有利于海洋上的湿润气流深入内陆，形成降水。</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）小智沿④线路从鄂州花湖机场飞往</w:t>
      </w:r>
      <w:r>
        <w:rPr>
          <w:rFonts w:ascii="Times New Roman" w:eastAsia="Times New Roman" w:hAnsi="Times New Roman" w:cs="Times New Roman"/>
          <w:kern w:val="0"/>
          <w:szCs w:val="21"/>
        </w:rPr>
        <w:t>b</w:t>
      </w:r>
      <w:r>
        <w:rPr>
          <w:rFonts w:ascii="SimSun" w:eastAsia="SimSun" w:hAnsi="SimSun" w:cs="SimSun"/>
          <w:kern w:val="0"/>
          <w:szCs w:val="21"/>
        </w:rPr>
        <w:t>城市广州，广州是广东省的省会城市，广东省的简称是粤；在</w:t>
      </w:r>
      <w:r>
        <w:rPr>
          <w:rFonts w:ascii="Times New Roman" w:eastAsia="Times New Roman" w:hAnsi="Times New Roman" w:cs="Times New Roman"/>
          <w:kern w:val="0"/>
          <w:szCs w:val="21"/>
        </w:rPr>
        <w:t>b</w:t>
      </w:r>
      <w:r>
        <w:rPr>
          <w:rFonts w:ascii="SimSun" w:eastAsia="SimSun" w:hAnsi="SimSun" w:cs="SimSun"/>
          <w:kern w:val="0"/>
          <w:szCs w:val="21"/>
        </w:rPr>
        <w:t>城市广州看到的车牌号多为粤开头。广东省位于南方地区，位于东南丘陵上；这里为亚热带季风气候，气候湿热，适宜茶叶的生长；好客的广州朋友请小智品茶，小智了解到南方地区盛产茶叶。</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鄂州市位于湖北省，这里有着得天独厚的自然环境和闻名全国的特色产品，近年来，“直播带货”成为鄂州部分农民脱贫致富的重要手段之一。小智同学旅途中会推销本地农副产品，产品可能有武昌鱼、柑橘等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）北方；华北；旱地；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）秦岭；自转；</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）西高东低，呈阶梯状分布；</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）粤；地形：位于东南丘陵；气候：亚热带季风气候，湿热；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）武昌鱼、柑橘等等。</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我国幅员辽阔，自然环境复杂多样，形成了各具特色的地理区域；根据我国各地的地理位置、自然和人文地理特点的不同，可以将我国划分为北方地区、南方地区、西北地区和青藏地区。北方地区降水少，以旱地为主；南方地区降水多，以水田为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）我国地势西高东低，呈三级阶梯状分布，该地势对我国气候所产生的影响是有利于海洋上的暖湿气流深入我国内陆，形成丰沛的降水。</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）地球绕着地轴不停地旋转叫地球的自转，自转一周是一天；地球自转的方向为自西向东，地球自转产生的地理现象是昼夜交替、日月星辰的东升西落和时间差异。</w:t>
      </w:r>
      <w:r>
        <w:rPr>
          <w:rFonts w:ascii="SimSun" w:eastAsia="SimSun" w:hAnsi="SimSun" w:cs="SimSun"/>
          <w:kern w:val="0"/>
          <w:szCs w:val="21"/>
        </w:rPr>
        <w:br/>
      </w:r>
      <w:r>
        <w:rPr>
          <w:rFonts w:ascii="SimSun" w:eastAsia="SimSun" w:hAnsi="SimSun" w:cs="SimSun"/>
          <w:kern w:val="0"/>
          <w:szCs w:val="21"/>
        </w:rPr>
        <w:t>本题考查了我国地势特点、山脉名称、四大地理区域、气候、特产、地形区、地球自转产生的时间差异、耕地类型等，知识点较多，结合教材知识点读图分析解答此题。</w:t>
      </w:r>
      <w:r>
        <w:rPr>
          <w:rFonts w:ascii="SimSun" w:eastAsia="SimSun" w:hAnsi="SimSun" w:cs="SimSun"/>
          <w:kern w:val="0"/>
          <w:szCs w:val="21"/>
        </w:rPr>
        <w:br/>
      </w:r>
    </w:p>
    <w:sectPr>
      <w:headerReference w:type="even" r:id="rId15"/>
      <w:headerReference w:type="default" r:id="rId16"/>
      <w:footerReference w:type="even" r:id="rId17"/>
      <w:footerReference w:type="default" r:id="rId18"/>
      <w:headerReference w:type="first" r:id="rId19"/>
      <w:footerReference w:type="first" r:id="rId20"/>
      <w:pgSz w:w="11906" w:h="16838"/>
      <w:pgMar w:top="1440" w:right="1531" w:bottom="1440" w:left="1531" w:header="499" w:footer="499" w:gutter="0"/>
      <w:cols w:num="1" w:sep="1" w:space="425"/>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1</w:instrText>
    </w:r>
    <w:r>
      <w:fldChar w:fldCharType="end"/>
    </w:r>
    <w:r>
      <w:instrText xml:space="preserve"> </w:instrText>
    </w:r>
    <w:r>
      <w:fldChar w:fldCharType="separate"/>
    </w:r>
    <w:r>
      <w:t>1</w:t>
    </w:r>
    <w:r>
      <w:fldChar w:fldCharType="end"/>
    </w:r>
    <w:r>
      <w:rPr>
        <w:rFonts w:hint="eastAsia"/>
      </w:rPr>
      <w:t>页</w:t>
    </w:r>
  </w:p>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Bdr>
        <w:bottom w:val="none" w:sz="0" w:space="1"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multilevel"/>
    <w:tmpl w:val="00000001"/>
    <w:lvl w:ilvl="0">
      <w:start w:val="1"/>
      <w:numFmt w:val="decimal"/>
      <w:lvlText w:val="%1."/>
      <w:lvlJc w:val="left"/>
      <w:pPr>
        <w:tabs>
          <w:tab w:val="num" w:pos="720"/>
        </w:tabs>
        <w:ind w:left="420" w:hanging="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839"/>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overrideTableStyleFontSizeAndJustification" w:uri="http://schemas.microsoft.com/office/word" w:val="0"/>
  </w:compat>
  <w:docVars>
    <w:docVar w:name="commondata" w:val="eyJoZGlkIjoiODM1ZWE1MmUzZjk0ZDc0YjQ1N2M1MGI0Y2YxY2Q5ZjM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qFormat="1"/>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Cambria Math" w:eastAsia="宋体" w:hAnsi="宋体" w:cs="Cambria Math"/>
      <w:kern w:val="2"/>
      <w:sz w:val="21"/>
      <w:szCs w:val="22"/>
      <w:lang w:val="en-US" w:eastAsia="zh-CN" w:bidi="ar-SA"/>
    </w:rPr>
  </w:style>
  <w:style w:type="character" w:default="1" w:styleId="DefaultParagraphFont">
    <w:name w:val="Default Paragraph Font"/>
    <w:uiPriority w:val="1"/>
    <w:semiHidden/>
    <w:unhideWhenUsed/>
    <w:qFormat/>
    <w:rPr>
      <w:rFonts w:ascii="Cambria Math" w:eastAsia="宋体" w:hAnsi="宋体" w:cs="Cambria Math"/>
    </w:rPr>
  </w:style>
  <w:style w:type="table" w:default="1" w:styleId="TableNormal">
    <w:name w:val="Normal Table"/>
    <w:uiPriority w:val="99"/>
    <w:semiHidden/>
    <w:unhideWhenUsed/>
    <w:rPr>
      <w:rFonts w:ascii="Cambria Math" w:eastAsia="宋体" w:hAnsi="宋体" w:cs="Cambria Math"/>
    </w:rPr>
    <w:tblPr>
      <w:tblCellMar>
        <w:top w:w="0" w:type="dxa"/>
        <w:left w:w="108" w:type="dxa"/>
        <w:bottom w:w="0" w:type="dxa"/>
        <w:right w:w="108" w:type="dxa"/>
      </w:tblCellMar>
    </w:tblPr>
  </w:style>
  <w:style w:type="paragraph" w:styleId="BalloonText">
    <w:name w:val="Balloon Text"/>
    <w:basedOn w:val="Normal"/>
    <w:link w:val="a1"/>
    <w:uiPriority w:val="99"/>
    <w:semiHidden/>
    <w:unhideWhenUsed/>
    <w:qFormat/>
    <w:rPr>
      <w:rFonts w:ascii="Cambria Math" w:eastAsia="宋体" w:hAnsi="宋体" w:cs="Cambria Math"/>
      <w:sz w:val="18"/>
      <w:szCs w:val="18"/>
    </w:rPr>
  </w:style>
  <w:style w:type="paragraph" w:styleId="Footer">
    <w:name w:val="footer"/>
    <w:basedOn w:val="Normal"/>
    <w:link w:val="a0"/>
    <w:uiPriority w:val="99"/>
    <w:unhideWhenUsed/>
    <w:qFormat/>
    <w:pPr>
      <w:tabs>
        <w:tab w:val="center" w:pos="4153"/>
        <w:tab w:val="right" w:pos="8306"/>
      </w:tabs>
      <w:snapToGrid w:val="0"/>
    </w:pPr>
    <w:rPr>
      <w:rFonts w:ascii="Cambria Math" w:eastAsia="宋体" w:hAnsi="宋体" w:cs="Cambria Math"/>
      <w:sz w:val="18"/>
      <w:szCs w:val="18"/>
    </w:rPr>
  </w:style>
  <w:style w:type="paragraph" w:styleId="Header">
    <w:name w:val="header"/>
    <w:basedOn w:val="Normal"/>
    <w:link w:val="a"/>
    <w:uiPriority w:val="99"/>
    <w:unhideWhenUsed/>
    <w:qFormat/>
    <w:pPr>
      <w:pBdr>
        <w:bottom w:val="single" w:sz="6" w:space="1" w:color="auto"/>
      </w:pBdr>
      <w:tabs>
        <w:tab w:val="center" w:pos="4153"/>
        <w:tab w:val="right" w:pos="8306"/>
      </w:tabs>
      <w:snapToGrid w:val="0"/>
      <w:jc w:val="center"/>
    </w:pPr>
    <w:rPr>
      <w:rFonts w:ascii="Cambria Math" w:eastAsia="宋体" w:hAnsi="宋体" w:cs="Cambria Math"/>
      <w:sz w:val="18"/>
      <w:szCs w:val="18"/>
    </w:rPr>
  </w:style>
  <w:style w:type="table" w:styleId="TableGrid">
    <w:name w:val="Table Grid"/>
    <w:basedOn w:val="TableNormal"/>
    <w:uiPriority w:val="59"/>
    <w:qFormat/>
    <w:rPr>
      <w:rFonts w:ascii="Cambria Math" w:eastAsia="宋体"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页眉 字符"/>
    <w:basedOn w:val="DefaultParagraphFont"/>
    <w:link w:val="Header"/>
    <w:uiPriority w:val="99"/>
    <w:rPr>
      <w:rFonts w:ascii="Cambria Math" w:eastAsia="宋体" w:hAnsi="宋体" w:cs="Cambria Math"/>
      <w:sz w:val="18"/>
      <w:szCs w:val="18"/>
    </w:rPr>
  </w:style>
  <w:style w:type="character" w:customStyle="1" w:styleId="a0">
    <w:name w:val="页脚 字符"/>
    <w:basedOn w:val="DefaultParagraphFont"/>
    <w:link w:val="Footer"/>
    <w:uiPriority w:val="99"/>
    <w:qFormat/>
    <w:rPr>
      <w:rFonts w:ascii="Cambria Math" w:eastAsia="宋体" w:hAnsi="宋体" w:cs="Cambria Math"/>
      <w:sz w:val="18"/>
      <w:szCs w:val="18"/>
    </w:rPr>
  </w:style>
  <w:style w:type="character" w:customStyle="1" w:styleId="a1">
    <w:name w:val="批注框文本 字符"/>
    <w:basedOn w:val="DefaultParagraphFont"/>
    <w:link w:val="BalloonText"/>
    <w:uiPriority w:val="99"/>
    <w:semiHidden/>
    <w:qFormat/>
    <w:rPr>
      <w:rFonts w:ascii="Cambria Math" w:eastAsia="宋体" w:hAnsi="宋体" w:cs="Cambria Math"/>
      <w:sz w:val="18"/>
      <w:szCs w:val="18"/>
    </w:rPr>
  </w:style>
  <w:style w:type="paragraph" w:styleId="NoSpacing">
    <w:name w:val="No Spacing"/>
    <w:link w:val="a2"/>
    <w:uiPriority w:val="1"/>
    <w:qFormat/>
    <w:rPr>
      <w:rFonts w:ascii="Cambria Math" w:eastAsia="宋体" w:hAnsi="宋体" w:cs="Cambria Math"/>
      <w:kern w:val="0"/>
      <w:sz w:val="22"/>
      <w:szCs w:val="22"/>
      <w:lang w:val="en-US" w:eastAsia="zh-CN" w:bidi="ar-SA"/>
    </w:rPr>
  </w:style>
  <w:style w:type="character" w:customStyle="1" w:styleId="a2">
    <w:name w:val="无间隔 字符"/>
    <w:basedOn w:val="DefaultParagraphFont"/>
    <w:link w:val="NoSpacing"/>
    <w:uiPriority w:val="1"/>
    <w:qFormat/>
    <w:rPr>
      <w:rFonts w:ascii="Cambria Math" w:eastAsia="宋体" w:hAnsi="宋体" w:cs="Cambria Math"/>
      <w:kern w:val="0"/>
      <w:sz w:val="22"/>
    </w:rPr>
  </w:style>
  <w:style w:type="paragraph" w:styleId="ListParagraph">
    <w:name w:val="List Paragraph"/>
    <w:basedOn w:val="Normal"/>
    <w:uiPriority w:val="34"/>
    <w:qFormat/>
    <w:pPr>
      <w:ind w:firstLine="420" w:firstLineChars="200"/>
    </w:pPr>
    <w:rPr>
      <w:rFonts w:ascii="Cambria Math" w:eastAsia="宋体" w:hAnsi="宋体" w:cs="Cambria Math"/>
    </w:rPr>
  </w:style>
  <w:style w:type="character" w:customStyle="1" w:styleId="SubtleEmphasis">
    <w:name w:val="Subtle Emphasis"/>
    <w:basedOn w:val="DefaultParagraphFont"/>
    <w:uiPriority w:val="19"/>
    <w:qFormat/>
    <w:rPr>
      <w:rFonts w:ascii="Cambria Math" w:eastAsia="宋体" w:hAnsi="宋体" w:cs="Cambria Math"/>
      <w:i/>
      <w:iCs/>
      <w:color w:val="7F7F7F"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Relationships xmlns="http://schemas.openxmlformats.org/package/2006/relationships"><Relationship Id="rId1" Type="http://schemas.openxmlformats.org/officeDocument/2006/relationships/settings" Target="settings.xml"/><Relationship Id="rId10" Type="http://schemas.openxmlformats.org/officeDocument/2006/relationships/image" Target="media/image6.png"/><Relationship Id="rId11" Type="http://schemas.openxmlformats.org/officeDocument/2006/relationships/image" Target="media/image7.png"/><Relationship Id="rId12" Type="http://schemas.openxmlformats.org/officeDocument/2006/relationships/image" Target="media/image8.png"/><Relationship Id="rId13" Type="http://schemas.openxmlformats.org/officeDocument/2006/relationships/image" Target="media/image9.png"/><Relationship Id="rId14" Type="http://schemas.openxmlformats.org/officeDocument/2006/relationships/image" Target="media/image10.png"/><Relationship Id="rId15" Type="http://schemas.openxmlformats.org/officeDocument/2006/relationships/header" Target="header1.xml"/><Relationship Id="rId16" Type="http://schemas.openxmlformats.org/officeDocument/2006/relationships/header" Target="header2.xml"/><Relationship Id="rId17" Type="http://schemas.openxmlformats.org/officeDocument/2006/relationships/footer" Target="footer1.xml"/><Relationship Id="rId18" Type="http://schemas.openxmlformats.org/officeDocument/2006/relationships/footer" Target="footer2.xml"/><Relationship Id="rId19" Type="http://schemas.openxmlformats.org/officeDocument/2006/relationships/header" Target="header3.xml"/><Relationship Id="rId2" Type="http://schemas.openxmlformats.org/officeDocument/2006/relationships/webSettings" Target="webSettings.xml"/><Relationship Id="rId20" Type="http://schemas.openxmlformats.org/officeDocument/2006/relationships/footer" Target="footer3.xml"/><Relationship Id="rId21" Type="http://schemas.openxmlformats.org/officeDocument/2006/relationships/theme" Target="theme/theme1.xml"/><Relationship Id="rId22" Type="http://schemas.openxmlformats.org/officeDocument/2006/relationships/numbering" Target="numbering.xml"/><Relationship Id="rId23"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customXml" Target="../customXml/item1.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png"/><Relationship Id="rId9" Type="http://schemas.openxmlformats.org/officeDocument/2006/relationships/image" Target="media/image5.png"/><Relationship Id="rId99999" Type="http://schemas.openxmlformats.org/officeDocument/2006/relationships/customXml" Target="../customXml/item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4.xml.rels><?xml version="1.0" encoding="UTF-8" standalone="yes"?><Relationships xmlns="http://schemas.openxmlformats.org/package/2006/relationships"><Relationship Id="rId4"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4.xml><?xml version="1.0" encoding="utf-8"?>
<xtzj xmlns="http://schemas.microsoft.com/vsto/xtzj">
  <dataContent>df6122207-75e4-4c48-b143-7d7c5f50e5f2;9ab6ca0c7-fb49-4443-ada8-edf934925388,f476d4155-2045-4c19-aeed-7eae38254c36,1e2559f8c-a488-4b6f-973a-4256b1a0520b,99a9d4d54-bac8-4c68-a997-8e9aef4e3f71,2cb353b98-964c-4bfe-b3e1-4d3afa9b57c6,6ca169e8b-9734-4d29-b715-9de8c19a913a,bd3652845-5c0d-4d37-8a40-085d891c0cf4,3937b5949-b7b5-4a3e-86b2-bf286415d85f,38307dd08-ce77-4336-8445-8ae366909ec7,aa17637ce-34f1-4d46-ad75-68ec91191e99,64f8f0c09-5c4f-4a7b-960c-5a8abf57f193,8616fcd23-2ebd-4ae2-92f8-2e78c7ea90dc,aef0b6298-57bd-40c3-95e3-7dbc534f869c,</dataContent>
</xtzj>
</file>

<file path=customXml/itemProps1.xml><?xml version="1.0" encoding="utf-8"?>
<ds:datastoreItem xmlns:ds="http://schemas.openxmlformats.org/officeDocument/2006/customXml" ds:itemID="{2C9D0EBA-54FB-4B79-89EF-9240A6055C5F}">
  <ds:schemaRefs/>
</ds:datastoreItem>
</file>

<file path=customXml/itemProps4.xml><?xml version="1.0" encoding="utf-8"?>
<ds:datastoreItem xmlns:ds="http://schemas.openxmlformats.org/officeDocument/2006/customXml" ds:itemID="{e8f5e23b-d4a9-4631-8dd1-1270fabc81d1}">
  <ds:schemaRefs>
    <ds:schemaRef ds:uri="http://schemas.microsoft.com/vsto/xtzj"/>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1</Pages>
  <Words>0</Words>
  <Characters>0</Characters>
  <Application>Microsoft Office Word</Application>
  <DocSecurity>0</DocSecurity>
  <Lines>0</Lines>
  <Paragraphs>0</Paragraphs>
  <ScaleCrop>false</ScaleCrop>
  <Company>iflytek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dc:description>df622207-75e4-4c48-b143-7d7c5f50e5f2</dc:description>
  <cp:lastModifiedBy>feiwang51</cp:lastModifiedBy>
  <cp:revision>266</cp:revision>
  <dcterms:created xsi:type="dcterms:W3CDTF">2011-01-13T09:46:00Z</dcterms:created>
  <dcterms:modified xsi:type="dcterms:W3CDTF">2022-09-14T11:25:37Z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3EB10F219BDB4F418C77E2176F513C96</vt:lpwstr>
  </property>
  <property fmtid="{D5CDD505-2E9C-101B-9397-08002B2CF9AE}" pid="3" name="KSOProductBuildVer">
    <vt:lpwstr>2052-11.1.0.12358</vt:lpwstr>
  </property>
</Properties>
</file>