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4BE" w:rsidRDefault="00FF4CCD">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年湖南省衡阳市中考地理试卷</w:t>
      </w:r>
    </w:p>
    <w:p w:rsidR="005474BE" w:rsidRDefault="005474BE">
      <w:pPr>
        <w:spacing w:line="360" w:lineRule="auto"/>
        <w:textAlignment w:val="center"/>
      </w:pPr>
    </w:p>
    <w:p w:rsidR="005474BE" w:rsidRDefault="00FF4CCD">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25</w:t>
      </w:r>
      <w:r>
        <w:rPr>
          <w:rFonts w:ascii="SimHei" w:eastAsia="SimHei" w:hAnsi="SimHei" w:cs="SimHei"/>
        </w:rPr>
        <w:t>小题，共</w:t>
      </w:r>
      <w:r w:rsidR="00036AD2">
        <w:rPr>
          <w:rFonts w:ascii="Times New Roman" w:eastAsiaTheme="minorEastAsia" w:hAnsi="Times New Roman" w:cs="Times New Roman" w:hint="eastAsia"/>
          <w:b/>
        </w:rPr>
        <w:t>50</w:t>
      </w:r>
      <w:r>
        <w:rPr>
          <w:rFonts w:ascii="SimHei" w:eastAsia="SimHei" w:hAnsi="SimHei" w:cs="SimHei"/>
        </w:rPr>
        <w:t>分）</w:t>
      </w:r>
    </w:p>
    <w:p w:rsidR="005474BE" w:rsidRDefault="005474BE">
      <w:pPr>
        <w:spacing w:line="360" w:lineRule="auto"/>
        <w:textAlignment w:val="center"/>
      </w:pPr>
      <w:bookmarkStart w:id="1" w:name="23ea68b1-df2e-469b-8aef-5d7a0c3b881b"/>
      <w:r w:rsidRPr="005474BE">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margin-left:80pt;margin-top:6pt;width:120pt;height:101.25pt;z-index:251658240;mso-position-horizontal:right;mso-position-vertical-relative:line" o:allowoverlap="f">
            <v:imagedata r:id="rId9" o:title=""/>
            <w10:wrap type="square" side="left"/>
          </v:shape>
        </w:pict>
      </w:r>
      <w:r w:rsidR="00FF4CCD">
        <w:rPr>
          <w:rFonts w:ascii="SimSun" w:eastAsia="SimSun" w:hAnsi="SimSun" w:cs="SimSun"/>
          <w:kern w:val="0"/>
          <w:szCs w:val="21"/>
        </w:rPr>
        <w:t>二十大报告指出，我国一些关键核心技术实现突破，载人航天、探月探火等取得重大成果，进入创新型国家行列。北京时间</w:t>
      </w:r>
      <w:r w:rsidR="00FF4CCD">
        <w:rPr>
          <w:rFonts w:ascii="Times New Roman" w:eastAsia="Times New Roman" w:hAnsi="Times New Roman" w:cs="Times New Roman"/>
          <w:kern w:val="0"/>
          <w:szCs w:val="21"/>
        </w:rPr>
        <w:t>2023</w:t>
      </w:r>
      <w:r w:rsidR="00FF4CCD">
        <w:rPr>
          <w:rFonts w:ascii="SimSun" w:eastAsia="SimSun" w:hAnsi="SimSun" w:cs="SimSun"/>
          <w:kern w:val="0"/>
          <w:szCs w:val="21"/>
        </w:rPr>
        <w:t>年</w:t>
      </w:r>
      <w:r w:rsidR="00FF4CCD">
        <w:rPr>
          <w:rFonts w:ascii="Times New Roman" w:eastAsia="Times New Roman" w:hAnsi="Times New Roman" w:cs="Times New Roman"/>
          <w:kern w:val="0"/>
          <w:szCs w:val="21"/>
        </w:rPr>
        <w:t>5</w:t>
      </w:r>
      <w:r w:rsidR="00FF4CCD">
        <w:rPr>
          <w:rFonts w:ascii="SimSun" w:eastAsia="SimSun" w:hAnsi="SimSun" w:cs="SimSun"/>
          <w:kern w:val="0"/>
          <w:szCs w:val="21"/>
        </w:rPr>
        <w:t>月</w:t>
      </w:r>
      <w:r w:rsidR="00FF4CCD">
        <w:rPr>
          <w:rFonts w:ascii="Times New Roman" w:eastAsia="Times New Roman" w:hAnsi="Times New Roman" w:cs="Times New Roman"/>
          <w:kern w:val="0"/>
          <w:szCs w:val="21"/>
        </w:rPr>
        <w:t>30</w:t>
      </w:r>
      <w:r w:rsidR="00FF4CCD">
        <w:rPr>
          <w:rFonts w:ascii="SimSun" w:eastAsia="SimSun" w:hAnsi="SimSun" w:cs="SimSun"/>
          <w:kern w:val="0"/>
          <w:szCs w:val="21"/>
        </w:rPr>
        <w:t>日</w:t>
      </w:r>
      <w:r w:rsidR="00FF4CCD">
        <w:rPr>
          <w:rFonts w:ascii="Times New Roman" w:eastAsia="Times New Roman" w:hAnsi="Times New Roman" w:cs="Times New Roman"/>
          <w:kern w:val="0"/>
          <w:szCs w:val="21"/>
        </w:rPr>
        <w:t>9</w:t>
      </w:r>
      <w:r w:rsidR="00FF4CCD">
        <w:rPr>
          <w:rFonts w:ascii="SimSun" w:eastAsia="SimSun" w:hAnsi="SimSun" w:cs="SimSun"/>
          <w:kern w:val="0"/>
          <w:szCs w:val="21"/>
        </w:rPr>
        <w:t>时</w:t>
      </w:r>
      <w:r w:rsidR="00FF4CCD">
        <w:rPr>
          <w:rFonts w:ascii="Times New Roman" w:eastAsia="Times New Roman" w:hAnsi="Times New Roman" w:cs="Times New Roman"/>
          <w:kern w:val="0"/>
          <w:szCs w:val="21"/>
        </w:rPr>
        <w:t>31</w:t>
      </w:r>
      <w:r w:rsidR="00FF4CCD">
        <w:rPr>
          <w:rFonts w:ascii="SimSun" w:eastAsia="SimSun" w:hAnsi="SimSun" w:cs="SimSun"/>
          <w:kern w:val="0"/>
          <w:szCs w:val="21"/>
        </w:rPr>
        <w:t>分，我国神舟十六号载人飞船在甘肃酒泉卫星发射中心（约为</w:t>
      </w:r>
      <w:r w:rsidR="00FF4CCD">
        <w:rPr>
          <w:rFonts w:ascii="Times New Roman" w:eastAsia="Times New Roman" w:hAnsi="Times New Roman" w:cs="Times New Roman"/>
          <w:kern w:val="0"/>
          <w:szCs w:val="21"/>
        </w:rPr>
        <w:t>40°N</w:t>
      </w:r>
      <w:r w:rsidR="00FF4CCD">
        <w:rPr>
          <w:rFonts w:ascii="SimSun" w:eastAsia="SimSun" w:hAnsi="SimSun" w:cs="SimSun"/>
          <w:kern w:val="0"/>
          <w:szCs w:val="21"/>
        </w:rPr>
        <w:t>，</w:t>
      </w:r>
      <w:r w:rsidR="00FF4CCD">
        <w:rPr>
          <w:rFonts w:ascii="Times New Roman" w:eastAsia="Times New Roman" w:hAnsi="Times New Roman" w:cs="Times New Roman"/>
          <w:kern w:val="0"/>
          <w:szCs w:val="21"/>
        </w:rPr>
        <w:t>100°E</w:t>
      </w:r>
      <w:r w:rsidR="00FF4CCD">
        <w:rPr>
          <w:rFonts w:ascii="SimSun" w:eastAsia="SimSun" w:hAnsi="SimSun" w:cs="SimSun"/>
          <w:kern w:val="0"/>
          <w:szCs w:val="21"/>
        </w:rPr>
        <w:t>）发射成功。如图为经纬网局部图，读图，完成各小题。</w:t>
      </w:r>
      <w:bookmarkEnd w:id="1"/>
    </w:p>
    <w:p w:rsidR="005474BE" w:rsidRDefault="00FF4CCD">
      <w:r>
        <w:br w:type="textWrapping" w:clear="all"/>
      </w:r>
    </w:p>
    <w:p w:rsidR="005474BE" w:rsidRDefault="00FF4CCD">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与酒泉卫星发射中心所在地最接近的点是（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w:t>
      </w:r>
    </w:p>
    <w:p w:rsidR="005474BE" w:rsidRDefault="00FF4CCD">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神舟十六号载人飞船发射这一天，下列说法正确的是（　　）</w:t>
      </w:r>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太阳直射南半球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衡阳昼长夜短</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衡阳昼最长夜最短</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衡阳正午日影达到一年中最短</w:t>
      </w:r>
    </w:p>
    <w:p w:rsidR="005474BE" w:rsidRDefault="00FF4CCD">
      <w:pPr>
        <w:spacing w:line="360" w:lineRule="auto"/>
        <w:textAlignment w:val="center"/>
      </w:pPr>
      <w:bookmarkStart w:id="2" w:name="ae4f63d2-23a5-48fd-b7a6-186d51bb7697"/>
      <w:r>
        <w:rPr>
          <w:rFonts w:ascii="SimSun" w:eastAsia="SimSun" w:hAnsi="SimSun" w:cs="SimSun"/>
          <w:kern w:val="0"/>
          <w:szCs w:val="21"/>
        </w:rPr>
        <w:t>如图是利用北斗导航系统开发的某城市车载导航界面示意图。读图，完成各小题。</w:t>
      </w:r>
      <w:bookmarkEnd w:id="2"/>
    </w:p>
    <w:tbl>
      <w:tblPr>
        <w:tblW w:w="0" w:type="auto"/>
        <w:jc w:val="center"/>
        <w:tblLook w:val="04A0"/>
      </w:tblPr>
      <w:tblGrid>
        <w:gridCol w:w="4416"/>
      </w:tblGrid>
      <w:tr w:rsidR="005474BE">
        <w:trPr>
          <w:cantSplit/>
          <w:trHeight w:val="2805"/>
          <w:jc w:val="center"/>
        </w:trPr>
        <w:tc>
          <w:tcPr>
            <w:tcW w:w="4200" w:type="dxa"/>
          </w:tcPr>
          <w:p w:rsidR="005474BE" w:rsidRDefault="005474BE">
            <w:pPr>
              <w:spacing w:line="360" w:lineRule="auto"/>
              <w:textAlignment w:val="center"/>
            </w:pPr>
            <w:r w:rsidRPr="005474BE">
              <w:rPr>
                <w:rFonts w:ascii="Times New Roman" w:eastAsia="Times New Roman" w:hAnsi="Times New Roman" w:cs="Times New Roman"/>
                <w:kern w:val="0"/>
                <w:sz w:val="24"/>
                <w:szCs w:val="24"/>
              </w:rPr>
              <w:pict>
                <v:shape id="_x0000_s1028" type="#_x0000_t75" style="position:absolute;margin-left:0;margin-top:0;width:210pt;height:140.25pt;z-index:251659264;mso-position-horizontal:center;mso-position-vertical-relative:line" o:allowoverlap="f">
                  <v:imagedata r:id="rId10" o:title=""/>
                  <w10:wrap type="topAndBottom"/>
                </v:shape>
              </w:pict>
            </w:r>
          </w:p>
        </w:tc>
      </w:tr>
    </w:tbl>
    <w:p w:rsidR="005474BE" w:rsidRDefault="00FF4CCD">
      <w:pPr>
        <w:spacing w:line="360" w:lineRule="auto"/>
        <w:ind w:left="36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图中箭头所代表的汽车行进方向是（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正南向正北</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正西向正东</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东南向西北</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西南向东北</w:t>
      </w:r>
    </w:p>
    <w:p w:rsidR="005474BE" w:rsidRDefault="00FF4CCD">
      <w:pPr>
        <w:spacing w:line="360" w:lineRule="auto"/>
        <w:ind w:left="42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如果扩大车载导航界面示意图的比例尺，查找某居民小区，下列说法正确的有（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示意图显示的实地范围扩大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示意图显示的实地范围缩小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示意图的内容更详细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示意图的内容更简略</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③④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w:t>
      </w:r>
    </w:p>
    <w:p w:rsidR="005474BE" w:rsidRDefault="005474BE">
      <w:pPr>
        <w:spacing w:line="360" w:lineRule="auto"/>
        <w:textAlignment w:val="center"/>
      </w:pPr>
      <w:bookmarkStart w:id="3" w:name="03c4820c-d025-43eb-aea7-c84a13fae9bc"/>
      <w:r w:rsidRPr="005474BE">
        <w:rPr>
          <w:rFonts w:ascii="Times New Roman" w:eastAsia="Times New Roman" w:hAnsi="Times New Roman" w:cs="Times New Roman"/>
          <w:kern w:val="0"/>
          <w:sz w:val="24"/>
          <w:szCs w:val="24"/>
        </w:rPr>
        <w:pict>
          <v:shape id="_x0000_s1029" type="#_x0000_t75" style="position:absolute;margin-left:53.75pt;margin-top:6pt;width:93.75pt;height:92.25pt;z-index:251660288;mso-position-horizontal:right;mso-position-vertical-relative:line" o:allowoverlap="f">
            <v:imagedata r:id="rId11" o:title=""/>
            <w10:wrap type="square" side="left"/>
          </v:shape>
        </w:pict>
      </w:r>
      <w:r w:rsidR="00FF4CCD">
        <w:rPr>
          <w:rFonts w:ascii="SimSun" w:eastAsia="SimSun" w:hAnsi="SimSun" w:cs="SimSun"/>
          <w:kern w:val="0"/>
          <w:szCs w:val="21"/>
        </w:rPr>
        <w:t>近年来，北极航道通航能力大大提升，白令海峡是北极航道的重要通道。读图，完成各小题。</w:t>
      </w:r>
      <w:bookmarkEnd w:id="3"/>
    </w:p>
    <w:p w:rsidR="005474BE" w:rsidRDefault="00FF4CCD">
      <w:r>
        <w:br w:type="textWrapping" w:clear="all"/>
      </w:r>
    </w:p>
    <w:p w:rsidR="005474BE" w:rsidRDefault="00FF4CCD">
      <w:pPr>
        <w:spacing w:line="360" w:lineRule="auto"/>
        <w:ind w:left="42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白令海峡沟通了（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北冰洋、大西洋</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北冰洋、太平洋</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太平洋、印度洋</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太平洋、大西洋</w:t>
      </w:r>
    </w:p>
    <w:p w:rsidR="005474BE" w:rsidRDefault="00FF4CCD">
      <w:pPr>
        <w:spacing w:line="360" w:lineRule="auto"/>
        <w:ind w:left="420"/>
        <w:textAlignment w:val="center"/>
      </w:pPr>
      <w:r>
        <w:rPr>
          <w:rFonts w:ascii="Times New Roman" w:eastAsia="Times New Roman" w:hAnsi="Times New Roman" w:cs="Times New Roman"/>
          <w:sz w:val="24"/>
        </w:rPr>
        <w:t xml:space="preserve">6.  </w:t>
      </w:r>
      <w:r>
        <w:rPr>
          <w:rFonts w:ascii="SimSun" w:eastAsia="SimSun" w:hAnsi="SimSun" w:cs="SimSun"/>
          <w:kern w:val="0"/>
          <w:szCs w:val="21"/>
        </w:rPr>
        <w:t>“</w:t>
      </w:r>
      <w:r>
        <w:rPr>
          <w:rFonts w:ascii="SimSun" w:eastAsia="SimSun" w:hAnsi="SimSun" w:cs="SimSun"/>
          <w:kern w:val="0"/>
          <w:szCs w:val="21"/>
        </w:rPr>
        <w:t>三线</w:t>
      </w:r>
      <w:r>
        <w:rPr>
          <w:rFonts w:ascii="SimSun" w:eastAsia="SimSun" w:hAnsi="SimSun" w:cs="SimSun"/>
          <w:kern w:val="0"/>
          <w:szCs w:val="21"/>
        </w:rPr>
        <w:t>”</w:t>
      </w:r>
      <w:r>
        <w:rPr>
          <w:rFonts w:ascii="SimSun" w:eastAsia="SimSun" w:hAnsi="SimSun" w:cs="SimSun"/>
          <w:kern w:val="0"/>
          <w:szCs w:val="21"/>
        </w:rPr>
        <w:t>穿越了白令海峡，</w:t>
      </w:r>
      <w:r>
        <w:rPr>
          <w:rFonts w:ascii="SimSun" w:eastAsia="SimSun" w:hAnsi="SimSun" w:cs="SimSun"/>
          <w:kern w:val="0"/>
          <w:szCs w:val="21"/>
        </w:rPr>
        <w:t>“</w:t>
      </w:r>
      <w:r>
        <w:rPr>
          <w:rFonts w:ascii="SimSun" w:eastAsia="SimSun" w:hAnsi="SimSun" w:cs="SimSun"/>
          <w:kern w:val="0"/>
          <w:szCs w:val="21"/>
        </w:rPr>
        <w:t>三线</w:t>
      </w:r>
      <w:r>
        <w:rPr>
          <w:rFonts w:ascii="SimSun" w:eastAsia="SimSun" w:hAnsi="SimSun" w:cs="SimSun"/>
          <w:kern w:val="0"/>
          <w:szCs w:val="21"/>
        </w:rPr>
        <w:t>”</w:t>
      </w:r>
      <w:r>
        <w:rPr>
          <w:rFonts w:ascii="SimSun" w:eastAsia="SimSun" w:hAnsi="SimSun" w:cs="SimSun"/>
          <w:kern w:val="0"/>
          <w:szCs w:val="21"/>
        </w:rPr>
        <w:t>是指（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亚洲与北美洲的洲界线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俄罗斯与美国的国界线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东、西半球分界线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国际日期变更线</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①③④</w:t>
      </w:r>
    </w:p>
    <w:p w:rsidR="005474BE" w:rsidRDefault="00FF4CCD">
      <w:pPr>
        <w:spacing w:line="360" w:lineRule="auto"/>
        <w:ind w:left="420"/>
        <w:textAlignment w:val="center"/>
      </w:pPr>
      <w:r>
        <w:rPr>
          <w:rFonts w:ascii="Times New Roman" w:eastAsia="Times New Roman" w:hAnsi="Times New Roman" w:cs="Times New Roman"/>
          <w:sz w:val="24"/>
        </w:rPr>
        <w:t xml:space="preserve">7.  </w:t>
      </w:r>
      <w:bookmarkStart w:id="4" w:name="dbcc4eb7-46b8-4422-9697-7dd375ee1bbf"/>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w:t>
      </w:r>
      <w:r>
        <w:rPr>
          <w:rFonts w:ascii="Times New Roman" w:eastAsia="Times New Roman" w:hAnsi="Times New Roman" w:cs="Times New Roman"/>
          <w:kern w:val="0"/>
          <w:szCs w:val="21"/>
        </w:rPr>
        <w:t>12</w:t>
      </w:r>
      <w:r>
        <w:rPr>
          <w:rFonts w:ascii="SimSun" w:eastAsia="SimSun" w:hAnsi="SimSun" w:cs="SimSun"/>
          <w:kern w:val="0"/>
          <w:szCs w:val="21"/>
        </w:rPr>
        <w:t>时</w:t>
      </w:r>
      <w:r>
        <w:rPr>
          <w:rFonts w:ascii="Times New Roman" w:eastAsia="Times New Roman" w:hAnsi="Times New Roman" w:cs="Times New Roman"/>
          <w:kern w:val="0"/>
          <w:szCs w:val="21"/>
        </w:rPr>
        <w:t>30</w:t>
      </w:r>
      <w:r>
        <w:rPr>
          <w:rFonts w:ascii="SimSun" w:eastAsia="SimSun" w:hAnsi="SimSun" w:cs="SimSun"/>
          <w:kern w:val="0"/>
          <w:szCs w:val="21"/>
        </w:rPr>
        <w:t>分，珠峰科考队员成功登顶珠穆朗玛峰，在珠峰地区新发现三叠纪海洋霸主</w:t>
      </w:r>
      <w:r>
        <w:rPr>
          <w:rFonts w:ascii="SimSun" w:eastAsia="SimSun" w:hAnsi="SimSun" w:cs="SimSun"/>
          <w:kern w:val="0"/>
          <w:szCs w:val="21"/>
        </w:rPr>
        <w:t>——</w:t>
      </w:r>
      <w:r>
        <w:rPr>
          <w:rFonts w:ascii="SimSun" w:eastAsia="SimSun" w:hAnsi="SimSun" w:cs="SimSun"/>
          <w:kern w:val="0"/>
          <w:szCs w:val="21"/>
        </w:rPr>
        <w:t>喜马拉雅鱼龙化石。下列说法正确的是（　　）</w:t>
      </w:r>
      <w:bookmarkEnd w:id="4"/>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喜马拉雅山曾经是一片海洋</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喜马拉雅山将会从陆地变为海洋</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鱼龙一定是从陆地演化而来</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古老的鱼龙一直生活在陆地上</w:t>
      </w:r>
    </w:p>
    <w:p w:rsidR="005474BE" w:rsidRDefault="00FF4CCD">
      <w:pPr>
        <w:spacing w:line="360" w:lineRule="auto"/>
        <w:ind w:left="420"/>
        <w:textAlignment w:val="center"/>
      </w:pPr>
      <w:r>
        <w:rPr>
          <w:rFonts w:ascii="Times New Roman" w:eastAsia="Times New Roman" w:hAnsi="Times New Roman" w:cs="Times New Roman"/>
          <w:sz w:val="24"/>
        </w:rPr>
        <w:t xml:space="preserve">8.  </w:t>
      </w:r>
      <w:bookmarkStart w:id="5" w:name="dbdd3737-f5a5-413b-9da3-2788ef8b723c"/>
      <w:r>
        <w:rPr>
          <w:rFonts w:ascii="SimSun" w:eastAsia="SimSun" w:hAnsi="SimSun" w:cs="SimSun"/>
          <w:kern w:val="0"/>
          <w:szCs w:val="21"/>
        </w:rPr>
        <w:t>中国国家统计局发布的数据显示，</w:t>
      </w:r>
      <w:r>
        <w:rPr>
          <w:rFonts w:ascii="Times New Roman" w:eastAsia="Times New Roman" w:hAnsi="Times New Roman" w:cs="Times New Roman"/>
          <w:kern w:val="0"/>
          <w:szCs w:val="21"/>
        </w:rPr>
        <w:t>2022</w:t>
      </w:r>
      <w:r>
        <w:rPr>
          <w:rFonts w:ascii="SimSun" w:eastAsia="SimSun" w:hAnsi="SimSun" w:cs="SimSun"/>
          <w:kern w:val="0"/>
          <w:szCs w:val="21"/>
        </w:rPr>
        <w:t>年全年出生人口</w:t>
      </w:r>
      <w:r>
        <w:rPr>
          <w:rFonts w:ascii="Times New Roman" w:eastAsia="Times New Roman" w:hAnsi="Times New Roman" w:cs="Times New Roman"/>
          <w:kern w:val="0"/>
          <w:szCs w:val="21"/>
        </w:rPr>
        <w:t>956</w:t>
      </w:r>
      <w:r>
        <w:rPr>
          <w:rFonts w:ascii="SimSun" w:eastAsia="SimSun" w:hAnsi="SimSun" w:cs="SimSun"/>
          <w:kern w:val="0"/>
          <w:szCs w:val="21"/>
        </w:rPr>
        <w:t>万人，人口出生率为</w:t>
      </w:r>
      <w:r>
        <w:rPr>
          <w:rFonts w:ascii="Times New Roman" w:eastAsia="Times New Roman" w:hAnsi="Times New Roman" w:cs="Times New Roman"/>
          <w:kern w:val="0"/>
          <w:szCs w:val="21"/>
        </w:rPr>
        <w:t>0.677%</w:t>
      </w:r>
      <w:r>
        <w:rPr>
          <w:rFonts w:ascii="SimSun" w:eastAsia="SimSun" w:hAnsi="SimSun" w:cs="SimSun"/>
          <w:kern w:val="0"/>
          <w:szCs w:val="21"/>
        </w:rPr>
        <w:t>；死亡人口</w:t>
      </w:r>
      <w:r>
        <w:rPr>
          <w:rFonts w:ascii="Times New Roman" w:eastAsia="Times New Roman" w:hAnsi="Times New Roman" w:cs="Times New Roman"/>
          <w:kern w:val="0"/>
          <w:szCs w:val="21"/>
        </w:rPr>
        <w:t>1041</w:t>
      </w:r>
      <w:r>
        <w:rPr>
          <w:rFonts w:ascii="SimSun" w:eastAsia="SimSun" w:hAnsi="SimSun" w:cs="SimSun"/>
          <w:kern w:val="0"/>
          <w:szCs w:val="21"/>
        </w:rPr>
        <w:t>万人，人口死亡率为</w:t>
      </w:r>
      <w:r>
        <w:rPr>
          <w:rFonts w:ascii="Times New Roman" w:eastAsia="Times New Roman" w:hAnsi="Times New Roman" w:cs="Times New Roman"/>
          <w:kern w:val="0"/>
          <w:szCs w:val="21"/>
        </w:rPr>
        <w:t>0.737%</w:t>
      </w:r>
      <w:r>
        <w:rPr>
          <w:rFonts w:ascii="SimSun" w:eastAsia="SimSun" w:hAnsi="SimSun" w:cs="SimSun"/>
          <w:kern w:val="0"/>
          <w:szCs w:val="21"/>
        </w:rPr>
        <w:t>，人口自然增长率是（　　）</w:t>
      </w:r>
      <w:bookmarkEnd w:id="5"/>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1.414%</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-0.06%</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0.06%</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0.91%</w:t>
      </w:r>
    </w:p>
    <w:p w:rsidR="005474BE" w:rsidRDefault="00FF4CCD">
      <w:pPr>
        <w:spacing w:line="360" w:lineRule="auto"/>
        <w:ind w:left="420"/>
        <w:textAlignment w:val="center"/>
      </w:pPr>
      <w:r>
        <w:rPr>
          <w:rFonts w:ascii="Times New Roman" w:eastAsia="Times New Roman" w:hAnsi="Times New Roman" w:cs="Times New Roman"/>
          <w:sz w:val="24"/>
        </w:rPr>
        <w:t xml:space="preserve">9.  </w:t>
      </w:r>
      <w:bookmarkStart w:id="6" w:name="e2b14271-3a76-4bbb-9f07-c547f87d8fa9"/>
      <w:r>
        <w:rPr>
          <w:rFonts w:ascii="SimSun" w:eastAsia="SimSun" w:hAnsi="SimSun" w:cs="SimSun"/>
          <w:kern w:val="0"/>
          <w:szCs w:val="21"/>
        </w:rPr>
        <w:t>特色民居</w:t>
      </w:r>
      <w:r>
        <w:rPr>
          <w:rFonts w:ascii="SimSun" w:eastAsia="SimSun" w:hAnsi="SimSun" w:cs="SimSun"/>
          <w:kern w:val="0"/>
          <w:szCs w:val="21"/>
        </w:rPr>
        <w:t>往往能反映出一个地区聚落与自然环境的关系，如图民居与其所在地的自然环境的描述对应正确的是（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036AD2" w:rsidRPr="005474BE">
        <w:rPr>
          <w:rFonts w:ascii="Times New Roman" w:eastAsia="Times New Roman" w:hAnsi="Times New Roman" w:cs="Times New Roman"/>
          <w:kern w:val="0"/>
          <w:sz w:val="24"/>
          <w:szCs w:val="24"/>
        </w:rPr>
        <w:pict>
          <v:shape id="_x0000_i1025" type="#_x0000_t75" style="width:441.75pt;height:81.75pt">
            <v:imagedata r:id="rId12" o:title=""/>
          </v:shape>
        </w:pict>
      </w:r>
      <w:bookmarkEnd w:id="6"/>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rPr>
          <w:rFonts w:ascii="SimSun" w:eastAsia="SimSun" w:hAnsi="SimSun" w:cs="SimSun"/>
          <w:kern w:val="0"/>
          <w:szCs w:val="21"/>
        </w:rPr>
        <w:t>寒冷干燥，稀树为主</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rPr>
          <w:rFonts w:ascii="SimSun" w:eastAsia="SimSun" w:hAnsi="SimSun" w:cs="SimSun"/>
          <w:kern w:val="0"/>
          <w:szCs w:val="21"/>
        </w:rPr>
        <w:t>炎热多雨，树木茂密</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③—</w:t>
      </w:r>
      <w:r>
        <w:rPr>
          <w:rFonts w:ascii="SimSun" w:eastAsia="SimSun" w:hAnsi="SimSun" w:cs="SimSun"/>
          <w:kern w:val="0"/>
          <w:szCs w:val="21"/>
        </w:rPr>
        <w:t>地势平坦，草原辽阔</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w:t>
      </w:r>
      <w:r>
        <w:rPr>
          <w:rFonts w:ascii="SimSun" w:eastAsia="SimSun" w:hAnsi="SimSun" w:cs="SimSun"/>
          <w:kern w:val="0"/>
          <w:szCs w:val="21"/>
        </w:rPr>
        <w:t>沟壑纵横，冰川广布</w:t>
      </w:r>
    </w:p>
    <w:p w:rsidR="005474BE" w:rsidRDefault="005474BE">
      <w:pPr>
        <w:spacing w:line="360" w:lineRule="auto"/>
        <w:textAlignment w:val="center"/>
      </w:pPr>
      <w:bookmarkStart w:id="7" w:name="1ead1b92-e03f-49ca-b4c0-709f2252544e"/>
      <w:r w:rsidRPr="005474BE">
        <w:rPr>
          <w:rFonts w:ascii="Times New Roman" w:eastAsia="Times New Roman" w:hAnsi="Times New Roman" w:cs="Times New Roman"/>
          <w:kern w:val="0"/>
          <w:sz w:val="24"/>
          <w:szCs w:val="24"/>
        </w:rPr>
        <w:lastRenderedPageBreak/>
        <w:pict>
          <v:shape id="_x0000_s1035" type="#_x0000_t75" style="position:absolute;margin-left:92pt;margin-top:6pt;width:132pt;height:67.5pt;z-index:251661312;mso-position-horizontal:right;mso-position-vertical-relative:line" o:allowoverlap="f">
            <v:imagedata r:id="rId13" o:title=""/>
            <w10:wrap type="square" side="left"/>
          </v:shape>
        </w:pict>
      </w:r>
      <w:r w:rsidR="00FF4CCD">
        <w:rPr>
          <w:rFonts w:ascii="SimSun" w:eastAsia="SimSun" w:hAnsi="SimSun" w:cs="SimSun"/>
          <w:kern w:val="0"/>
          <w:szCs w:val="21"/>
        </w:rPr>
        <w:t>如图是衡阳市某学校学习小组所做</w:t>
      </w:r>
      <w:r w:rsidR="00FF4CCD">
        <w:rPr>
          <w:rFonts w:ascii="SimSun" w:eastAsia="SimSun" w:hAnsi="SimSun" w:cs="SimSun"/>
          <w:kern w:val="0"/>
          <w:szCs w:val="21"/>
        </w:rPr>
        <w:t>“</w:t>
      </w:r>
      <w:r w:rsidR="00FF4CCD">
        <w:rPr>
          <w:rFonts w:ascii="SimSun" w:eastAsia="SimSun" w:hAnsi="SimSun" w:cs="SimSun"/>
          <w:kern w:val="0"/>
          <w:szCs w:val="21"/>
        </w:rPr>
        <w:t>影响气候的因素</w:t>
      </w:r>
      <w:r w:rsidR="00FF4CCD">
        <w:rPr>
          <w:rFonts w:ascii="SimSun" w:eastAsia="SimSun" w:hAnsi="SimSun" w:cs="SimSun"/>
          <w:kern w:val="0"/>
          <w:szCs w:val="21"/>
        </w:rPr>
        <w:t>”</w:t>
      </w:r>
      <w:r w:rsidR="00FF4CCD">
        <w:rPr>
          <w:rFonts w:ascii="SimSun" w:eastAsia="SimSun" w:hAnsi="SimSun" w:cs="SimSun"/>
          <w:kern w:val="0"/>
          <w:szCs w:val="21"/>
        </w:rPr>
        <w:t>分组及其数据记录。读图，完成各小题。</w:t>
      </w:r>
      <w:bookmarkEnd w:id="7"/>
    </w:p>
    <w:p w:rsidR="005474BE" w:rsidRDefault="00FF4CCD">
      <w:r>
        <w:br w:type="textWrapping" w:clear="all"/>
      </w:r>
    </w:p>
    <w:p w:rsidR="005474BE" w:rsidRDefault="00FF4CCD">
      <w:pPr>
        <w:spacing w:line="360" w:lineRule="auto"/>
        <w:ind w:left="42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此实验验证的影响气候的因素是（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地球的形状</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地球的运动</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海陆的分布</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地表的起伏</w:t>
      </w:r>
    </w:p>
    <w:p w:rsidR="005474BE" w:rsidRDefault="00FF4CCD">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通过该实验得出的正确结论是（　　）</w:t>
      </w:r>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海拔越高，气温越低</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纬度越高，气温越低</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白天陆地气温低于海洋气温</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陆地气温日较差大于海洋</w:t>
      </w:r>
    </w:p>
    <w:p w:rsidR="005474BE" w:rsidRDefault="00FF4CCD">
      <w:pPr>
        <w:spacing w:line="360" w:lineRule="auto"/>
        <w:ind w:left="420"/>
        <w:textAlignment w:val="center"/>
      </w:pPr>
      <w:r>
        <w:rPr>
          <w:rFonts w:ascii="Times New Roman" w:eastAsia="Times New Roman" w:hAnsi="Times New Roman" w:cs="Times New Roman"/>
          <w:sz w:val="24"/>
        </w:rPr>
        <w:t xml:space="preserve">12.  </w:t>
      </w:r>
      <w:bookmarkStart w:id="8" w:name="5a90fd3c-f7e6-46ba-abec-ec3ace83cc78"/>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日，在南非德班举行的世界乒乓球锦标赛闭幕，中国队包揽五冠。下列有关非洲说法正确的是（　　）</w:t>
      </w:r>
      <w:bookmarkEnd w:id="8"/>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高原大陆，有世界上最高的高原</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热带大陆，是世界上最湿润的大洲</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国家众多，多为发达国家</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物产丰饶，矿产资源种类多，储量大</w:t>
      </w:r>
    </w:p>
    <w:p w:rsidR="005474BE" w:rsidRDefault="00FF4CCD">
      <w:pPr>
        <w:spacing w:line="360" w:lineRule="auto"/>
        <w:textAlignment w:val="center"/>
      </w:pPr>
      <w:bookmarkStart w:id="9" w:name="8016be56-31b6-4686-9fe0-c27e96dcec3b"/>
      <w:r>
        <w:rPr>
          <w:rFonts w:ascii="SimSun" w:eastAsia="SimSun" w:hAnsi="SimSun" w:cs="SimSun"/>
          <w:kern w:val="0"/>
          <w:szCs w:val="21"/>
        </w:rPr>
        <w:t>今年是习近平主席提出</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倡议的十周年。十年来，</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务实合作，为各国发展经济、增加就业、改善民生做出了积极贡献。如图是</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沿线局部地区图，</w:t>
      </w:r>
      <w:r>
        <w:rPr>
          <w:rFonts w:ascii="SimSun" w:eastAsia="SimSun" w:hAnsi="SimSun" w:cs="SimSun"/>
          <w:kern w:val="0"/>
          <w:szCs w:val="21"/>
        </w:rPr>
        <w:t>读图完成各小题。</w:t>
      </w:r>
      <w:bookmarkEnd w:id="9"/>
    </w:p>
    <w:tbl>
      <w:tblPr>
        <w:tblW w:w="0" w:type="auto"/>
        <w:jc w:val="center"/>
        <w:tblInd w:w="420" w:type="dxa"/>
        <w:tblLook w:val="04A0"/>
      </w:tblPr>
      <w:tblGrid>
        <w:gridCol w:w="5331"/>
      </w:tblGrid>
      <w:tr w:rsidR="005474BE">
        <w:trPr>
          <w:cantSplit/>
          <w:trHeight w:val="2820"/>
          <w:jc w:val="center"/>
        </w:trPr>
        <w:tc>
          <w:tcPr>
            <w:tcW w:w="5115" w:type="dxa"/>
          </w:tcPr>
          <w:p w:rsidR="005474BE" w:rsidRDefault="005474BE">
            <w:pPr>
              <w:spacing w:line="360" w:lineRule="auto"/>
              <w:textAlignment w:val="center"/>
            </w:pPr>
            <w:r w:rsidRPr="005474BE">
              <w:rPr>
                <w:rFonts w:ascii="Times New Roman" w:eastAsia="Times New Roman" w:hAnsi="Times New Roman" w:cs="Times New Roman"/>
                <w:kern w:val="0"/>
                <w:sz w:val="24"/>
                <w:szCs w:val="24"/>
              </w:rPr>
              <w:pict>
                <v:shape id="_x0000_s1039" type="#_x0000_t75" style="position:absolute;margin-left:0;margin-top:0;width:255.75pt;height:141pt;z-index:251662336;mso-position-horizontal:center;mso-position-vertical-relative:line" o:allowoverlap="f">
                  <v:imagedata r:id="rId14" o:title=""/>
                  <w10:wrap type="topAndBottom"/>
                </v:shape>
              </w:pict>
            </w:r>
          </w:p>
        </w:tc>
      </w:tr>
    </w:tbl>
    <w:p w:rsidR="005474BE" w:rsidRDefault="00FF4CCD">
      <w:pPr>
        <w:spacing w:line="360" w:lineRule="auto"/>
        <w:ind w:left="420"/>
        <w:textAlignment w:val="center"/>
      </w:pPr>
      <w:r>
        <w:rPr>
          <w:rFonts w:ascii="Times New Roman" w:eastAsia="Times New Roman" w:hAnsi="Times New Roman" w:cs="Times New Roman"/>
          <w:sz w:val="24"/>
        </w:rPr>
        <w:t xml:space="preserve">13.  </w:t>
      </w:r>
      <w:r>
        <w:rPr>
          <w:rFonts w:ascii="SimSun" w:eastAsia="SimSun" w:hAnsi="SimSun" w:cs="SimSun"/>
          <w:kern w:val="0"/>
          <w:szCs w:val="21"/>
        </w:rPr>
        <w:t>下列关于图中三大半岛共同特征的叙述，正确的是（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北回归线穿过</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旱涝灾害频繁</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以黄色人种为主</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都是人口稀疏地区</w:t>
      </w:r>
    </w:p>
    <w:p w:rsidR="005474BE" w:rsidRDefault="00FF4CCD">
      <w:pPr>
        <w:spacing w:line="360" w:lineRule="auto"/>
        <w:ind w:left="420"/>
        <w:textAlignment w:val="center"/>
      </w:pPr>
      <w:r>
        <w:rPr>
          <w:rFonts w:ascii="Times New Roman" w:eastAsia="Times New Roman" w:hAnsi="Times New Roman" w:cs="Times New Roman"/>
          <w:sz w:val="24"/>
        </w:rPr>
        <w:t xml:space="preserve">14.  </w:t>
      </w:r>
      <w:r>
        <w:rPr>
          <w:rFonts w:ascii="SimSun" w:eastAsia="SimSun" w:hAnsi="SimSun" w:cs="SimSun"/>
          <w:kern w:val="0"/>
          <w:szCs w:val="21"/>
        </w:rPr>
        <w:t>下列关于中南半岛说法错误的是（　　）</w:t>
      </w:r>
    </w:p>
    <w:p w:rsidR="005474BE" w:rsidRDefault="00FF4CCD">
      <w:pPr>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山河相间，纵列分布</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大部分为热带季风气候</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河流由南向北注入海洋</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人口集中分布在冲积平原、河口三角洲以及沿海地带</w:t>
      </w:r>
    </w:p>
    <w:p w:rsidR="005474BE" w:rsidRDefault="00FF4CCD">
      <w:pPr>
        <w:spacing w:line="360" w:lineRule="auto"/>
        <w:ind w:left="420"/>
        <w:textAlignment w:val="center"/>
      </w:pPr>
      <w:r>
        <w:rPr>
          <w:rFonts w:ascii="Times New Roman" w:eastAsia="Times New Roman" w:hAnsi="Times New Roman" w:cs="Times New Roman"/>
          <w:sz w:val="24"/>
        </w:rPr>
        <w:lastRenderedPageBreak/>
        <w:t xml:space="preserve">15.  </w:t>
      </w:r>
      <w:bookmarkStart w:id="10" w:name="b6cd00b5-1fd3-4859-b1a1-700632c77d65"/>
      <w:r>
        <w:rPr>
          <w:rFonts w:ascii="SimSun" w:eastAsia="SimSun" w:hAnsi="SimSun" w:cs="SimSun"/>
          <w:kern w:val="0"/>
          <w:szCs w:val="21"/>
        </w:rPr>
        <w:t>极地地区是研究地球环境的</w:t>
      </w:r>
      <w:r>
        <w:rPr>
          <w:rFonts w:ascii="SimSun" w:eastAsia="SimSun" w:hAnsi="SimSun" w:cs="SimSun"/>
          <w:kern w:val="0"/>
          <w:szCs w:val="21"/>
        </w:rPr>
        <w:t>“</w:t>
      </w:r>
      <w:r>
        <w:rPr>
          <w:rFonts w:ascii="SimSun" w:eastAsia="SimSun" w:hAnsi="SimSun" w:cs="SimSun"/>
          <w:kern w:val="0"/>
          <w:szCs w:val="21"/>
        </w:rPr>
        <w:t>天然实验室</w:t>
      </w:r>
      <w:r>
        <w:rPr>
          <w:rFonts w:ascii="SimSun" w:eastAsia="SimSun" w:hAnsi="SimSun" w:cs="SimSun"/>
          <w:kern w:val="0"/>
          <w:szCs w:val="21"/>
        </w:rPr>
        <w:t>”</w:t>
      </w:r>
      <w:r>
        <w:rPr>
          <w:rFonts w:ascii="SimSun" w:eastAsia="SimSun" w:hAnsi="SimSun" w:cs="SimSun"/>
          <w:kern w:val="0"/>
          <w:szCs w:val="21"/>
        </w:rPr>
        <w:t>，各国掀起了极地科学考察的热潮。中国第</w:t>
      </w:r>
      <w:r>
        <w:rPr>
          <w:rFonts w:ascii="Times New Roman" w:eastAsia="Times New Roman" w:hAnsi="Times New Roman" w:cs="Times New Roman"/>
          <w:kern w:val="0"/>
          <w:szCs w:val="21"/>
        </w:rPr>
        <w:t>39</w:t>
      </w:r>
      <w:r>
        <w:rPr>
          <w:rFonts w:ascii="SimSun" w:eastAsia="SimSun" w:hAnsi="SimSun" w:cs="SimSun"/>
          <w:kern w:val="0"/>
          <w:szCs w:val="21"/>
        </w:rPr>
        <w:t>次南极考察已圆满完成任务，考察队于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6</w:t>
      </w:r>
      <w:r>
        <w:rPr>
          <w:rFonts w:ascii="SimSun" w:eastAsia="SimSun" w:hAnsi="SimSun" w:cs="SimSun"/>
          <w:kern w:val="0"/>
          <w:szCs w:val="21"/>
        </w:rPr>
        <w:t>日全部返回。下列说法正确的有（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南极科考队员发现当地原住居民是因纽特人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北极地区、南极洲的代表动物分别是北极熊、企鹅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南极地区科学考察的最佳时间是</w:t>
      </w:r>
      <w:r>
        <w:rPr>
          <w:rFonts w:ascii="Times New Roman" w:eastAsia="Times New Roman" w:hAnsi="Times New Roman" w:cs="Times New Roman"/>
          <w:kern w:val="0"/>
          <w:szCs w:val="21"/>
        </w:rPr>
        <w:t>2</w:t>
      </w:r>
      <w:r>
        <w:rPr>
          <w:rFonts w:ascii="SimSun" w:eastAsia="SimSun" w:hAnsi="SimSun" w:cs="SimSun"/>
          <w:kern w:val="0"/>
          <w:szCs w:val="21"/>
        </w:rPr>
        <w:t>月份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极地酷寒，多狂风，降水丰富</w:t>
      </w:r>
      <w:bookmarkEnd w:id="10"/>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474BE" w:rsidRDefault="00FF4CCD">
      <w:pPr>
        <w:spacing w:line="360" w:lineRule="auto"/>
        <w:textAlignment w:val="center"/>
      </w:pPr>
      <w:bookmarkStart w:id="11" w:name="0820961a-bcaa-45f2-a01c-fdd37d4c309d"/>
      <w:r>
        <w:rPr>
          <w:rFonts w:ascii="Times New Roman" w:eastAsia="Times New Roman" w:hAnsi="Times New Roman" w:cs="Times New Roman"/>
          <w:kern w:val="0"/>
          <w:szCs w:val="21"/>
        </w:rPr>
        <w:t>2023</w:t>
      </w:r>
      <w:r>
        <w:rPr>
          <w:rFonts w:ascii="SimSun" w:eastAsia="SimSun" w:hAnsi="SimSun" w:cs="SimSun"/>
          <w:kern w:val="0"/>
          <w:szCs w:val="21"/>
        </w:rPr>
        <w:t>年，山东淄博、广东江门、陕西西安和浙江杭州等城市火爆出圈，完成各小题。</w:t>
      </w:r>
      <w:bookmarkEnd w:id="11"/>
    </w:p>
    <w:p w:rsidR="005474BE" w:rsidRDefault="00FF4CCD">
      <w:pPr>
        <w:spacing w:line="360" w:lineRule="auto"/>
        <w:ind w:left="360"/>
        <w:textAlignment w:val="center"/>
      </w:pPr>
      <w:r>
        <w:rPr>
          <w:rFonts w:ascii="Times New Roman" w:eastAsia="Times New Roman" w:hAnsi="Times New Roman" w:cs="Times New Roman"/>
          <w:sz w:val="24"/>
        </w:rPr>
        <w:t xml:space="preserve">16.  </w:t>
      </w:r>
      <w:r>
        <w:rPr>
          <w:rFonts w:ascii="SimSun" w:eastAsia="SimSun" w:hAnsi="SimSun" w:cs="SimSun"/>
          <w:kern w:val="0"/>
          <w:szCs w:val="21"/>
        </w:rPr>
        <w:t>四个城市所在省份轮廓图代码与其名称、简称搭配正确的一组是（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036AD2" w:rsidRPr="005474BE">
        <w:rPr>
          <w:rFonts w:ascii="Times New Roman" w:eastAsia="Times New Roman" w:hAnsi="Times New Roman" w:cs="Times New Roman"/>
          <w:kern w:val="0"/>
          <w:sz w:val="24"/>
          <w:szCs w:val="24"/>
        </w:rPr>
        <w:pict>
          <v:shape id="_x0000_i1026" type="#_x0000_t75" style="width:384.75pt;height:111.75pt">
            <v:imagedata r:id="rId15" o:title=""/>
          </v:shape>
        </w:pic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rPr>
          <w:rFonts w:ascii="SimSun" w:eastAsia="SimSun" w:hAnsi="SimSun" w:cs="SimSun"/>
          <w:kern w:val="0"/>
          <w:szCs w:val="21"/>
        </w:rPr>
        <w:t>广东</w:t>
      </w:r>
      <w:r>
        <w:rPr>
          <w:rFonts w:ascii="SimSun" w:eastAsia="SimSun" w:hAnsi="SimSun" w:cs="SimSun"/>
          <w:kern w:val="0"/>
          <w:szCs w:val="21"/>
        </w:rPr>
        <w:t>—</w:t>
      </w:r>
      <w:r>
        <w:rPr>
          <w:rFonts w:ascii="SimSun" w:eastAsia="SimSun" w:hAnsi="SimSun" w:cs="SimSun"/>
          <w:kern w:val="0"/>
          <w:szCs w:val="21"/>
        </w:rPr>
        <w:t>粤</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rPr>
          <w:rFonts w:ascii="SimSun" w:eastAsia="SimSun" w:hAnsi="SimSun" w:cs="SimSun"/>
          <w:kern w:val="0"/>
          <w:szCs w:val="21"/>
        </w:rPr>
        <w:t>山东</w:t>
      </w:r>
      <w:r>
        <w:rPr>
          <w:rFonts w:ascii="SimSun" w:eastAsia="SimSun" w:hAnsi="SimSun" w:cs="SimSun"/>
          <w:kern w:val="0"/>
          <w:szCs w:val="21"/>
        </w:rPr>
        <w:t>—</w:t>
      </w:r>
      <w:r>
        <w:rPr>
          <w:rFonts w:ascii="SimSun" w:eastAsia="SimSun" w:hAnsi="SimSun" w:cs="SimSun"/>
          <w:kern w:val="0"/>
          <w:szCs w:val="21"/>
        </w:rPr>
        <w:t>鲁</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w:t>
      </w:r>
      <w:r>
        <w:rPr>
          <w:rFonts w:ascii="SimSun" w:eastAsia="SimSun" w:hAnsi="SimSun" w:cs="SimSun"/>
          <w:kern w:val="0"/>
          <w:szCs w:val="21"/>
        </w:rPr>
        <w:t>陕西</w:t>
      </w:r>
      <w:r>
        <w:rPr>
          <w:rFonts w:ascii="SimSun" w:eastAsia="SimSun" w:hAnsi="SimSun" w:cs="SimSun"/>
          <w:kern w:val="0"/>
          <w:szCs w:val="21"/>
        </w:rPr>
        <w:t>—</w:t>
      </w:r>
      <w:r>
        <w:rPr>
          <w:rFonts w:ascii="SimSun" w:eastAsia="SimSun" w:hAnsi="SimSun" w:cs="SimSun"/>
          <w:kern w:val="0"/>
          <w:szCs w:val="21"/>
        </w:rPr>
        <w:t>秦</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w:t>
      </w:r>
      <w:r>
        <w:rPr>
          <w:rFonts w:ascii="SimSun" w:eastAsia="SimSun" w:hAnsi="SimSun" w:cs="SimSun"/>
          <w:kern w:val="0"/>
          <w:szCs w:val="21"/>
        </w:rPr>
        <w:t>浙江</w:t>
      </w:r>
      <w:r>
        <w:rPr>
          <w:rFonts w:ascii="SimSun" w:eastAsia="SimSun" w:hAnsi="SimSun" w:cs="SimSun"/>
          <w:kern w:val="0"/>
          <w:szCs w:val="21"/>
        </w:rPr>
        <w:t>—</w:t>
      </w:r>
      <w:r>
        <w:rPr>
          <w:rFonts w:ascii="SimSun" w:eastAsia="SimSun" w:hAnsi="SimSun" w:cs="SimSun"/>
          <w:kern w:val="0"/>
          <w:szCs w:val="21"/>
        </w:rPr>
        <w:t>沪</w:t>
      </w:r>
    </w:p>
    <w:p w:rsidR="005474BE" w:rsidRDefault="00FF4CCD">
      <w:pPr>
        <w:spacing w:line="360" w:lineRule="auto"/>
        <w:ind w:left="420"/>
        <w:textAlignment w:val="center"/>
      </w:pPr>
      <w:r>
        <w:rPr>
          <w:rFonts w:ascii="Times New Roman" w:eastAsia="Times New Roman" w:hAnsi="Times New Roman" w:cs="Times New Roman"/>
          <w:sz w:val="24"/>
        </w:rPr>
        <w:t xml:space="preserve">17.  </w:t>
      </w:r>
      <w:r>
        <w:rPr>
          <w:rFonts w:ascii="SimSun" w:eastAsia="SimSun" w:hAnsi="SimSun" w:cs="SimSun"/>
          <w:kern w:val="0"/>
          <w:szCs w:val="21"/>
        </w:rPr>
        <w:t>“</w:t>
      </w:r>
      <w:r>
        <w:rPr>
          <w:rFonts w:ascii="SimSun" w:eastAsia="SimSun" w:hAnsi="SimSun" w:cs="SimSun"/>
          <w:kern w:val="0"/>
          <w:szCs w:val="21"/>
        </w:rPr>
        <w:t>小火炉</w:t>
      </w:r>
      <w:r>
        <w:rPr>
          <w:rFonts w:ascii="SimSun" w:eastAsia="SimSun" w:hAnsi="SimSun" w:cs="SimSun"/>
          <w:kern w:val="0"/>
          <w:szCs w:val="21"/>
        </w:rPr>
        <w:t>”“</w:t>
      </w:r>
      <w:r>
        <w:rPr>
          <w:rFonts w:ascii="SimSun" w:eastAsia="SimSun" w:hAnsi="SimSun" w:cs="SimSun"/>
          <w:kern w:val="0"/>
          <w:szCs w:val="21"/>
        </w:rPr>
        <w:t>小饼</w:t>
      </w:r>
      <w:r>
        <w:rPr>
          <w:rFonts w:ascii="SimSun" w:eastAsia="SimSun" w:hAnsi="SimSun" w:cs="SimSun"/>
          <w:kern w:val="0"/>
          <w:szCs w:val="21"/>
        </w:rPr>
        <w:t>”“</w:t>
      </w:r>
      <w:r>
        <w:rPr>
          <w:rFonts w:ascii="SimSun" w:eastAsia="SimSun" w:hAnsi="SimSun" w:cs="SimSun"/>
          <w:kern w:val="0"/>
          <w:szCs w:val="21"/>
        </w:rPr>
        <w:t>蘸料</w:t>
      </w:r>
      <w:r>
        <w:rPr>
          <w:rFonts w:ascii="SimSun" w:eastAsia="SimSun" w:hAnsi="SimSun" w:cs="SimSun"/>
          <w:kern w:val="0"/>
          <w:szCs w:val="21"/>
        </w:rPr>
        <w:t>”</w:t>
      </w:r>
      <w:r>
        <w:rPr>
          <w:rFonts w:ascii="SimSun" w:eastAsia="SimSun" w:hAnsi="SimSun" w:cs="SimSun"/>
          <w:kern w:val="0"/>
          <w:szCs w:val="21"/>
        </w:rPr>
        <w:t>是山东淄博烧烤灵魂三件套，山东作为面食大省，在吃烧烤的时候自然少不了面食的存在，淄博烧烤就完美的将面食融入了烧烤。下列属于山东农业生产特点的是（　　）</w:t>
      </w:r>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耕地以水田为主</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粮食作物以小麦为主</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作物熟制为一年三熟</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油料作物以油菜为主</w:t>
      </w:r>
    </w:p>
    <w:p w:rsidR="005474BE" w:rsidRDefault="00FF4CCD">
      <w:pPr>
        <w:spacing w:line="360" w:lineRule="auto"/>
        <w:textAlignment w:val="center"/>
      </w:pPr>
      <w:bookmarkStart w:id="12" w:name="92dffdcb-a8d4-4938-9d09-e66a7459703b"/>
      <w:r>
        <w:rPr>
          <w:rFonts w:ascii="SimSun" w:eastAsia="SimSun" w:hAnsi="SimSun" w:cs="SimSun"/>
          <w:kern w:val="0"/>
          <w:szCs w:val="21"/>
        </w:rPr>
        <w:lastRenderedPageBreak/>
        <w:t>如图示意我国植被不同的五个区域。读图，完成各小题。</w:t>
      </w:r>
      <w:r>
        <w:rPr>
          <w:rFonts w:ascii="SimSun" w:eastAsia="SimSun" w:hAnsi="SimSun" w:cs="SimSun"/>
          <w:kern w:val="0"/>
          <w:szCs w:val="21"/>
        </w:rPr>
        <w:br/>
      </w:r>
      <w:r>
        <w:rPr>
          <w:rFonts w:ascii="SimSun" w:eastAsia="SimSun" w:hAnsi="SimSun" w:cs="SimSun"/>
          <w:kern w:val="0"/>
          <w:szCs w:val="21"/>
        </w:rPr>
        <w:br/>
      </w:r>
      <w:r w:rsidR="00036AD2" w:rsidRPr="005474BE">
        <w:rPr>
          <w:rFonts w:ascii="Times New Roman" w:eastAsia="Times New Roman" w:hAnsi="Times New Roman" w:cs="Times New Roman"/>
          <w:kern w:val="0"/>
          <w:sz w:val="24"/>
          <w:szCs w:val="24"/>
        </w:rPr>
        <w:pict>
          <v:shape id="_x0000_i1027" type="#_x0000_t75" style="width:189.75pt;height:164.25pt">
            <v:imagedata r:id="rId16" o:title=""/>
          </v:shape>
        </w:pict>
      </w:r>
      <w:bookmarkEnd w:id="12"/>
    </w:p>
    <w:p w:rsidR="005474BE" w:rsidRDefault="00FF4CCD">
      <w:pPr>
        <w:spacing w:line="360" w:lineRule="auto"/>
        <w:ind w:left="420"/>
        <w:textAlignment w:val="center"/>
      </w:pPr>
      <w:r>
        <w:rPr>
          <w:rFonts w:ascii="Times New Roman" w:eastAsia="Times New Roman" w:hAnsi="Times New Roman" w:cs="Times New Roman"/>
          <w:sz w:val="24"/>
        </w:rPr>
        <w:t xml:space="preserve">18.  </w:t>
      </w:r>
      <w:r>
        <w:rPr>
          <w:rFonts w:ascii="SimSun" w:eastAsia="SimSun" w:hAnsi="SimSun" w:cs="SimSun"/>
          <w:kern w:val="0"/>
          <w:szCs w:val="21"/>
        </w:rPr>
        <w:t>我国地势呈阶梯状分布，图中山脉是阶梯分界线的是（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贺兰山、横断山脉</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秦岭、大兴安岭</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昆仑山、横断山脉</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秦岭、贺兰山</w:t>
      </w:r>
    </w:p>
    <w:p w:rsidR="005474BE" w:rsidRDefault="00FF4CCD">
      <w:pPr>
        <w:spacing w:line="360" w:lineRule="auto"/>
        <w:ind w:left="420"/>
        <w:textAlignment w:val="center"/>
      </w:pPr>
      <w:r>
        <w:rPr>
          <w:rFonts w:ascii="Times New Roman" w:eastAsia="Times New Roman" w:hAnsi="Times New Roman" w:cs="Times New Roman"/>
          <w:sz w:val="24"/>
        </w:rPr>
        <w:t xml:space="preserve">19.  </w:t>
      </w:r>
      <w:r>
        <w:rPr>
          <w:rFonts w:ascii="SimSun" w:eastAsia="SimSun" w:hAnsi="SimSun" w:cs="SimSun"/>
          <w:kern w:val="0"/>
          <w:szCs w:val="21"/>
        </w:rPr>
        <w:t>关于图示区域的资源优势，叙述正确的是（　　）</w:t>
      </w:r>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牧草资源主要分布在</w:t>
      </w:r>
      <w:r>
        <w:rPr>
          <w:rFonts w:ascii="SimSun" w:eastAsia="SimSun" w:hAnsi="SimSun" w:cs="SimSun"/>
          <w:kern w:val="0"/>
          <w:szCs w:val="21"/>
        </w:rPr>
        <w:t>①②③</w:t>
      </w:r>
      <w:r>
        <w:rPr>
          <w:rFonts w:ascii="SimSun" w:eastAsia="SimSun" w:hAnsi="SimSun" w:cs="SimSun"/>
          <w:kern w:val="0"/>
          <w:szCs w:val="21"/>
        </w:rPr>
        <w:t>区域</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水资源主要分布在</w:t>
      </w:r>
      <w:r>
        <w:rPr>
          <w:rFonts w:ascii="SimSun" w:eastAsia="SimSun" w:hAnsi="SimSun" w:cs="SimSun"/>
          <w:kern w:val="0"/>
          <w:szCs w:val="21"/>
        </w:rPr>
        <w:t>④</w:t>
      </w:r>
      <w:r>
        <w:rPr>
          <w:rFonts w:ascii="SimSun" w:eastAsia="SimSun" w:hAnsi="SimSun" w:cs="SimSun"/>
          <w:kern w:val="0"/>
          <w:szCs w:val="21"/>
        </w:rPr>
        <w:t>区域</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煤炭和石油资源主要分布在</w:t>
      </w:r>
      <w:r>
        <w:rPr>
          <w:rFonts w:ascii="SimSun" w:eastAsia="SimSun" w:hAnsi="SimSun" w:cs="SimSun"/>
          <w:kern w:val="0"/>
          <w:szCs w:val="21"/>
        </w:rPr>
        <w:t>⑤</w:t>
      </w:r>
      <w:r>
        <w:rPr>
          <w:rFonts w:ascii="SimSun" w:eastAsia="SimSun" w:hAnsi="SimSun" w:cs="SimSun"/>
          <w:kern w:val="0"/>
          <w:szCs w:val="21"/>
        </w:rPr>
        <w:t>区域</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耕地资源主要分布在</w:t>
      </w:r>
      <w:r>
        <w:rPr>
          <w:rFonts w:ascii="SimSun" w:eastAsia="SimSun" w:hAnsi="SimSun" w:cs="SimSun"/>
          <w:kern w:val="0"/>
          <w:szCs w:val="21"/>
        </w:rPr>
        <w:t>③</w:t>
      </w:r>
      <w:r>
        <w:rPr>
          <w:rFonts w:ascii="SimSun" w:eastAsia="SimSun" w:hAnsi="SimSun" w:cs="SimSun"/>
          <w:kern w:val="0"/>
          <w:szCs w:val="21"/>
        </w:rPr>
        <w:t>和</w:t>
      </w:r>
      <w:r>
        <w:rPr>
          <w:rFonts w:ascii="SimSun" w:eastAsia="SimSun" w:hAnsi="SimSun" w:cs="SimSun"/>
          <w:kern w:val="0"/>
          <w:szCs w:val="21"/>
        </w:rPr>
        <w:t>⑤</w:t>
      </w:r>
      <w:r>
        <w:rPr>
          <w:rFonts w:ascii="SimSun" w:eastAsia="SimSun" w:hAnsi="SimSun" w:cs="SimSun"/>
          <w:kern w:val="0"/>
          <w:szCs w:val="21"/>
        </w:rPr>
        <w:t>区域</w:t>
      </w:r>
    </w:p>
    <w:p w:rsidR="005474BE" w:rsidRDefault="00FF4CCD">
      <w:pPr>
        <w:spacing w:line="360" w:lineRule="auto"/>
        <w:ind w:left="420"/>
        <w:textAlignment w:val="center"/>
      </w:pPr>
      <w:r>
        <w:rPr>
          <w:rFonts w:ascii="Times New Roman" w:eastAsia="Times New Roman" w:hAnsi="Times New Roman" w:cs="Times New Roman"/>
          <w:sz w:val="24"/>
        </w:rPr>
        <w:t xml:space="preserve">20.  </w:t>
      </w:r>
      <w:bookmarkStart w:id="13" w:name="b37a8814-6eda-4841-aa41-ac5770597fcf"/>
      <w:r>
        <w:rPr>
          <w:rFonts w:ascii="SimSun" w:eastAsia="SimSun" w:hAnsi="SimSun" w:cs="SimSun"/>
          <w:kern w:val="0"/>
          <w:szCs w:val="21"/>
        </w:rPr>
        <w:t>读万卷书，行万里路。</w:t>
      </w:r>
      <w:r>
        <w:rPr>
          <w:rFonts w:ascii="SimSun" w:eastAsia="SimSun" w:hAnsi="SimSun" w:cs="SimSun"/>
          <w:kern w:val="0"/>
          <w:szCs w:val="21"/>
        </w:rPr>
        <w:t>“</w:t>
      </w:r>
      <w:r>
        <w:rPr>
          <w:rFonts w:ascii="SimSun" w:eastAsia="SimSun" w:hAnsi="SimSun" w:cs="SimSun"/>
          <w:kern w:val="0"/>
          <w:szCs w:val="21"/>
        </w:rPr>
        <w:t>诗仙</w:t>
      </w:r>
      <w:r>
        <w:rPr>
          <w:rFonts w:ascii="SimSun" w:eastAsia="SimSun" w:hAnsi="SimSun" w:cs="SimSun"/>
          <w:kern w:val="0"/>
          <w:szCs w:val="21"/>
        </w:rPr>
        <w:t>”</w:t>
      </w:r>
      <w:r>
        <w:rPr>
          <w:rFonts w:ascii="SimSun" w:eastAsia="SimSun" w:hAnsi="SimSun" w:cs="SimSun"/>
          <w:kern w:val="0"/>
          <w:szCs w:val="21"/>
        </w:rPr>
        <w:t>李白也是个</w:t>
      </w:r>
      <w:r>
        <w:rPr>
          <w:rFonts w:ascii="SimSun" w:eastAsia="SimSun" w:hAnsi="SimSun" w:cs="SimSun"/>
          <w:kern w:val="0"/>
          <w:szCs w:val="21"/>
        </w:rPr>
        <w:t>“</w:t>
      </w:r>
      <w:r>
        <w:rPr>
          <w:rFonts w:ascii="SimSun" w:eastAsia="SimSun" w:hAnsi="SimSun" w:cs="SimSun"/>
          <w:kern w:val="0"/>
          <w:szCs w:val="21"/>
        </w:rPr>
        <w:t>旅行者</w:t>
      </w:r>
      <w:r>
        <w:rPr>
          <w:rFonts w:ascii="SimSun" w:eastAsia="SimSun" w:hAnsi="SimSun" w:cs="SimSun"/>
          <w:kern w:val="0"/>
          <w:szCs w:val="21"/>
        </w:rPr>
        <w:t>”</w:t>
      </w:r>
      <w:r>
        <w:rPr>
          <w:rFonts w:ascii="SimSun" w:eastAsia="SimSun" w:hAnsi="SimSun" w:cs="SimSun"/>
          <w:kern w:val="0"/>
          <w:szCs w:val="21"/>
        </w:rPr>
        <w:t>，在旅行过程中写下了许多美丽的诗篇。诗句</w:t>
      </w:r>
      <w:r>
        <w:rPr>
          <w:rFonts w:ascii="SimSun" w:eastAsia="SimSun" w:hAnsi="SimSun" w:cs="SimSun"/>
          <w:kern w:val="0"/>
          <w:szCs w:val="21"/>
        </w:rPr>
        <w:t>“</w:t>
      </w:r>
      <w:r>
        <w:rPr>
          <w:rFonts w:ascii="SimSun" w:eastAsia="SimSun" w:hAnsi="SimSun" w:cs="SimSun"/>
          <w:kern w:val="0"/>
          <w:szCs w:val="21"/>
        </w:rPr>
        <w:t>两岸猿声啼不住，轻舟已过万重山</w:t>
      </w:r>
      <w:r>
        <w:rPr>
          <w:rFonts w:ascii="SimSun" w:eastAsia="SimSun" w:hAnsi="SimSun" w:cs="SimSun"/>
          <w:kern w:val="0"/>
          <w:szCs w:val="21"/>
        </w:rPr>
        <w:t>”</w:t>
      </w:r>
      <w:r>
        <w:rPr>
          <w:rFonts w:ascii="SimSun" w:eastAsia="SimSun" w:hAnsi="SimSun" w:cs="SimSun"/>
          <w:kern w:val="0"/>
          <w:szCs w:val="21"/>
        </w:rPr>
        <w:t>描绘的景观位于（　　）</w:t>
      </w:r>
      <w:bookmarkEnd w:id="13"/>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长江中上游</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长江下游</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黄河中上游</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黄河下游</w:t>
      </w:r>
    </w:p>
    <w:p w:rsidR="005474BE" w:rsidRDefault="00FF4CCD">
      <w:pPr>
        <w:spacing w:line="360" w:lineRule="auto"/>
        <w:ind w:left="420"/>
        <w:textAlignment w:val="center"/>
      </w:pPr>
      <w:r>
        <w:rPr>
          <w:rFonts w:ascii="Times New Roman" w:eastAsia="Times New Roman" w:hAnsi="Times New Roman" w:cs="Times New Roman"/>
          <w:sz w:val="24"/>
        </w:rPr>
        <w:t xml:space="preserve">21.  </w:t>
      </w:r>
      <w:bookmarkStart w:id="14" w:name="66a017cc-a57f-43f0-8830-7b6f3e9d755c"/>
      <w:r w:rsidR="005474BE" w:rsidRPr="005474BE">
        <w:rPr>
          <w:rFonts w:ascii="Times New Roman" w:eastAsia="Times New Roman" w:hAnsi="Times New Roman" w:cs="Times New Roman"/>
          <w:kern w:val="0"/>
          <w:sz w:val="24"/>
          <w:szCs w:val="24"/>
        </w:rPr>
        <w:pict>
          <v:shape id="_x0000_s1046" type="#_x0000_t75" style="position:absolute;left:0;text-align:left;margin-left:82.25pt;margin-top:6pt;width:122.25pt;height:92.25pt;z-index:251663360;mso-position-horizontal:right;mso-position-horizontal-relative:text;mso-position-vertical-relative:line" o:allowoverlap="f">
            <v:imagedata r:id="rId17" o:title=""/>
            <w10:wrap type="square" side="left"/>
          </v:shape>
        </w:pict>
      </w:r>
      <w:r>
        <w:rPr>
          <w:rFonts w:ascii="SimSun" w:eastAsia="SimSun" w:hAnsi="SimSun" w:cs="SimSun"/>
          <w:kern w:val="0"/>
          <w:szCs w:val="21"/>
        </w:rPr>
        <w:t>第二届大湾区科学论坛于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月在广州举办。本届论坛以</w:t>
      </w:r>
      <w:r>
        <w:rPr>
          <w:rFonts w:ascii="SimSun" w:eastAsia="SimSun" w:hAnsi="SimSun" w:cs="SimSun"/>
          <w:kern w:val="0"/>
          <w:szCs w:val="21"/>
        </w:rPr>
        <w:t>“</w:t>
      </w:r>
      <w:r>
        <w:rPr>
          <w:rFonts w:ascii="SimSun" w:eastAsia="SimSun" w:hAnsi="SimSun" w:cs="SimSun"/>
          <w:kern w:val="0"/>
          <w:szCs w:val="21"/>
        </w:rPr>
        <w:t>智汇湾区，湾和世界</w:t>
      </w:r>
      <w:r>
        <w:rPr>
          <w:rFonts w:ascii="SimSun" w:eastAsia="SimSun" w:hAnsi="SimSun" w:cs="SimSun"/>
          <w:kern w:val="0"/>
          <w:szCs w:val="21"/>
        </w:rPr>
        <w:t>”</w:t>
      </w:r>
      <w:r>
        <w:rPr>
          <w:rFonts w:ascii="SimSun" w:eastAsia="SimSun" w:hAnsi="SimSun" w:cs="SimSun"/>
          <w:kern w:val="0"/>
          <w:szCs w:val="21"/>
        </w:rPr>
        <w:t>为主题，认</w:t>
      </w:r>
      <w:r>
        <w:rPr>
          <w:rFonts w:ascii="SimSun" w:eastAsia="SimSun" w:hAnsi="SimSun" w:cs="SimSun"/>
          <w:kern w:val="0"/>
          <w:szCs w:val="21"/>
        </w:rPr>
        <w:t>真贯彻落实实现高水平科技自立自强重要指示。港珠澳大桥是我国境内一座连接香港、珠海和澳门的桥隧工程。读图港珠澳大桥简图，下列说法正确的有（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图中甲是澳门，乙是香港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港珠澳大桥海底隧道设计的主要原因是确保航道正常通航</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珠江三角洲与港、澳的合作模式是</w:t>
      </w:r>
      <w:r>
        <w:rPr>
          <w:rFonts w:ascii="SimSun" w:eastAsia="SimSun" w:hAnsi="SimSun" w:cs="SimSun"/>
          <w:kern w:val="0"/>
          <w:szCs w:val="21"/>
        </w:rPr>
        <w:t>“</w:t>
      </w:r>
      <w:r>
        <w:rPr>
          <w:rFonts w:ascii="SimSun" w:eastAsia="SimSun" w:hAnsi="SimSun" w:cs="SimSun"/>
          <w:kern w:val="0"/>
          <w:szCs w:val="21"/>
        </w:rPr>
        <w:t>前店后厂</w:t>
      </w:r>
      <w:r>
        <w:rPr>
          <w:rFonts w:ascii="SimSun" w:eastAsia="SimSun" w:hAnsi="SimSun" w:cs="SimSun"/>
          <w:kern w:val="0"/>
          <w:szCs w:val="21"/>
        </w:rPr>
        <w:t>”</w:t>
      </w:r>
      <w:r>
        <w:rPr>
          <w:rFonts w:ascii="SimSun" w:eastAsia="SimSun" w:hAnsi="SimSun" w:cs="SimSun"/>
          <w:kern w:val="0"/>
          <w:szCs w:val="21"/>
        </w:rPr>
        <w:t>，其中港、澳扮演</w:t>
      </w:r>
      <w:r>
        <w:rPr>
          <w:rFonts w:ascii="SimSun" w:eastAsia="SimSun" w:hAnsi="SimSun" w:cs="SimSun"/>
          <w:kern w:val="0"/>
          <w:szCs w:val="21"/>
        </w:rPr>
        <w:t>“</w:t>
      </w:r>
      <w:r>
        <w:rPr>
          <w:rFonts w:ascii="SimSun" w:eastAsia="SimSun" w:hAnsi="SimSun" w:cs="SimSun"/>
          <w:kern w:val="0"/>
          <w:szCs w:val="21"/>
        </w:rPr>
        <w:t>厂</w:t>
      </w:r>
      <w:r>
        <w:rPr>
          <w:rFonts w:ascii="SimSun" w:eastAsia="SimSun" w:hAnsi="SimSun" w:cs="SimSun"/>
          <w:kern w:val="0"/>
          <w:szCs w:val="21"/>
        </w:rPr>
        <w:t>”</w:t>
      </w:r>
      <w:r>
        <w:rPr>
          <w:rFonts w:ascii="SimSun" w:eastAsia="SimSun" w:hAnsi="SimSun" w:cs="SimSun"/>
          <w:kern w:val="0"/>
          <w:szCs w:val="21"/>
        </w:rPr>
        <w:t>的角色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港珠澳大桥的兴建，加强了珠江口东岸和西岸的联系，有利于大湾区成为全球科技创新高地</w:t>
      </w:r>
      <w:bookmarkEnd w:id="14"/>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③④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474BE" w:rsidRDefault="00FF4CCD">
      <w:pPr>
        <w:spacing w:line="360" w:lineRule="auto"/>
        <w:textAlignment w:val="center"/>
      </w:pPr>
      <w:bookmarkStart w:id="15" w:name="cda92369-aeae-44bb-b4ae-c5456064f48f"/>
      <w:r>
        <w:rPr>
          <w:rFonts w:ascii="SimSun" w:eastAsia="SimSun" w:hAnsi="SimSun" w:cs="SimSun"/>
          <w:kern w:val="0"/>
          <w:szCs w:val="21"/>
        </w:rPr>
        <w:lastRenderedPageBreak/>
        <w:t>新疆天山地区的牧民，有迁移轮牧的历史传统。如图示意天山迁移轮牧过程。读图并结合所学知识，完成各小题。</w:t>
      </w:r>
      <w:bookmarkEnd w:id="15"/>
    </w:p>
    <w:tbl>
      <w:tblPr>
        <w:tblW w:w="0" w:type="auto"/>
        <w:jc w:val="center"/>
        <w:tblInd w:w="420" w:type="dxa"/>
        <w:tblLook w:val="04A0"/>
      </w:tblPr>
      <w:tblGrid>
        <w:gridCol w:w="3741"/>
      </w:tblGrid>
      <w:tr w:rsidR="005474BE">
        <w:trPr>
          <w:cantSplit/>
          <w:trHeight w:val="2745"/>
          <w:jc w:val="center"/>
        </w:trPr>
        <w:tc>
          <w:tcPr>
            <w:tcW w:w="3525" w:type="dxa"/>
          </w:tcPr>
          <w:p w:rsidR="005474BE" w:rsidRDefault="005474BE">
            <w:pPr>
              <w:spacing w:line="360" w:lineRule="auto"/>
              <w:textAlignment w:val="center"/>
            </w:pPr>
            <w:r w:rsidRPr="005474BE">
              <w:rPr>
                <w:rFonts w:ascii="Times New Roman" w:eastAsia="Times New Roman" w:hAnsi="Times New Roman" w:cs="Times New Roman"/>
                <w:kern w:val="0"/>
                <w:sz w:val="24"/>
                <w:szCs w:val="24"/>
              </w:rPr>
              <w:pict>
                <v:shape id="_x0000_s1049" type="#_x0000_t75" style="position:absolute;margin-left:0;margin-top:0;width:176.25pt;height:137.25pt;z-index:251664384;mso-position-horizontal:center;mso-position-vertical-relative:line" o:allowoverlap="f">
                  <v:imagedata r:id="rId18" o:title=""/>
                  <w10:wrap type="topAndBottom"/>
                </v:shape>
              </w:pict>
            </w:r>
          </w:p>
        </w:tc>
      </w:tr>
    </w:tbl>
    <w:p w:rsidR="005474BE" w:rsidRDefault="00FF4CCD">
      <w:pPr>
        <w:spacing w:line="360" w:lineRule="auto"/>
        <w:ind w:left="420"/>
        <w:textAlignment w:val="center"/>
      </w:pPr>
      <w:r>
        <w:rPr>
          <w:rFonts w:ascii="Times New Roman" w:eastAsia="Times New Roman" w:hAnsi="Times New Roman" w:cs="Times New Roman"/>
          <w:sz w:val="24"/>
        </w:rPr>
        <w:t xml:space="preserve">22.  </w:t>
      </w:r>
      <w:r>
        <w:rPr>
          <w:rFonts w:ascii="SimSun" w:eastAsia="SimSun" w:hAnsi="SimSun" w:cs="SimSun"/>
          <w:kern w:val="0"/>
          <w:szCs w:val="21"/>
        </w:rPr>
        <w:t>影响图中四个牧场形成的主要因素是（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气温和降水</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坡向</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土壤</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风力</w:t>
      </w:r>
    </w:p>
    <w:p w:rsidR="005474BE" w:rsidRDefault="00FF4CCD">
      <w:pPr>
        <w:spacing w:line="360" w:lineRule="auto"/>
        <w:ind w:left="420"/>
        <w:textAlignment w:val="center"/>
      </w:pPr>
      <w:r>
        <w:rPr>
          <w:rFonts w:ascii="Times New Roman" w:eastAsia="Times New Roman" w:hAnsi="Times New Roman" w:cs="Times New Roman"/>
          <w:sz w:val="24"/>
        </w:rPr>
        <w:t xml:space="preserve">23.  </w:t>
      </w:r>
      <w:r>
        <w:rPr>
          <w:rFonts w:ascii="SimSun" w:eastAsia="SimSun" w:hAnsi="SimSun" w:cs="SimSun"/>
          <w:kern w:val="0"/>
          <w:szCs w:val="21"/>
        </w:rPr>
        <w:t>牧民春、夏、秋、冬四季的轮牧地点排列顺序正确的是（　　）</w:t>
      </w:r>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③</w:t>
      </w:r>
      <w:r>
        <w:rPr>
          <w:rFonts w:ascii="Times New Roman" w:eastAsia="Times New Roman" w:hAnsi="Times New Roman" w:cs="Times New Roman"/>
          <w:kern w:val="0"/>
          <w:szCs w:val="21"/>
        </w:rPr>
        <w:t>→</w:t>
      </w:r>
      <w:r>
        <w:rPr>
          <w:rFonts w:ascii="SimSun" w:eastAsia="SimSun" w:hAnsi="SimSun" w:cs="SimSun"/>
          <w:kern w:val="0"/>
          <w:szCs w:val="21"/>
        </w:rPr>
        <w:t>④</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③</w:t>
      </w:r>
      <w:r>
        <w:rPr>
          <w:rFonts w:ascii="Times New Roman" w:eastAsia="Times New Roman" w:hAnsi="Times New Roman" w:cs="Times New Roman"/>
          <w:kern w:val="0"/>
          <w:szCs w:val="21"/>
        </w:rPr>
        <w:t>→</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①</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w:t>
      </w:r>
      <w:r>
        <w:rPr>
          <w:rFonts w:ascii="Times New Roman" w:eastAsia="Times New Roman" w:hAnsi="Times New Roman" w:cs="Times New Roman"/>
          <w:kern w:val="0"/>
          <w:szCs w:val="21"/>
        </w:rPr>
        <w:t>→</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②</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③</w:t>
      </w:r>
    </w:p>
    <w:p w:rsidR="005474BE" w:rsidRDefault="00FF4CCD">
      <w:pPr>
        <w:spacing w:line="360" w:lineRule="auto"/>
        <w:ind w:left="420"/>
        <w:textAlignment w:val="center"/>
      </w:pPr>
      <w:r>
        <w:rPr>
          <w:rFonts w:ascii="Times New Roman" w:eastAsia="Times New Roman" w:hAnsi="Times New Roman" w:cs="Times New Roman"/>
          <w:sz w:val="24"/>
        </w:rPr>
        <w:t xml:space="preserve">24.  </w:t>
      </w:r>
      <w:bookmarkStart w:id="16" w:name="a2b0eab1-1d24-4aaa-ac28-9f6b2e748e75"/>
      <w:r>
        <w:rPr>
          <w:rFonts w:ascii="SimSun" w:eastAsia="SimSun" w:hAnsi="SimSun" w:cs="SimSun"/>
          <w:kern w:val="0"/>
          <w:szCs w:val="21"/>
        </w:rPr>
        <w:t>建设美丽中国必须牢固树立和践行绿水青山就是金山银山的理念。下列做法不符合绿水青山就是金山银山理念的是（　　）</w:t>
      </w:r>
      <w:bookmarkEnd w:id="16"/>
    </w:p>
    <w:p w:rsidR="005474BE" w:rsidRDefault="00FF4CC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低碳出行</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光盘行动</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节约用水</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使用一次性碗筷</w:t>
      </w:r>
    </w:p>
    <w:p w:rsidR="005474BE" w:rsidRDefault="00FF4CCD">
      <w:pPr>
        <w:spacing w:line="360" w:lineRule="auto"/>
        <w:ind w:left="420"/>
        <w:textAlignment w:val="center"/>
      </w:pPr>
      <w:r>
        <w:rPr>
          <w:rFonts w:ascii="Times New Roman" w:eastAsia="Times New Roman" w:hAnsi="Times New Roman" w:cs="Times New Roman"/>
          <w:sz w:val="24"/>
        </w:rPr>
        <w:t xml:space="preserve">25.  </w:t>
      </w:r>
      <w:bookmarkStart w:id="17" w:name="48d8eab4-0305-4fa2-8784-b4f002650738"/>
      <w:r>
        <w:rPr>
          <w:rFonts w:ascii="SimSun" w:eastAsia="SimSun" w:hAnsi="SimSun" w:cs="SimSun"/>
          <w:kern w:val="0"/>
          <w:szCs w:val="21"/>
        </w:rPr>
        <w:t>如图是某地气温曲线和降水量柱状图，下列描述错误的是（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036AD2" w:rsidRPr="005474BE">
        <w:rPr>
          <w:rFonts w:ascii="Times New Roman" w:eastAsia="Times New Roman" w:hAnsi="Times New Roman" w:cs="Times New Roman"/>
          <w:kern w:val="0"/>
          <w:sz w:val="24"/>
          <w:szCs w:val="24"/>
        </w:rPr>
        <w:pict>
          <v:shape id="_x0000_i1028" type="#_x0000_t75" style="width:213.75pt;height:150.75pt">
            <v:imagedata r:id="rId19" o:title=""/>
          </v:shape>
        </w:pict>
      </w:r>
      <w:bookmarkEnd w:id="17"/>
    </w:p>
    <w:p w:rsidR="005474BE" w:rsidRDefault="00FF4CC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该地区河流冬季有结冰期</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该地冬季多雨</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该地位于北半球大陆西岸</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该地适宜发展园艺业</w:t>
      </w:r>
    </w:p>
    <w:p w:rsidR="005474BE" w:rsidRDefault="00FF4CCD">
      <w:pPr>
        <w:tabs>
          <w:tab w:val="left" w:pos="4200"/>
        </w:tabs>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5</w:t>
      </w:r>
      <w:r>
        <w:rPr>
          <w:rFonts w:ascii="SimHei" w:eastAsia="SimHei" w:hAnsi="SimHei" w:cs="SimHei"/>
        </w:rPr>
        <w:t>小题，共</w:t>
      </w:r>
      <w:r>
        <w:rPr>
          <w:rFonts w:ascii="Times New Roman" w:eastAsia="Times New Roman" w:hAnsi="Times New Roman" w:cs="Times New Roman"/>
          <w:b/>
        </w:rPr>
        <w:t>50</w:t>
      </w:r>
      <w:r>
        <w:rPr>
          <w:rFonts w:ascii="SimHei" w:eastAsia="SimHei" w:hAnsi="SimHei" w:cs="SimHei"/>
        </w:rPr>
        <w:t>分）</w:t>
      </w:r>
    </w:p>
    <w:p w:rsidR="005474BE" w:rsidRDefault="00FF4CCD">
      <w:pPr>
        <w:spacing w:line="360" w:lineRule="auto"/>
        <w:ind w:left="420"/>
        <w:textAlignment w:val="center"/>
      </w:pPr>
      <w:r>
        <w:rPr>
          <w:rFonts w:ascii="Times New Roman" w:eastAsia="Times New Roman" w:hAnsi="Times New Roman" w:cs="Times New Roman"/>
          <w:sz w:val="24"/>
        </w:rPr>
        <w:t xml:space="preserve">26.  </w:t>
      </w:r>
      <w:bookmarkStart w:id="18" w:name="4ba5fc06-e27c-4b1e-a419-4a976c294da8"/>
      <w:r>
        <w:rPr>
          <w:rFonts w:ascii="SimSun" w:eastAsia="SimSun" w:hAnsi="SimSun" w:cs="SimSun"/>
          <w:kern w:val="0"/>
          <w:szCs w:val="21"/>
        </w:rPr>
        <w:t>读图文材料，完成下列问题。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材料一自</w:t>
      </w:r>
      <w:r>
        <w:rPr>
          <w:rFonts w:ascii="Times New Roman" w:eastAsia="Times New Roman" w:hAnsi="Times New Roman" w:cs="Times New Roman"/>
          <w:kern w:val="0"/>
          <w:szCs w:val="21"/>
        </w:rPr>
        <w:t xml:space="preserve"> 2022</w:t>
      </w:r>
      <w:r>
        <w:rPr>
          <w:rFonts w:ascii="SimSun" w:eastAsia="SimSun" w:hAnsi="SimSun" w:cs="SimSun"/>
          <w:kern w:val="0"/>
          <w:szCs w:val="21"/>
        </w:rPr>
        <w:t>年</w:t>
      </w:r>
      <w:r>
        <w:rPr>
          <w:rFonts w:ascii="Times New Roman" w:eastAsia="Times New Roman" w:hAnsi="Times New Roman" w:cs="Times New Roman"/>
          <w:kern w:val="0"/>
          <w:szCs w:val="21"/>
        </w:rPr>
        <w:t>2</w:t>
      </w:r>
      <w:r>
        <w:rPr>
          <w:rFonts w:ascii="SimSun" w:eastAsia="SimSun" w:hAnsi="SimSun" w:cs="SimSun"/>
          <w:kern w:val="0"/>
          <w:szCs w:val="21"/>
        </w:rPr>
        <w:t>月</w:t>
      </w:r>
      <w:r>
        <w:rPr>
          <w:rFonts w:ascii="Times New Roman" w:eastAsia="Times New Roman" w:hAnsi="Times New Roman" w:cs="Times New Roman"/>
          <w:kern w:val="0"/>
          <w:szCs w:val="21"/>
        </w:rPr>
        <w:t>24</w:t>
      </w:r>
      <w:r>
        <w:rPr>
          <w:rFonts w:ascii="SimSun" w:eastAsia="SimSun" w:hAnsi="SimSun" w:cs="SimSun"/>
          <w:kern w:val="0"/>
          <w:szCs w:val="21"/>
        </w:rPr>
        <w:t>日俄罗斯对乌克兰发起特别军事行动以来，</w:t>
      </w:r>
      <w:r>
        <w:rPr>
          <w:rFonts w:ascii="SimSun" w:eastAsia="SimSun" w:hAnsi="SimSun" w:cs="SimSun"/>
          <w:kern w:val="0"/>
          <w:szCs w:val="21"/>
        </w:rPr>
        <w:t>“</w:t>
      </w:r>
      <w:r>
        <w:rPr>
          <w:rFonts w:ascii="SimSun" w:eastAsia="SimSun" w:hAnsi="SimSun" w:cs="SimSun"/>
          <w:kern w:val="0"/>
          <w:szCs w:val="21"/>
        </w:rPr>
        <w:t>俄乌冲突</w:t>
      </w:r>
      <w:r>
        <w:rPr>
          <w:rFonts w:ascii="SimSun" w:eastAsia="SimSun" w:hAnsi="SimSun" w:cs="SimSun"/>
          <w:kern w:val="0"/>
          <w:szCs w:val="21"/>
        </w:rPr>
        <w:t>”</w:t>
      </w:r>
      <w:r>
        <w:rPr>
          <w:rFonts w:ascii="SimSun" w:eastAsia="SimSun" w:hAnsi="SimSun" w:cs="SimSun"/>
          <w:kern w:val="0"/>
          <w:szCs w:val="21"/>
        </w:rPr>
        <w:t>一直是国际</w:t>
      </w:r>
      <w:r>
        <w:rPr>
          <w:rFonts w:ascii="SimSun" w:eastAsia="SimSun" w:hAnsi="SimSun" w:cs="SimSun"/>
          <w:kern w:val="0"/>
          <w:szCs w:val="21"/>
        </w:rPr>
        <w:lastRenderedPageBreak/>
        <w:t>关注热点。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材料二俄罗斯矿产资源丰富，工业基础雄厚。勒拿河是俄罗斯东部的河运交通命脉，下游可以通航</w:t>
      </w:r>
      <w:r>
        <w:rPr>
          <w:rFonts w:ascii="Times New Roman" w:eastAsia="Times New Roman" w:hAnsi="Times New Roman" w:cs="Times New Roman"/>
          <w:kern w:val="0"/>
          <w:szCs w:val="21"/>
        </w:rPr>
        <w:t xml:space="preserve"> 3000</w:t>
      </w:r>
      <w:r>
        <w:rPr>
          <w:rFonts w:ascii="SimSun" w:eastAsia="SimSun" w:hAnsi="SimSun" w:cs="SimSun"/>
          <w:kern w:val="0"/>
          <w:szCs w:val="21"/>
        </w:rPr>
        <w:t>吨位的船舶，航期为</w:t>
      </w:r>
      <w:r>
        <w:rPr>
          <w:rFonts w:ascii="Times New Roman" w:eastAsia="Times New Roman" w:hAnsi="Times New Roman" w:cs="Times New Roman"/>
          <w:kern w:val="0"/>
          <w:szCs w:val="21"/>
        </w:rPr>
        <w:t>120</w:t>
      </w:r>
      <w:r>
        <w:rPr>
          <w:rFonts w:ascii="SimSun" w:eastAsia="SimSun" w:hAnsi="SimSun" w:cs="SimSun"/>
          <w:kern w:val="0"/>
          <w:szCs w:val="21"/>
        </w:rPr>
        <w:t>～</w:t>
      </w:r>
      <w:r>
        <w:rPr>
          <w:rFonts w:ascii="Times New Roman" w:eastAsia="Times New Roman" w:hAnsi="Times New Roman" w:cs="Times New Roman"/>
          <w:kern w:val="0"/>
          <w:szCs w:val="21"/>
        </w:rPr>
        <w:t>160</w:t>
      </w:r>
      <w:r>
        <w:rPr>
          <w:rFonts w:ascii="SimSun" w:eastAsia="SimSun" w:hAnsi="SimSun" w:cs="SimSun"/>
          <w:kern w:val="0"/>
          <w:szCs w:val="21"/>
        </w:rPr>
        <w:t>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材料三图</w:t>
      </w:r>
      <w:r>
        <w:rPr>
          <w:rFonts w:ascii="Times New Roman" w:eastAsia="Times New Roman" w:hAnsi="Times New Roman" w:cs="Times New Roman"/>
          <w:kern w:val="0"/>
          <w:szCs w:val="21"/>
        </w:rPr>
        <w:t xml:space="preserve"> 1</w:t>
      </w:r>
      <w:r>
        <w:rPr>
          <w:rFonts w:ascii="SimSun" w:eastAsia="SimSun" w:hAnsi="SimSun" w:cs="SimSun"/>
          <w:kern w:val="0"/>
          <w:szCs w:val="21"/>
        </w:rPr>
        <w:t>是俄罗斯中东部简图，图</w:t>
      </w:r>
      <w:r>
        <w:rPr>
          <w:rFonts w:ascii="Times New Roman" w:eastAsia="Times New Roman" w:hAnsi="Times New Roman" w:cs="Times New Roman"/>
          <w:kern w:val="0"/>
          <w:szCs w:val="21"/>
        </w:rPr>
        <w:t>2</w:t>
      </w:r>
      <w:r>
        <w:rPr>
          <w:rFonts w:ascii="SimSun" w:eastAsia="SimSun" w:hAnsi="SimSun" w:cs="SimSun"/>
          <w:kern w:val="0"/>
          <w:szCs w:val="21"/>
        </w:rPr>
        <w:t>是勒拿河沿岸雅库茨克市的气候资料图，图</w:t>
      </w:r>
      <w:r>
        <w:rPr>
          <w:rFonts w:ascii="Times New Roman" w:eastAsia="Times New Roman" w:hAnsi="Times New Roman" w:cs="Times New Roman"/>
          <w:kern w:val="0"/>
          <w:szCs w:val="21"/>
        </w:rPr>
        <w:t>3</w:t>
      </w:r>
      <w:r>
        <w:rPr>
          <w:rFonts w:ascii="SimSun" w:eastAsia="SimSun" w:hAnsi="SimSun" w:cs="SimSun"/>
          <w:kern w:val="0"/>
          <w:szCs w:val="21"/>
        </w:rPr>
        <w:t>是乌克兰简图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036AD2" w:rsidRPr="005474BE">
        <w:rPr>
          <w:rFonts w:ascii="Times New Roman" w:eastAsia="Times New Roman" w:hAnsi="Times New Roman" w:cs="Times New Roman"/>
          <w:kern w:val="0"/>
          <w:sz w:val="24"/>
          <w:szCs w:val="24"/>
        </w:rPr>
        <w:pict>
          <v:shape id="_x0000_i1029" type="#_x0000_t75" style="width:405pt;height:270pt">
            <v:imagedata r:id="rId20"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）我国每年从俄罗斯大量进口石油和天然气，主要采用的运输方式是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，图中俄罗斯的城市和工业区主要分布在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（北部</w:t>
      </w:r>
      <w:r>
        <w:rPr>
          <w:rFonts w:ascii="Times New Roman" w:eastAsia="Times New Roman" w:hAnsi="Times New Roman" w:cs="Times New Roman"/>
          <w:kern w:val="0"/>
          <w:szCs w:val="21"/>
        </w:rPr>
        <w:t>/</w:t>
      </w:r>
      <w:r>
        <w:rPr>
          <w:rFonts w:ascii="SimSun" w:eastAsia="SimSun" w:hAnsi="SimSun" w:cs="SimSun"/>
          <w:kern w:val="0"/>
          <w:szCs w:val="21"/>
        </w:rPr>
        <w:t>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）根据图</w:t>
      </w:r>
      <w:r>
        <w:rPr>
          <w:rFonts w:ascii="Times New Roman" w:eastAsia="Times New Roman" w:hAnsi="Times New Roman" w:cs="Times New Roman"/>
          <w:kern w:val="0"/>
          <w:szCs w:val="21"/>
        </w:rPr>
        <w:t>2</w:t>
      </w:r>
      <w:r>
        <w:rPr>
          <w:rFonts w:ascii="SimSun" w:eastAsia="SimSun" w:hAnsi="SimSun" w:cs="SimSun"/>
          <w:kern w:val="0"/>
          <w:szCs w:val="21"/>
        </w:rPr>
        <w:t>，分析判断勒拿河的最佳通航季节在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季，判断的理由是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）乌克兰所在的地区被称为</w:t>
      </w:r>
      <w:r>
        <w:rPr>
          <w:rFonts w:ascii="SimSun" w:eastAsia="SimSun" w:hAnsi="SimSun" w:cs="SimSun"/>
          <w:kern w:val="0"/>
          <w:szCs w:val="21"/>
        </w:rPr>
        <w:t>“</w:t>
      </w:r>
      <w:r>
        <w:rPr>
          <w:rFonts w:ascii="SimSun" w:eastAsia="SimSun" w:hAnsi="SimSun" w:cs="SimSun"/>
          <w:kern w:val="0"/>
          <w:szCs w:val="21"/>
        </w:rPr>
        <w:t>欧洲粮仓</w:t>
      </w:r>
      <w:r>
        <w:rPr>
          <w:rFonts w:ascii="SimSun" w:eastAsia="SimSun" w:hAnsi="SimSun" w:cs="SimSun"/>
          <w:kern w:val="0"/>
          <w:szCs w:val="21"/>
        </w:rPr>
        <w:t>”</w:t>
      </w:r>
      <w:r>
        <w:rPr>
          <w:rFonts w:ascii="SimSun" w:eastAsia="SimSun" w:hAnsi="SimSun" w:cs="SimSun"/>
          <w:kern w:val="0"/>
          <w:szCs w:val="21"/>
        </w:rPr>
        <w:t>。读图</w:t>
      </w:r>
      <w:r>
        <w:rPr>
          <w:rFonts w:ascii="Times New Roman" w:eastAsia="Times New Roman" w:hAnsi="Times New Roman" w:cs="Times New Roman"/>
          <w:kern w:val="0"/>
          <w:szCs w:val="21"/>
        </w:rPr>
        <w:t>3</w:t>
      </w:r>
      <w:r>
        <w:rPr>
          <w:rFonts w:ascii="SimSun" w:eastAsia="SimSun" w:hAnsi="SimSun" w:cs="SimSun"/>
          <w:kern w:val="0"/>
          <w:szCs w:val="21"/>
        </w:rPr>
        <w:t>，简析乌克兰农业发展的有利自然条件。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）俄乌冲突给俄罗斯的石油输出造成严峻考验，也会影响我国石油的供应。从长远来看，你认为应如何保障我国的能源供给？（从</w:t>
      </w:r>
      <w:r>
        <w:rPr>
          <w:rFonts w:ascii="SimSun" w:eastAsia="SimSun" w:hAnsi="SimSun" w:cs="SimSun"/>
          <w:kern w:val="0"/>
          <w:szCs w:val="21"/>
        </w:rPr>
        <w:t>“</w:t>
      </w:r>
      <w:r>
        <w:rPr>
          <w:rFonts w:ascii="SimSun" w:eastAsia="SimSun" w:hAnsi="SimSun" w:cs="SimSun"/>
          <w:kern w:val="0"/>
          <w:szCs w:val="21"/>
        </w:rPr>
        <w:t>开源</w:t>
      </w:r>
      <w:r>
        <w:rPr>
          <w:rFonts w:ascii="SimSun" w:eastAsia="SimSun" w:hAnsi="SimSun" w:cs="SimSun"/>
          <w:kern w:val="0"/>
          <w:szCs w:val="21"/>
        </w:rPr>
        <w:t>”</w:t>
      </w:r>
      <w:r>
        <w:rPr>
          <w:rFonts w:ascii="SimSun" w:eastAsia="SimSun" w:hAnsi="SimSun" w:cs="SimSun"/>
          <w:kern w:val="0"/>
          <w:szCs w:val="21"/>
        </w:rPr>
        <w:t>和</w:t>
      </w:r>
      <w:r>
        <w:rPr>
          <w:rFonts w:ascii="SimSun" w:eastAsia="SimSun" w:hAnsi="SimSun" w:cs="SimSun"/>
          <w:kern w:val="0"/>
          <w:szCs w:val="21"/>
        </w:rPr>
        <w:t>“</w:t>
      </w:r>
      <w:r>
        <w:rPr>
          <w:rFonts w:ascii="SimSun" w:eastAsia="SimSun" w:hAnsi="SimSun" w:cs="SimSun"/>
          <w:kern w:val="0"/>
          <w:szCs w:val="21"/>
        </w:rPr>
        <w:t>节流</w:t>
      </w:r>
      <w:r>
        <w:rPr>
          <w:rFonts w:ascii="SimSun" w:eastAsia="SimSun" w:hAnsi="SimSun" w:cs="SimSun"/>
          <w:kern w:val="0"/>
          <w:szCs w:val="21"/>
        </w:rPr>
        <w:t>”</w:t>
      </w:r>
      <w:r>
        <w:rPr>
          <w:rFonts w:ascii="SimSun" w:eastAsia="SimSun" w:hAnsi="SimSun" w:cs="SimSun"/>
          <w:kern w:val="0"/>
          <w:szCs w:val="21"/>
        </w:rPr>
        <w:t>两个角度至少各一点）</w:t>
      </w:r>
      <w:bookmarkEnd w:id="18"/>
    </w:p>
    <w:p w:rsidR="005474BE" w:rsidRDefault="00FF4CCD">
      <w:pPr>
        <w:spacing w:line="360" w:lineRule="auto"/>
        <w:ind w:left="420"/>
        <w:textAlignment w:val="center"/>
      </w:pPr>
      <w:r>
        <w:rPr>
          <w:rFonts w:ascii="Times New Roman" w:eastAsia="Times New Roman" w:hAnsi="Times New Roman" w:cs="Times New Roman"/>
          <w:sz w:val="24"/>
        </w:rPr>
        <w:t xml:space="preserve">27.  </w:t>
      </w:r>
      <w:bookmarkStart w:id="19" w:name="5f4f3f0c-d89a-4196-bdf6-69db6458be9e"/>
      <w:r>
        <w:rPr>
          <w:rFonts w:ascii="SimSun" w:eastAsia="SimSun" w:hAnsi="SimSun" w:cs="SimSun"/>
          <w:kern w:val="0"/>
          <w:szCs w:val="21"/>
        </w:rPr>
        <w:t>读图文材料，完成下列问题。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材料一巴西美丽山特高压输电二期工程由中国企业承建，中国企业为项目建设提供了大量资金和技术支持，帮助该国缓解能源紧张状况，改善环境。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材料二珊瑚礁是指珊瑚群体死后其遗骸构成的岩体，珊瑚一般要生长在</w:t>
      </w:r>
      <w:r>
        <w:rPr>
          <w:rFonts w:ascii="Times New Roman" w:eastAsia="Times New Roman" w:hAnsi="Times New Roman" w:cs="Times New Roman"/>
          <w:kern w:val="0"/>
          <w:szCs w:val="21"/>
        </w:rPr>
        <w:t xml:space="preserve"> 22</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30</w:t>
      </w:r>
      <w:r>
        <w:rPr>
          <w:rFonts w:ascii="SimSun" w:eastAsia="SimSun" w:hAnsi="SimSun" w:cs="SimSun"/>
          <w:kern w:val="0"/>
          <w:szCs w:val="21"/>
        </w:rPr>
        <w:t>℃</w:t>
      </w:r>
      <w:r>
        <w:rPr>
          <w:rFonts w:ascii="SimSun" w:eastAsia="SimSun" w:hAnsi="SimSun" w:cs="SimSun"/>
          <w:kern w:val="0"/>
          <w:szCs w:val="21"/>
        </w:rPr>
        <w:t>且有一定盐度的浅海中。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材料三如图是巴西简图。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）美丽山特高压输电线路穿过世界面积最大的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____</w:t>
      </w:r>
      <w:r>
        <w:rPr>
          <w:rFonts w:ascii="Times New Roman" w:eastAsia="Times New Roman" w:hAnsi="Times New Roman" w:cs="Times New Roman"/>
          <w:kern w:val="0"/>
          <w:szCs w:val="21"/>
        </w:rPr>
        <w:t xml:space="preserve">__ </w:t>
      </w:r>
      <w:r>
        <w:rPr>
          <w:rFonts w:ascii="SimSun" w:eastAsia="SimSun" w:hAnsi="SimSun" w:cs="SimSun"/>
          <w:kern w:val="0"/>
          <w:szCs w:val="21"/>
        </w:rPr>
        <w:t>高原及该国首都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，到达人</w:t>
      </w:r>
      <w:r>
        <w:rPr>
          <w:rFonts w:ascii="SimSun" w:eastAsia="SimSun" w:hAnsi="SimSun" w:cs="SimSun"/>
          <w:kern w:val="0"/>
          <w:szCs w:val="21"/>
        </w:rPr>
        <w:lastRenderedPageBreak/>
        <w:t>口稠密的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沿海地区，当地官方语言为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）巴西东北海岸海域海水温度在</w:t>
      </w:r>
      <w:r>
        <w:rPr>
          <w:rFonts w:ascii="Times New Roman" w:eastAsia="Times New Roman" w:hAnsi="Times New Roman" w:cs="Times New Roman"/>
          <w:kern w:val="0"/>
          <w:szCs w:val="21"/>
        </w:rPr>
        <w:t>25</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30</w:t>
      </w:r>
      <w:r>
        <w:rPr>
          <w:rFonts w:ascii="SimSun" w:eastAsia="SimSun" w:hAnsi="SimSun" w:cs="SimSun"/>
          <w:kern w:val="0"/>
          <w:szCs w:val="21"/>
        </w:rPr>
        <w:t>℃</w:t>
      </w:r>
      <w:r>
        <w:rPr>
          <w:rFonts w:ascii="SimSun" w:eastAsia="SimSun" w:hAnsi="SimSun" w:cs="SimSun"/>
          <w:kern w:val="0"/>
          <w:szCs w:val="21"/>
        </w:rPr>
        <w:t>之间，但珊瑚礁并不多。请根据材料二和所学知识，分析该海域珊瑚礁较少的原因。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）亚马孙平原分布着地球上面积最大的热带雨林。简述热带雨林景观特点。（试从树根、树干、枝叶等方面描述）</w:t>
      </w:r>
      <w:bookmarkEnd w:id="19"/>
    </w:p>
    <w:tbl>
      <w:tblPr>
        <w:tblW w:w="0" w:type="auto"/>
        <w:jc w:val="center"/>
        <w:tblInd w:w="420" w:type="dxa"/>
        <w:tblLook w:val="04A0"/>
      </w:tblPr>
      <w:tblGrid>
        <w:gridCol w:w="6036"/>
      </w:tblGrid>
      <w:tr w:rsidR="005474BE">
        <w:trPr>
          <w:cantSplit/>
          <w:trHeight w:val="5130"/>
          <w:jc w:val="center"/>
        </w:trPr>
        <w:tc>
          <w:tcPr>
            <w:tcW w:w="5820" w:type="dxa"/>
          </w:tcPr>
          <w:p w:rsidR="005474BE" w:rsidRDefault="005474BE">
            <w:pPr>
              <w:spacing w:line="360" w:lineRule="auto"/>
              <w:ind w:left="360"/>
              <w:textAlignment w:val="center"/>
            </w:pPr>
            <w:r w:rsidRPr="005474BE">
              <w:rPr>
                <w:rFonts w:ascii="Times New Roman" w:eastAsia="Times New Roman" w:hAnsi="Times New Roman" w:cs="Times New Roman"/>
                <w:kern w:val="0"/>
                <w:sz w:val="24"/>
                <w:szCs w:val="24"/>
              </w:rPr>
              <w:pict>
                <v:shape id="_x0000_s1056" type="#_x0000_t75" style="position:absolute;left:0;text-align:left;margin-left:0;margin-top:0;width:291pt;height:256.5pt;z-index:251665408;mso-position-horizontal:center;mso-position-vertical-relative:line" o:allowoverlap="f">
                  <v:imagedata r:id="rId21" o:title=""/>
                  <w10:wrap type="topAndBottom"/>
                </v:shape>
              </w:pict>
            </w:r>
          </w:p>
        </w:tc>
      </w:tr>
    </w:tbl>
    <w:p w:rsidR="005474BE" w:rsidRDefault="00FF4CCD">
      <w:pPr>
        <w:spacing w:line="360" w:lineRule="auto"/>
        <w:ind w:left="420"/>
        <w:textAlignment w:val="center"/>
      </w:pPr>
      <w:r>
        <w:rPr>
          <w:rFonts w:ascii="Times New Roman" w:eastAsia="Times New Roman" w:hAnsi="Times New Roman" w:cs="Times New Roman"/>
          <w:sz w:val="24"/>
        </w:rPr>
        <w:t xml:space="preserve">28.  </w:t>
      </w:r>
      <w:bookmarkStart w:id="20" w:name="6789abd6-8175-4de5-8cbc-dfa4dca48aff"/>
      <w:r>
        <w:rPr>
          <w:rFonts w:ascii="SimSun" w:eastAsia="SimSun" w:hAnsi="SimSun" w:cs="SimSun"/>
          <w:kern w:val="0"/>
          <w:szCs w:val="21"/>
        </w:rPr>
        <w:t>读图文材料，完成下列问题。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w:t>
      </w:r>
      <w:r>
        <w:rPr>
          <w:rFonts w:ascii="Times New Roman" w:eastAsia="Times New Roman" w:hAnsi="Times New Roman" w:cs="Times New Roman"/>
          <w:kern w:val="0"/>
          <w:szCs w:val="21"/>
        </w:rPr>
        <w:t xml:space="preserve"> 2023</w:t>
      </w:r>
      <w:r>
        <w:rPr>
          <w:rFonts w:ascii="SimSun" w:eastAsia="SimSun" w:hAnsi="SimSun" w:cs="SimSun"/>
          <w:kern w:val="0"/>
          <w:szCs w:val="21"/>
        </w:rPr>
        <w:t>年</w:t>
      </w:r>
      <w:r>
        <w:rPr>
          <w:rFonts w:ascii="Times New Roman" w:eastAsia="Times New Roman" w:hAnsi="Times New Roman" w:cs="Times New Roman"/>
          <w:kern w:val="0"/>
          <w:szCs w:val="21"/>
        </w:rPr>
        <w:t>1</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日至</w:t>
      </w:r>
      <w:r>
        <w:rPr>
          <w:rFonts w:ascii="Times New Roman" w:eastAsia="Times New Roman" w:hAnsi="Times New Roman" w:cs="Times New Roman"/>
          <w:kern w:val="0"/>
          <w:szCs w:val="21"/>
        </w:rPr>
        <w:t>15</w:t>
      </w:r>
      <w:r>
        <w:rPr>
          <w:rFonts w:ascii="SimSun" w:eastAsia="SimSun" w:hAnsi="SimSun" w:cs="SimSun"/>
          <w:kern w:val="0"/>
          <w:szCs w:val="21"/>
        </w:rPr>
        <w:t>日，我国中东部地区今年首次出现大范围寒潮天气，多地出现入冬以来最低气温。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w:t>
      </w:r>
      <w:r>
        <w:rPr>
          <w:rFonts w:ascii="SimSun" w:eastAsia="SimSun" w:hAnsi="SimSun" w:cs="SimSun"/>
          <w:kern w:val="0"/>
          <w:szCs w:val="21"/>
        </w:rPr>
        <w:t>黄河流域的水土保持率由</w:t>
      </w:r>
      <w:r>
        <w:rPr>
          <w:rFonts w:ascii="Times New Roman" w:eastAsia="Times New Roman" w:hAnsi="Times New Roman" w:cs="Times New Roman"/>
          <w:kern w:val="0"/>
          <w:szCs w:val="21"/>
        </w:rPr>
        <w:t xml:space="preserve"> 1990</w:t>
      </w:r>
      <w:r>
        <w:rPr>
          <w:rFonts w:ascii="SimSun" w:eastAsia="SimSun" w:hAnsi="SimSun" w:cs="SimSun"/>
          <w:kern w:val="0"/>
          <w:szCs w:val="21"/>
        </w:rPr>
        <w:t>年的</w:t>
      </w:r>
      <w:r>
        <w:rPr>
          <w:rFonts w:ascii="Times New Roman" w:eastAsia="Times New Roman" w:hAnsi="Times New Roman" w:cs="Times New Roman"/>
          <w:kern w:val="0"/>
          <w:szCs w:val="21"/>
        </w:rPr>
        <w:t>41.49%</w:t>
      </w:r>
      <w:r>
        <w:rPr>
          <w:rFonts w:ascii="SimSun" w:eastAsia="SimSun" w:hAnsi="SimSun" w:cs="SimSun"/>
          <w:kern w:val="0"/>
          <w:szCs w:val="21"/>
        </w:rPr>
        <w:t>提高到</w:t>
      </w:r>
      <w:r>
        <w:rPr>
          <w:rFonts w:ascii="Times New Roman" w:eastAsia="Times New Roman" w:hAnsi="Times New Roman" w:cs="Times New Roman"/>
          <w:kern w:val="0"/>
          <w:szCs w:val="21"/>
        </w:rPr>
        <w:t>2020</w:t>
      </w:r>
      <w:r>
        <w:rPr>
          <w:rFonts w:ascii="SimSun" w:eastAsia="SimSun" w:hAnsi="SimSun" w:cs="SimSun"/>
          <w:kern w:val="0"/>
          <w:szCs w:val="21"/>
        </w:rPr>
        <w:t>年的</w:t>
      </w:r>
      <w:r>
        <w:rPr>
          <w:rFonts w:ascii="Times New Roman" w:eastAsia="Times New Roman" w:hAnsi="Times New Roman" w:cs="Times New Roman"/>
          <w:kern w:val="0"/>
          <w:szCs w:val="21"/>
        </w:rPr>
        <w:t>66.94%</w:t>
      </w:r>
      <w:r>
        <w:rPr>
          <w:rFonts w:ascii="SimSun" w:eastAsia="SimSun" w:hAnsi="SimSun" w:cs="SimSun"/>
          <w:kern w:val="0"/>
          <w:szCs w:val="21"/>
        </w:rPr>
        <w:t>。黄土高原由黄变绿，黄河携带的泥沙显著减少，中游水土流失治理功不可没。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材料三如图是侵入中国的寒潮路径示意图。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）读图，寒潮侵入经过邻国</w:t>
      </w:r>
      <w:r>
        <w:rPr>
          <w:rFonts w:ascii="Times New Roman" w:eastAsia="Times New Roman" w:hAnsi="Times New Roman" w:cs="Times New Roman"/>
          <w:kern w:val="0"/>
          <w:szCs w:val="21"/>
        </w:rPr>
        <w:t xml:space="preserve">A ______ </w:t>
      </w:r>
      <w:r>
        <w:rPr>
          <w:rFonts w:ascii="SimSun" w:eastAsia="SimSun" w:hAnsi="SimSun" w:cs="SimSun"/>
          <w:kern w:val="0"/>
          <w:szCs w:val="21"/>
        </w:rPr>
        <w:t>，影响海域</w:t>
      </w:r>
      <w:r>
        <w:rPr>
          <w:rFonts w:ascii="Times New Roman" w:eastAsia="Times New Roman" w:hAnsi="Times New Roman" w:cs="Times New Roman"/>
          <w:kern w:val="0"/>
          <w:szCs w:val="21"/>
        </w:rPr>
        <w:t xml:space="preserve">B ______ </w:t>
      </w:r>
      <w:r>
        <w:rPr>
          <w:rFonts w:ascii="SimSun" w:eastAsia="SimSun" w:hAnsi="SimSun" w:cs="SimSun"/>
          <w:kern w:val="0"/>
          <w:szCs w:val="21"/>
        </w:rPr>
        <w:t>海等全国大部分地区。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）重工业是东北地区的支柱产业，</w:t>
      </w:r>
      <w:r>
        <w:rPr>
          <w:rFonts w:ascii="Times New Roman" w:eastAsia="Times New Roman" w:hAnsi="Times New Roman" w:cs="Times New Roman"/>
          <w:kern w:val="0"/>
          <w:szCs w:val="21"/>
        </w:rPr>
        <w:t>C</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工业基地，矿产地</w:t>
      </w:r>
      <w:r>
        <w:rPr>
          <w:rFonts w:ascii="Times New Roman" w:eastAsia="Times New Roman" w:hAnsi="Times New Roman" w:cs="Times New Roman"/>
          <w:kern w:val="0"/>
          <w:szCs w:val="21"/>
        </w:rPr>
        <w:t xml:space="preserve">D 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）结合材料一和材料三，描述寒潮经过北京时的天气特征。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）结合材料二，简述黄土高原植被覆盖率提高对黄河三角洲面积的影响</w:t>
      </w:r>
      <w:r>
        <w:rPr>
          <w:rFonts w:ascii="SimSun" w:eastAsia="SimSun" w:hAnsi="SimSun" w:cs="SimSun"/>
          <w:kern w:val="0"/>
          <w:szCs w:val="21"/>
        </w:rPr>
        <w:t>并说明理由。</w:t>
      </w:r>
      <w:bookmarkEnd w:id="20"/>
    </w:p>
    <w:tbl>
      <w:tblPr>
        <w:tblW w:w="0" w:type="auto"/>
        <w:jc w:val="center"/>
        <w:tblInd w:w="420" w:type="dxa"/>
        <w:tblLook w:val="04A0"/>
      </w:tblPr>
      <w:tblGrid>
        <w:gridCol w:w="5016"/>
      </w:tblGrid>
      <w:tr w:rsidR="005474BE">
        <w:trPr>
          <w:cantSplit/>
          <w:trHeight w:val="3900"/>
          <w:jc w:val="center"/>
        </w:trPr>
        <w:tc>
          <w:tcPr>
            <w:tcW w:w="4800" w:type="dxa"/>
          </w:tcPr>
          <w:p w:rsidR="005474BE" w:rsidRDefault="005474BE">
            <w:pPr>
              <w:spacing w:line="360" w:lineRule="auto"/>
              <w:ind w:left="360"/>
              <w:textAlignment w:val="center"/>
            </w:pPr>
            <w:r w:rsidRPr="005474BE">
              <w:rPr>
                <w:rFonts w:ascii="Times New Roman" w:eastAsia="Times New Roman" w:hAnsi="Times New Roman" w:cs="Times New Roman"/>
                <w:kern w:val="0"/>
                <w:sz w:val="24"/>
                <w:szCs w:val="24"/>
              </w:rPr>
              <w:lastRenderedPageBreak/>
              <w:pict>
                <v:shape id="_x0000_s1058" type="#_x0000_t75" style="position:absolute;left:0;text-align:left;margin-left:0;margin-top:0;width:240pt;height:195pt;z-index:251666432;mso-position-horizontal:center;mso-position-vertical-relative:line" o:allowoverlap="f">
                  <v:imagedata r:id="rId22" o:title=""/>
                  <w10:wrap type="topAndBottom"/>
                </v:shape>
              </w:pict>
            </w:r>
          </w:p>
        </w:tc>
      </w:tr>
    </w:tbl>
    <w:p w:rsidR="005474BE" w:rsidRDefault="00FF4CCD">
      <w:pPr>
        <w:spacing w:line="360" w:lineRule="auto"/>
        <w:ind w:left="420"/>
        <w:textAlignment w:val="center"/>
      </w:pPr>
      <w:r>
        <w:rPr>
          <w:rFonts w:ascii="Times New Roman" w:eastAsia="Times New Roman" w:hAnsi="Times New Roman" w:cs="Times New Roman"/>
          <w:sz w:val="24"/>
        </w:rPr>
        <w:t xml:space="preserve">29.  </w:t>
      </w:r>
      <w:bookmarkStart w:id="21" w:name="67b5782e-4a3e-4706-8578-3e76828faede"/>
      <w:r>
        <w:rPr>
          <w:rFonts w:ascii="SimSun" w:eastAsia="SimSun" w:hAnsi="SimSun" w:cs="SimSun"/>
          <w:kern w:val="0"/>
          <w:szCs w:val="21"/>
        </w:rPr>
        <w:t>读图文材料，完成下列问题。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材料一图</w:t>
      </w:r>
      <w:r>
        <w:rPr>
          <w:rFonts w:ascii="Times New Roman" w:eastAsia="Times New Roman" w:hAnsi="Times New Roman" w:cs="Times New Roman"/>
          <w:kern w:val="0"/>
          <w:szCs w:val="21"/>
        </w:rPr>
        <w:t xml:space="preserve"> 1</w:t>
      </w:r>
      <w:r>
        <w:rPr>
          <w:rFonts w:ascii="SimSun" w:eastAsia="SimSun" w:hAnsi="SimSun" w:cs="SimSun"/>
          <w:kern w:val="0"/>
          <w:szCs w:val="21"/>
        </w:rPr>
        <w:t>是南方地区简图，图</w:t>
      </w:r>
      <w:r>
        <w:rPr>
          <w:rFonts w:ascii="Times New Roman" w:eastAsia="Times New Roman" w:hAnsi="Times New Roman" w:cs="Times New Roman"/>
          <w:kern w:val="0"/>
          <w:szCs w:val="21"/>
        </w:rPr>
        <w:t>2</w:t>
      </w:r>
      <w:r>
        <w:rPr>
          <w:rFonts w:ascii="SimSun" w:eastAsia="SimSun" w:hAnsi="SimSun" w:cs="SimSun"/>
          <w:kern w:val="0"/>
          <w:szCs w:val="21"/>
        </w:rPr>
        <w:t>是南方地区某地梯田景观图。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036AD2" w:rsidRPr="005474BE">
        <w:rPr>
          <w:rFonts w:ascii="Times New Roman" w:eastAsia="Times New Roman" w:hAnsi="Times New Roman" w:cs="Times New Roman"/>
          <w:kern w:val="0"/>
          <w:sz w:val="24"/>
          <w:szCs w:val="24"/>
        </w:rPr>
        <w:pict>
          <v:shape id="_x0000_i1030" type="#_x0000_t75" style="width:405.75pt;height:156pt">
            <v:imagedata r:id="rId23"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w:t>
      </w:r>
      <w:r>
        <w:rPr>
          <w:rFonts w:ascii="Times New Roman" w:eastAsia="Times New Roman" w:hAnsi="Times New Roman" w:cs="Times New Roman"/>
          <w:kern w:val="0"/>
          <w:szCs w:val="21"/>
        </w:rPr>
        <w:t xml:space="preserve"> 2020</w:t>
      </w:r>
      <w:r>
        <w:rPr>
          <w:rFonts w:ascii="SimSun" w:eastAsia="SimSun" w:hAnsi="SimSun" w:cs="SimSun"/>
          <w:kern w:val="0"/>
          <w:szCs w:val="21"/>
        </w:rPr>
        <w:t>年</w:t>
      </w:r>
      <w:r>
        <w:rPr>
          <w:rFonts w:ascii="Times New Roman" w:eastAsia="Times New Roman" w:hAnsi="Times New Roman" w:cs="Times New Roman"/>
          <w:kern w:val="0"/>
          <w:szCs w:val="21"/>
        </w:rPr>
        <w:t>12</w:t>
      </w:r>
      <w:r>
        <w:rPr>
          <w:rFonts w:ascii="SimSun" w:eastAsia="SimSun" w:hAnsi="SimSun" w:cs="SimSun"/>
          <w:kern w:val="0"/>
          <w:szCs w:val="21"/>
        </w:rPr>
        <w:t>月中央经济工作会议强调，保障粮食安全关键在于落实藏粮于地、藏粮于技战略。国以粮为本，粮以种为先，种以土为源。藏粮于地，藏粮于技强调的是从耕地和技术两个方面保障粮食安全。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）岛屿</w:t>
      </w:r>
      <w:r>
        <w:rPr>
          <w:rFonts w:ascii="Times New Roman" w:eastAsia="Times New Roman" w:hAnsi="Times New Roman" w:cs="Times New Roman"/>
          <w:kern w:val="0"/>
          <w:szCs w:val="21"/>
        </w:rPr>
        <w:t xml:space="preserve">A ______ </w:t>
      </w:r>
      <w:r>
        <w:rPr>
          <w:rFonts w:ascii="SimSun" w:eastAsia="SimSun" w:hAnsi="SimSun" w:cs="SimSun"/>
          <w:kern w:val="0"/>
          <w:szCs w:val="21"/>
        </w:rPr>
        <w:t>是中国第一大岛，两岸人民同为中华民族。我国少数民族最多的省级行政单位</w:t>
      </w:r>
      <w:r>
        <w:rPr>
          <w:rFonts w:ascii="Times New Roman" w:eastAsia="Times New Roman" w:hAnsi="Times New Roman" w:cs="Times New Roman"/>
          <w:kern w:val="0"/>
          <w:szCs w:val="21"/>
        </w:rPr>
        <w:t xml:space="preserve">B ______ </w:t>
      </w:r>
      <w:r>
        <w:rPr>
          <w:rFonts w:ascii="SimSun" w:eastAsia="SimSun" w:hAnsi="SimSun" w:cs="SimSun"/>
          <w:kern w:val="0"/>
          <w:szCs w:val="21"/>
        </w:rPr>
        <w:t>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 xml:space="preserve">C ______ </w:t>
      </w:r>
      <w:r>
        <w:rPr>
          <w:rFonts w:ascii="SimSun" w:eastAsia="SimSun" w:hAnsi="SimSun" w:cs="SimSun"/>
          <w:kern w:val="0"/>
          <w:szCs w:val="21"/>
        </w:rPr>
        <w:t>是我国最大的水利枢纽，商品粮基地</w:t>
      </w:r>
      <w:r>
        <w:rPr>
          <w:rFonts w:ascii="Times New Roman" w:eastAsia="Times New Roman" w:hAnsi="Times New Roman" w:cs="Times New Roman"/>
          <w:kern w:val="0"/>
          <w:szCs w:val="21"/>
        </w:rPr>
        <w:t>D</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）根据所学知识，简述在南方丘陵坡地修筑梯田的积极意义。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）为保障我国粮食安全和生态可持续发展，请你为我国粮食种植提出可行性建议。（从耕地和技术两个角度至少各一点）</w:t>
      </w:r>
      <w:bookmarkEnd w:id="21"/>
    </w:p>
    <w:p w:rsidR="005474BE" w:rsidRDefault="00FF4CCD">
      <w:pPr>
        <w:spacing w:line="360" w:lineRule="auto"/>
        <w:ind w:left="420"/>
        <w:textAlignment w:val="center"/>
      </w:pPr>
      <w:r>
        <w:rPr>
          <w:rFonts w:ascii="Times New Roman" w:eastAsia="Times New Roman" w:hAnsi="Times New Roman" w:cs="Times New Roman"/>
          <w:sz w:val="24"/>
        </w:rPr>
        <w:t xml:space="preserve">30.  </w:t>
      </w:r>
      <w:bookmarkStart w:id="22" w:name="a9d691ad-1778-4716-ae8e-69febf8e174f"/>
      <w:r>
        <w:rPr>
          <w:rFonts w:ascii="SimSun" w:eastAsia="SimSun" w:hAnsi="SimSun" w:cs="SimSun"/>
          <w:kern w:val="0"/>
          <w:szCs w:val="21"/>
        </w:rPr>
        <w:t>读图文材料，完成下列问题。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材料一传统村落是活着的历史。衡阳市常宁市庙前镇中田村等</w:t>
      </w:r>
      <w:r>
        <w:rPr>
          <w:rFonts w:ascii="Times New Roman" w:eastAsia="Times New Roman" w:hAnsi="Times New Roman" w:cs="Times New Roman"/>
          <w:kern w:val="0"/>
          <w:szCs w:val="21"/>
        </w:rPr>
        <w:t xml:space="preserve"> 15</w:t>
      </w:r>
      <w:r>
        <w:rPr>
          <w:rFonts w:ascii="SimSun" w:eastAsia="SimSun" w:hAnsi="SimSun" w:cs="SimSun"/>
          <w:kern w:val="0"/>
          <w:szCs w:val="21"/>
        </w:rPr>
        <w:t>个古村落被列入湖南省传统</w:t>
      </w:r>
      <w:r>
        <w:rPr>
          <w:rFonts w:ascii="SimSun" w:eastAsia="SimSun" w:hAnsi="SimSun" w:cs="SimSun"/>
          <w:kern w:val="0"/>
          <w:szCs w:val="21"/>
        </w:rPr>
        <w:lastRenderedPageBreak/>
        <w:t>村落名录。中田村古民居是湖南省保存完好、规模最大的明清古建筑。民居坐南朝北，整个建筑群气势恢宏，规划整齐，无廊无檐，雕刻精美</w:t>
      </w:r>
      <w:r>
        <w:rPr>
          <w:rFonts w:ascii="SimSun" w:eastAsia="SimSun" w:hAnsi="SimSun" w:cs="SimSun"/>
          <w:kern w:val="0"/>
          <w:szCs w:val="21"/>
        </w:rPr>
        <w:t>……</w:t>
      </w:r>
      <w:r>
        <w:rPr>
          <w:rFonts w:ascii="SimSun" w:eastAsia="SimSun" w:hAnsi="SimSun" w:cs="SimSun"/>
          <w:kern w:val="0"/>
          <w:szCs w:val="21"/>
        </w:rPr>
        <w:t>并具有完整的排水设施。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材料二图</w:t>
      </w:r>
      <w:r>
        <w:rPr>
          <w:rFonts w:ascii="Times New Roman" w:eastAsia="Times New Roman" w:hAnsi="Times New Roman" w:cs="Times New Roman"/>
          <w:kern w:val="0"/>
          <w:szCs w:val="21"/>
        </w:rPr>
        <w:t xml:space="preserve"> 1</w:t>
      </w:r>
      <w:r>
        <w:rPr>
          <w:rFonts w:ascii="SimSun" w:eastAsia="SimSun" w:hAnsi="SimSun" w:cs="SimSun"/>
          <w:kern w:val="0"/>
          <w:szCs w:val="21"/>
        </w:rPr>
        <w:t>是湖南省简图，图</w:t>
      </w:r>
      <w:r>
        <w:rPr>
          <w:rFonts w:ascii="Times New Roman" w:eastAsia="Times New Roman" w:hAnsi="Times New Roman" w:cs="Times New Roman"/>
          <w:kern w:val="0"/>
          <w:szCs w:val="21"/>
        </w:rPr>
        <w:t>2</w:t>
      </w:r>
      <w:r>
        <w:rPr>
          <w:rFonts w:ascii="SimSun" w:eastAsia="SimSun" w:hAnsi="SimSun" w:cs="SimSun"/>
          <w:kern w:val="0"/>
          <w:szCs w:val="21"/>
        </w:rPr>
        <w:t>是湖南省西</w:t>
      </w:r>
      <w:r>
        <w:rPr>
          <w:rFonts w:ascii="SimSun" w:eastAsia="SimSun" w:hAnsi="SimSun" w:cs="SimSun"/>
          <w:kern w:val="0"/>
          <w:szCs w:val="21"/>
        </w:rPr>
        <w:t>部某地等高线地形图与铁路线路布局，图</w:t>
      </w:r>
      <w:r>
        <w:rPr>
          <w:rFonts w:ascii="Times New Roman" w:eastAsia="Times New Roman" w:hAnsi="Times New Roman" w:cs="Times New Roman"/>
          <w:kern w:val="0"/>
          <w:szCs w:val="21"/>
        </w:rPr>
        <w:t>3</w:t>
      </w:r>
      <w:r>
        <w:rPr>
          <w:rFonts w:ascii="SimSun" w:eastAsia="SimSun" w:hAnsi="SimSun" w:cs="SimSun"/>
          <w:kern w:val="0"/>
          <w:szCs w:val="21"/>
        </w:rPr>
        <w:t>是常宁市庙前镇中田村景观图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036AD2" w:rsidRPr="005474BE">
        <w:rPr>
          <w:rFonts w:ascii="Times New Roman" w:eastAsia="Times New Roman" w:hAnsi="Times New Roman" w:cs="Times New Roman"/>
          <w:kern w:val="0"/>
          <w:sz w:val="24"/>
          <w:szCs w:val="24"/>
        </w:rPr>
        <w:pict>
          <v:shape id="_x0000_i1031" type="#_x0000_t75" style="width:414.75pt;height:406.5pt">
            <v:imagedata r:id="rId24"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）湖南省地处五带中的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带，大部分位于</w:t>
      </w:r>
      <w:r>
        <w:rPr>
          <w:rFonts w:ascii="Times New Roman" w:eastAsia="Times New Roman" w:hAnsi="Times New Roman" w:cs="Times New Roman"/>
          <w:kern w:val="0"/>
          <w:szCs w:val="21"/>
        </w:rPr>
        <w:t xml:space="preserve">A ______ </w:t>
      </w:r>
      <w:r>
        <w:rPr>
          <w:rFonts w:ascii="SimSun" w:eastAsia="SimSun" w:hAnsi="SimSun" w:cs="SimSun"/>
          <w:kern w:val="0"/>
          <w:szCs w:val="21"/>
        </w:rPr>
        <w:t>湖以南，风景优美，人杰地灵，风景名胜区</w:t>
      </w:r>
      <w:r>
        <w:rPr>
          <w:rFonts w:ascii="Times New Roman" w:eastAsia="Times New Roman" w:hAnsi="Times New Roman" w:cs="Times New Roman"/>
          <w:kern w:val="0"/>
          <w:szCs w:val="21"/>
        </w:rPr>
        <w:t>B</w:t>
      </w:r>
      <w:r>
        <w:rPr>
          <w:rFonts w:ascii="SimSun" w:eastAsia="SimSun" w:hAnsi="SimSun" w:cs="SimSun"/>
          <w:kern w:val="0"/>
          <w:szCs w:val="21"/>
        </w:rPr>
        <w:t>南岳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是中华五岳之一。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）湖南省地形以山地和丘陵为主，东部以幕阜山和罗霄山为界与</w:t>
      </w:r>
      <w:r>
        <w:rPr>
          <w:rFonts w:ascii="Times New Roman" w:eastAsia="Times New Roman" w:hAnsi="Times New Roman" w:cs="Times New Roman"/>
          <w:kern w:val="0"/>
          <w:szCs w:val="21"/>
        </w:rPr>
        <w:t xml:space="preserve">C ______ </w:t>
      </w:r>
      <w:r>
        <w:rPr>
          <w:rFonts w:ascii="SimSun" w:eastAsia="SimSun" w:hAnsi="SimSun" w:cs="SimSun"/>
          <w:kern w:val="0"/>
          <w:szCs w:val="21"/>
        </w:rPr>
        <w:t>省相邻。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）读图</w:t>
      </w:r>
      <w:r>
        <w:rPr>
          <w:rFonts w:ascii="Times New Roman" w:eastAsia="Times New Roman" w:hAnsi="Times New Roman" w:cs="Times New Roman"/>
          <w:kern w:val="0"/>
          <w:szCs w:val="21"/>
        </w:rPr>
        <w:t>2</w:t>
      </w:r>
      <w:r>
        <w:rPr>
          <w:rFonts w:ascii="SimSun" w:eastAsia="SimSun" w:hAnsi="SimSun" w:cs="SimSun"/>
          <w:kern w:val="0"/>
          <w:szCs w:val="21"/>
        </w:rPr>
        <w:t>，若规划建设的高速铁路经过</w:t>
      </w:r>
      <w:r>
        <w:rPr>
          <w:rFonts w:ascii="Times New Roman" w:eastAsia="Times New Roman" w:hAnsi="Times New Roman" w:cs="Times New Roman"/>
          <w:kern w:val="0"/>
          <w:szCs w:val="21"/>
        </w:rPr>
        <w:t>D</w:t>
      </w:r>
      <w:r>
        <w:rPr>
          <w:rFonts w:ascii="SimSun" w:eastAsia="SimSun" w:hAnsi="SimSun" w:cs="SimSun"/>
          <w:kern w:val="0"/>
          <w:szCs w:val="21"/>
        </w:rPr>
        <w:t>和</w:t>
      </w:r>
      <w:r>
        <w:rPr>
          <w:rFonts w:ascii="Times New Roman" w:eastAsia="Times New Roman" w:hAnsi="Times New Roman" w:cs="Times New Roman"/>
          <w:kern w:val="0"/>
          <w:szCs w:val="21"/>
        </w:rPr>
        <w:t>E</w:t>
      </w:r>
      <w:r>
        <w:rPr>
          <w:rFonts w:ascii="SimSun" w:eastAsia="SimSun" w:hAnsi="SimSun" w:cs="SimSun"/>
          <w:kern w:val="0"/>
          <w:szCs w:val="21"/>
        </w:rPr>
        <w:t>，你选择采用取直线路还是</w:t>
      </w:r>
      <w:r>
        <w:rPr>
          <w:rFonts w:ascii="SimSun" w:eastAsia="SimSun" w:hAnsi="SimSun" w:cs="SimSun"/>
          <w:kern w:val="0"/>
          <w:szCs w:val="21"/>
        </w:rPr>
        <w:t>“</w:t>
      </w:r>
      <w:r>
        <w:rPr>
          <w:rFonts w:ascii="SimSun" w:eastAsia="SimSun" w:hAnsi="SimSun" w:cs="SimSun"/>
          <w:kern w:val="0"/>
          <w:szCs w:val="21"/>
        </w:rPr>
        <w:t>灯泡</w:t>
      </w:r>
      <w:r>
        <w:rPr>
          <w:rFonts w:ascii="SimSun" w:eastAsia="SimSun" w:hAnsi="SimSun" w:cs="SimSun"/>
          <w:kern w:val="0"/>
          <w:szCs w:val="21"/>
        </w:rPr>
        <w:t>”</w:t>
      </w:r>
      <w:r>
        <w:rPr>
          <w:rFonts w:ascii="SimSun" w:eastAsia="SimSun" w:hAnsi="SimSun" w:cs="SimSun"/>
          <w:kern w:val="0"/>
          <w:szCs w:val="21"/>
        </w:rPr>
        <w:t>形线路？并说明理由。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）全面推进乡村振兴战略。坚持</w:t>
      </w:r>
      <w:r>
        <w:rPr>
          <w:rFonts w:ascii="SimSun" w:eastAsia="SimSun" w:hAnsi="SimSun" w:cs="SimSun"/>
          <w:kern w:val="0"/>
          <w:szCs w:val="21"/>
        </w:rPr>
        <w:t>“</w:t>
      </w:r>
      <w:r>
        <w:rPr>
          <w:rFonts w:ascii="SimSun" w:eastAsia="SimSun" w:hAnsi="SimSun" w:cs="SimSun"/>
          <w:kern w:val="0"/>
          <w:szCs w:val="21"/>
        </w:rPr>
        <w:t>保护为先、利用为基、传承为本</w:t>
      </w:r>
      <w:r>
        <w:rPr>
          <w:rFonts w:ascii="SimSun" w:eastAsia="SimSun" w:hAnsi="SimSun" w:cs="SimSun"/>
          <w:kern w:val="0"/>
          <w:szCs w:val="21"/>
        </w:rPr>
        <w:t>”</w:t>
      </w:r>
      <w:r>
        <w:rPr>
          <w:rFonts w:ascii="SimSun" w:eastAsia="SimSun" w:hAnsi="SimSun" w:cs="SimSun"/>
          <w:kern w:val="0"/>
          <w:szCs w:val="21"/>
        </w:rPr>
        <w:t>原则，以</w:t>
      </w:r>
      <w:r>
        <w:rPr>
          <w:rFonts w:ascii="SimSun" w:eastAsia="SimSun" w:hAnsi="SimSun" w:cs="SimSun"/>
          <w:kern w:val="0"/>
          <w:szCs w:val="21"/>
        </w:rPr>
        <w:t>“</w:t>
      </w:r>
      <w:r>
        <w:rPr>
          <w:rFonts w:ascii="SimSun" w:eastAsia="SimSun" w:hAnsi="SimSun" w:cs="SimSun"/>
          <w:kern w:val="0"/>
          <w:szCs w:val="21"/>
        </w:rPr>
        <w:t>留住乡亲、护住乡土、记住乡愁</w:t>
      </w:r>
      <w:r>
        <w:rPr>
          <w:rFonts w:ascii="SimSun" w:eastAsia="SimSun" w:hAnsi="SimSun" w:cs="SimSun"/>
          <w:kern w:val="0"/>
          <w:szCs w:val="21"/>
        </w:rPr>
        <w:t>”</w:t>
      </w:r>
      <w:r>
        <w:rPr>
          <w:rFonts w:ascii="SimSun" w:eastAsia="SimSun" w:hAnsi="SimSun" w:cs="SimSun"/>
          <w:kern w:val="0"/>
          <w:szCs w:val="21"/>
        </w:rPr>
        <w:t>为目标，当前，传统村落保护已形成广泛社会共识，工作成效显著。如何保护与发展中田村等古村落，说说你的看法。</w:t>
      </w:r>
      <w:bookmarkEnd w:id="22"/>
      <w:r>
        <w:br w:type="page"/>
      </w:r>
    </w:p>
    <w:p w:rsidR="005474BE" w:rsidRDefault="00FF4CCD">
      <w:pPr>
        <w:spacing w:line="360" w:lineRule="auto"/>
        <w:ind w:left="420"/>
        <w:jc w:val="center"/>
        <w:textAlignment w:val="center"/>
      </w:pPr>
      <w:r>
        <w:rPr>
          <w:rFonts w:ascii="SimSun" w:eastAsia="SimSun" w:hAnsi="SimSun" w:cs="SimSun"/>
          <w:b/>
          <w:sz w:val="32"/>
        </w:rPr>
        <w:lastRenderedPageBreak/>
        <w:t>答案和解析</w:t>
      </w:r>
    </w:p>
    <w:p w:rsidR="005474BE" w:rsidRDefault="005474BE">
      <w:pPr>
        <w:spacing w:line="360" w:lineRule="auto"/>
        <w:textAlignment w:val="center"/>
      </w:pPr>
    </w:p>
    <w:p w:rsidR="005474BE" w:rsidRDefault="00FF4CCD">
      <w:pPr>
        <w:spacing w:line="360" w:lineRule="auto"/>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解：在经纬网上，若相邻两条经线的经度向东增大，就是东经，用符号</w:t>
      </w:r>
      <w:r>
        <w:rPr>
          <w:rFonts w:ascii="SimSun" w:eastAsia="SimSun" w:hAnsi="SimSun" w:cs="SimSun"/>
          <w:kern w:val="0"/>
          <w:szCs w:val="21"/>
        </w:rPr>
        <w:t>“</w:t>
      </w:r>
      <w:r>
        <w:rPr>
          <w:rFonts w:ascii="Times New Roman" w:eastAsia="Times New Roman" w:hAnsi="Times New Roman" w:cs="Times New Roman"/>
          <w:kern w:val="0"/>
          <w:szCs w:val="21"/>
        </w:rPr>
        <w:t>E</w:t>
      </w:r>
      <w:r>
        <w:rPr>
          <w:rFonts w:ascii="SimSun" w:eastAsia="SimSun" w:hAnsi="SimSun" w:cs="SimSun"/>
          <w:kern w:val="0"/>
          <w:szCs w:val="21"/>
        </w:rPr>
        <w:t>”</w:t>
      </w:r>
      <w:r>
        <w:rPr>
          <w:rFonts w:ascii="SimSun" w:eastAsia="SimSun" w:hAnsi="SimSun" w:cs="SimSun"/>
          <w:kern w:val="0"/>
          <w:szCs w:val="21"/>
        </w:rPr>
        <w:t>表示，若相邻两条经线的经度向西增大，就是西经，用符号</w:t>
      </w:r>
      <w:r>
        <w:rPr>
          <w:rFonts w:ascii="SimSun" w:eastAsia="SimSun" w:hAnsi="SimSun" w:cs="SimSun"/>
          <w:kern w:val="0"/>
          <w:szCs w:val="21"/>
        </w:rPr>
        <w:t>“</w:t>
      </w:r>
      <w:r>
        <w:rPr>
          <w:rFonts w:ascii="Times New Roman" w:eastAsia="Times New Roman" w:hAnsi="Times New Roman" w:cs="Times New Roman"/>
          <w:kern w:val="0"/>
          <w:szCs w:val="21"/>
        </w:rPr>
        <w:t>W</w:t>
      </w:r>
      <w:r>
        <w:rPr>
          <w:rFonts w:ascii="SimSun" w:eastAsia="SimSun" w:hAnsi="SimSun" w:cs="SimSun"/>
          <w:kern w:val="0"/>
          <w:szCs w:val="21"/>
        </w:rPr>
        <w:t>”</w:t>
      </w:r>
      <w:r>
        <w:rPr>
          <w:rFonts w:ascii="SimSun" w:eastAsia="SimSun" w:hAnsi="SimSun" w:cs="SimSun"/>
          <w:kern w:val="0"/>
          <w:szCs w:val="21"/>
        </w:rPr>
        <w:t>表示；若相邻两条纬线的纬度向北增大，就是北纬，用符号</w:t>
      </w:r>
      <w:r>
        <w:rPr>
          <w:rFonts w:ascii="SimSun" w:eastAsia="SimSun" w:hAnsi="SimSun" w:cs="SimSun"/>
          <w:kern w:val="0"/>
          <w:szCs w:val="21"/>
        </w:rPr>
        <w:t>“</w:t>
      </w:r>
      <w:r>
        <w:rPr>
          <w:rFonts w:ascii="Times New Roman" w:eastAsia="Times New Roman" w:hAnsi="Times New Roman" w:cs="Times New Roman"/>
          <w:kern w:val="0"/>
          <w:szCs w:val="21"/>
        </w:rPr>
        <w:t>N</w:t>
      </w:r>
      <w:r>
        <w:rPr>
          <w:rFonts w:ascii="SimSun" w:eastAsia="SimSun" w:hAnsi="SimSun" w:cs="SimSun"/>
          <w:kern w:val="0"/>
          <w:szCs w:val="21"/>
        </w:rPr>
        <w:t>”</w:t>
      </w:r>
      <w:r>
        <w:rPr>
          <w:rFonts w:ascii="SimSun" w:eastAsia="SimSun" w:hAnsi="SimSun" w:cs="SimSun"/>
          <w:kern w:val="0"/>
          <w:szCs w:val="21"/>
        </w:rPr>
        <w:t>表示，若相邻两条纬线的纬度向南增大，就是南纬，用符号</w:t>
      </w:r>
      <w:r>
        <w:rPr>
          <w:rFonts w:ascii="SimSun" w:eastAsia="SimSun" w:hAnsi="SimSun" w:cs="SimSun"/>
          <w:kern w:val="0"/>
          <w:szCs w:val="21"/>
        </w:rPr>
        <w:t>“</w:t>
      </w:r>
      <w:r>
        <w:rPr>
          <w:rFonts w:ascii="Times New Roman" w:eastAsia="Times New Roman" w:hAnsi="Times New Roman" w:cs="Times New Roman"/>
          <w:kern w:val="0"/>
          <w:szCs w:val="21"/>
        </w:rPr>
        <w:t>S</w:t>
      </w:r>
      <w:r>
        <w:rPr>
          <w:rFonts w:ascii="SimSun" w:eastAsia="SimSun" w:hAnsi="SimSun" w:cs="SimSun"/>
          <w:kern w:val="0"/>
          <w:szCs w:val="21"/>
        </w:rPr>
        <w:t>”</w:t>
      </w:r>
      <w:r>
        <w:rPr>
          <w:rFonts w:ascii="SimSun" w:eastAsia="SimSun" w:hAnsi="SimSun" w:cs="SimSun"/>
          <w:kern w:val="0"/>
          <w:szCs w:val="21"/>
        </w:rPr>
        <w:t>表示。读图可知，图中</w:t>
      </w:r>
      <w:r>
        <w:rPr>
          <w:rFonts w:ascii="SimSun" w:eastAsia="SimSun" w:hAnsi="SimSun" w:cs="SimSun"/>
          <w:kern w:val="0"/>
          <w:szCs w:val="21"/>
        </w:rPr>
        <w:t>①</w:t>
      </w:r>
      <w:r>
        <w:rPr>
          <w:rFonts w:ascii="SimSun" w:eastAsia="SimSun" w:hAnsi="SimSun" w:cs="SimSun"/>
          <w:kern w:val="0"/>
          <w:szCs w:val="21"/>
        </w:rPr>
        <w:t>点的经纬度约为</w:t>
      </w:r>
      <w:r>
        <w:rPr>
          <w:rFonts w:ascii="Times New Roman" w:eastAsia="Times New Roman" w:hAnsi="Times New Roman" w:cs="Times New Roman"/>
          <w:kern w:val="0"/>
          <w:szCs w:val="21"/>
        </w:rPr>
        <w:t>40°N</w:t>
      </w:r>
      <w:r>
        <w:rPr>
          <w:rFonts w:ascii="SimSun" w:eastAsia="SimSun" w:hAnsi="SimSun" w:cs="SimSun"/>
          <w:kern w:val="0"/>
          <w:szCs w:val="21"/>
        </w:rPr>
        <w:t>，</w:t>
      </w:r>
      <w:r>
        <w:rPr>
          <w:rFonts w:ascii="Times New Roman" w:eastAsia="Times New Roman" w:hAnsi="Times New Roman" w:cs="Times New Roman"/>
          <w:kern w:val="0"/>
          <w:szCs w:val="21"/>
        </w:rPr>
        <w:t>100°E</w:t>
      </w:r>
      <w:r>
        <w:rPr>
          <w:rFonts w:ascii="SimSun" w:eastAsia="SimSun" w:hAnsi="SimSun" w:cs="SimSun"/>
          <w:kern w:val="0"/>
          <w:szCs w:val="21"/>
        </w:rPr>
        <w:t>。因此，与酒泉卫星发射中心所在地最接近的点是</w:t>
      </w:r>
      <w:r>
        <w:rPr>
          <w:rFonts w:ascii="SimSun" w:eastAsia="SimSun" w:hAnsi="SimSun" w:cs="SimSun"/>
          <w:kern w:val="0"/>
          <w:szCs w:val="21"/>
        </w:rPr>
        <w:t>①</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在经纬网上，利用经纬网可以确定地球表面任何一个地点的位置；可依据经度的变化规律，确定东西经度；依据纬度的变化规律，确定南北纬度。</w:t>
      </w:r>
      <w:r>
        <w:rPr>
          <w:rFonts w:ascii="SimSun" w:eastAsia="SimSun" w:hAnsi="SimSun" w:cs="SimSun"/>
          <w:kern w:val="0"/>
          <w:szCs w:val="21"/>
        </w:rPr>
        <w:br/>
      </w:r>
      <w:r>
        <w:rPr>
          <w:rFonts w:ascii="SimSun" w:eastAsia="SimSun" w:hAnsi="SimSun" w:cs="SimSun"/>
          <w:kern w:val="0"/>
          <w:szCs w:val="21"/>
        </w:rPr>
        <w:t>本题考查经纬网的判读，在把握经纬度判读方法的基础上，读图理解解答即可。</w:t>
      </w:r>
      <w:r>
        <w:rPr>
          <w:rFonts w:ascii="SimSun" w:eastAsia="SimSun" w:hAnsi="SimSun" w:cs="SimSun"/>
          <w:kern w:val="0"/>
          <w:szCs w:val="21"/>
        </w:rPr>
        <w:br/>
      </w:r>
      <w:r>
        <w:rPr>
          <w:rFonts w:ascii="SimSun" w:eastAsia="SimSun" w:hAnsi="SimSun" w:cs="SimSun"/>
          <w:kern w:val="0"/>
          <w:szCs w:val="21"/>
        </w:rPr>
        <w:t>解：神舟十六号载人飞船发射这一天（</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日），太阳直射北半球，位于北半球的衡阳昼长夜短；夏至日（日期是</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日前后）衡阳昼最长夜最短，正午日影达到一年中最短。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春分日（日期是</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日前后）或秋分日（日期是</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日前后），太阳直射赤道，全球昼夜平分；夏至日（日期是</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日前后），太阳直射北回归线，北半球昼长夜短；冬至日（日期是</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日前后），太阳直射南回归线，北半球昼短夜长。</w:t>
      </w:r>
      <w:r>
        <w:rPr>
          <w:rFonts w:ascii="SimSun" w:eastAsia="SimSun" w:hAnsi="SimSun" w:cs="SimSun"/>
          <w:kern w:val="0"/>
          <w:szCs w:val="21"/>
        </w:rPr>
        <w:br/>
      </w:r>
      <w:r>
        <w:rPr>
          <w:rFonts w:ascii="SimSun" w:eastAsia="SimSun" w:hAnsi="SimSun" w:cs="SimSun"/>
          <w:kern w:val="0"/>
          <w:szCs w:val="21"/>
        </w:rPr>
        <w:t>认真审题，把握地球公转的相关知识，依据题文信息，对照选项分析选择即可。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3~4.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解：根据指向标箭头指向北确定方向，图中箭头所代表的汽车行进方向是自西南向东北方向。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图上的方向有不同的表示方式。有的地图用指向标指示方向，指向标箭头的指向一般为北向。使用这种地图，要根据指向标来确定方向；在有经纬网的地图上，用经纬网定向，纬线指示东西方向，经线指示南北方向；没有指向标与经纬网的地图，通常采用</w:t>
      </w:r>
      <w:r>
        <w:rPr>
          <w:rFonts w:ascii="SimSun" w:eastAsia="SimSun" w:hAnsi="SimSun" w:cs="SimSun"/>
          <w:kern w:val="0"/>
          <w:szCs w:val="21"/>
        </w:rPr>
        <w:t>“</w:t>
      </w:r>
      <w:r>
        <w:rPr>
          <w:rFonts w:ascii="SimSun" w:eastAsia="SimSun" w:hAnsi="SimSun" w:cs="SimSun"/>
          <w:kern w:val="0"/>
          <w:szCs w:val="21"/>
        </w:rPr>
        <w:t>上北下南，左西右东</w:t>
      </w:r>
      <w:r>
        <w:rPr>
          <w:rFonts w:ascii="SimSun" w:eastAsia="SimSun" w:hAnsi="SimSun" w:cs="SimSun"/>
          <w:kern w:val="0"/>
          <w:szCs w:val="21"/>
        </w:rPr>
        <w:t>”</w:t>
      </w:r>
      <w:r>
        <w:rPr>
          <w:rFonts w:ascii="SimSun" w:eastAsia="SimSun" w:hAnsi="SimSun" w:cs="SimSun"/>
          <w:kern w:val="0"/>
          <w:szCs w:val="21"/>
        </w:rPr>
        <w:t>的规定确定方向。</w:t>
      </w:r>
      <w:r>
        <w:rPr>
          <w:rFonts w:ascii="SimSun" w:eastAsia="SimSun" w:hAnsi="SimSun" w:cs="SimSun"/>
          <w:kern w:val="0"/>
          <w:szCs w:val="21"/>
        </w:rPr>
        <w:br/>
      </w:r>
      <w:r>
        <w:rPr>
          <w:rFonts w:ascii="SimSun" w:eastAsia="SimSun" w:hAnsi="SimSun" w:cs="SimSun"/>
          <w:kern w:val="0"/>
          <w:szCs w:val="21"/>
        </w:rPr>
        <w:t>本题主要考查地图上方向的判读，难度不大。</w:t>
      </w:r>
      <w:r>
        <w:rPr>
          <w:rFonts w:ascii="SimSun" w:eastAsia="SimSun" w:hAnsi="SimSun" w:cs="SimSun"/>
          <w:kern w:val="0"/>
          <w:szCs w:val="21"/>
        </w:rPr>
        <w:br/>
      </w:r>
      <w:r>
        <w:rPr>
          <w:rFonts w:ascii="SimSun" w:eastAsia="SimSun" w:hAnsi="SimSun" w:cs="SimSun"/>
          <w:kern w:val="0"/>
          <w:szCs w:val="21"/>
        </w:rPr>
        <w:t>解：如果扩大车载导航界面示意图的比例尺，示意图的信息将更加详细，示意图显示的实地范围</w:t>
      </w:r>
      <w:r>
        <w:rPr>
          <w:rFonts w:ascii="SimSun" w:eastAsia="SimSun" w:hAnsi="SimSun" w:cs="SimSun"/>
          <w:kern w:val="0"/>
          <w:szCs w:val="21"/>
        </w:rPr>
        <w:lastRenderedPageBreak/>
        <w:t>缩小，地图的比例尺将变大。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在图幅相同的条件下，大比例尺表示的范围小，内容详细；小比例尺表示的范围大，内容</w:t>
      </w:r>
      <w:r>
        <w:rPr>
          <w:rFonts w:ascii="SimSun" w:eastAsia="SimSun" w:hAnsi="SimSun" w:cs="SimSun"/>
          <w:kern w:val="0"/>
          <w:szCs w:val="21"/>
        </w:rPr>
        <w:t>简略。</w:t>
      </w:r>
      <w:r>
        <w:rPr>
          <w:rFonts w:ascii="SimSun" w:eastAsia="SimSun" w:hAnsi="SimSun" w:cs="SimSun"/>
          <w:kern w:val="0"/>
          <w:szCs w:val="21"/>
        </w:rPr>
        <w:br/>
      </w:r>
      <w:r>
        <w:rPr>
          <w:rFonts w:ascii="SimSun" w:eastAsia="SimSun" w:hAnsi="SimSun" w:cs="SimSun"/>
          <w:kern w:val="0"/>
          <w:szCs w:val="21"/>
        </w:rPr>
        <w:t>本题主要考查比例尺大小与内容和范围的关系，难度适宜。</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5~6.</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解：大洲之间往往以山脉、河流、湖泊、运河、海峡等地理事物为分界线。白令海峡是亚洲和北美洲的分界线，沟通了太平洋与北冰洋。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大陆和它周围的岛屿合起来称为大洲，全球共分为亚洲、欧洲、北美洲、南美洲、非洲、大洋洲和南极洲七个大洲。七大洲之间有的相连，有的被运河或海峡分割。</w:t>
      </w:r>
      <w:r>
        <w:rPr>
          <w:rFonts w:ascii="SimSun" w:eastAsia="SimSun" w:hAnsi="SimSun" w:cs="SimSun"/>
          <w:kern w:val="0"/>
          <w:szCs w:val="21"/>
        </w:rPr>
        <w:br/>
      </w:r>
      <w:r>
        <w:rPr>
          <w:rFonts w:ascii="SimSun" w:eastAsia="SimSun" w:hAnsi="SimSun" w:cs="SimSun"/>
          <w:kern w:val="0"/>
          <w:szCs w:val="21"/>
        </w:rPr>
        <w:t>本题考查各大洲之间的界线，牢记课本知识点解答即可。</w:t>
      </w:r>
      <w:r>
        <w:rPr>
          <w:rFonts w:ascii="SimSun" w:eastAsia="SimSun" w:hAnsi="SimSun" w:cs="SimSun"/>
          <w:kern w:val="0"/>
          <w:szCs w:val="21"/>
        </w:rPr>
        <w:br/>
      </w:r>
      <w:r>
        <w:rPr>
          <w:rFonts w:ascii="SimSun" w:eastAsia="SimSun" w:hAnsi="SimSun" w:cs="SimSun"/>
          <w:kern w:val="0"/>
          <w:szCs w:val="21"/>
        </w:rPr>
        <w:t>解：读图可以看出亚洲和北美洲以白令海峡为界；俄罗斯和美国以白令海峡为界；图中虚线上</w:t>
      </w:r>
      <w:r>
        <w:rPr>
          <w:rFonts w:ascii="SimSun" w:eastAsia="SimSun" w:hAnsi="SimSun" w:cs="SimSun"/>
          <w:kern w:val="0"/>
          <w:szCs w:val="21"/>
        </w:rPr>
        <w:t>写着</w:t>
      </w:r>
      <w:r>
        <w:rPr>
          <w:rFonts w:ascii="SimSun" w:eastAsia="SimSun" w:hAnsi="SimSun" w:cs="SimSun"/>
          <w:kern w:val="0"/>
          <w:szCs w:val="21"/>
        </w:rPr>
        <w:t>“</w:t>
      </w:r>
      <w:r>
        <w:rPr>
          <w:rFonts w:ascii="SimSun" w:eastAsia="SimSun" w:hAnsi="SimSun" w:cs="SimSun"/>
          <w:kern w:val="0"/>
          <w:szCs w:val="21"/>
        </w:rPr>
        <w:t>国际日期变更线</w:t>
      </w:r>
      <w:r>
        <w:rPr>
          <w:rFonts w:ascii="SimSun" w:eastAsia="SimSun" w:hAnsi="SimSun" w:cs="SimSun"/>
          <w:kern w:val="0"/>
          <w:szCs w:val="21"/>
        </w:rPr>
        <w:t>”</w:t>
      </w:r>
      <w:r>
        <w:rPr>
          <w:rFonts w:ascii="SimSun" w:eastAsia="SimSun" w:hAnsi="SimSun" w:cs="SimSun"/>
          <w:kern w:val="0"/>
          <w:szCs w:val="21"/>
        </w:rPr>
        <w:t>，该线穿过白令海峡；东西半球分界线是</w:t>
      </w:r>
      <w:r>
        <w:rPr>
          <w:rFonts w:ascii="Times New Roman" w:eastAsia="Times New Roman" w:hAnsi="Times New Roman" w:cs="Times New Roman"/>
          <w:kern w:val="0"/>
          <w:szCs w:val="21"/>
        </w:rPr>
        <w:t>20°W</w:t>
      </w:r>
      <w:r>
        <w:rPr>
          <w:rFonts w:ascii="SimSun" w:eastAsia="SimSun" w:hAnsi="SimSun" w:cs="SimSun"/>
          <w:kern w:val="0"/>
          <w:szCs w:val="21"/>
        </w:rPr>
        <w:t>和</w:t>
      </w:r>
      <w:r>
        <w:rPr>
          <w:rFonts w:ascii="Times New Roman" w:eastAsia="Times New Roman" w:hAnsi="Times New Roman" w:cs="Times New Roman"/>
          <w:kern w:val="0"/>
          <w:szCs w:val="21"/>
        </w:rPr>
        <w:t>160°E</w:t>
      </w:r>
      <w:r>
        <w:rPr>
          <w:rFonts w:ascii="SimSun" w:eastAsia="SimSun" w:hAnsi="SimSun" w:cs="SimSun"/>
          <w:kern w:val="0"/>
          <w:szCs w:val="21"/>
        </w:rPr>
        <w:t>，图中没有这两条经线。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读图分析白令海峡所在位置，找准</w:t>
      </w:r>
      <w:r>
        <w:rPr>
          <w:rFonts w:ascii="SimSun" w:eastAsia="SimSun" w:hAnsi="SimSun" w:cs="SimSun"/>
          <w:kern w:val="0"/>
          <w:szCs w:val="21"/>
        </w:rPr>
        <w:t>“</w:t>
      </w:r>
      <w:r>
        <w:rPr>
          <w:rFonts w:ascii="SimSun" w:eastAsia="SimSun" w:hAnsi="SimSun" w:cs="SimSun"/>
          <w:kern w:val="0"/>
          <w:szCs w:val="21"/>
        </w:rPr>
        <w:t>三线</w:t>
      </w:r>
      <w:r>
        <w:rPr>
          <w:rFonts w:ascii="SimSun" w:eastAsia="SimSun" w:hAnsi="SimSun" w:cs="SimSun"/>
          <w:kern w:val="0"/>
          <w:szCs w:val="21"/>
        </w:rPr>
        <w:t>”</w:t>
      </w:r>
      <w:r>
        <w:rPr>
          <w:rFonts w:ascii="SimSun" w:eastAsia="SimSun" w:hAnsi="SimSun" w:cs="SimSun"/>
          <w:kern w:val="0"/>
          <w:szCs w:val="21"/>
        </w:rPr>
        <w:t>代表的含义；也可以用排除法，东西半球分界线是</w:t>
      </w:r>
      <w:r>
        <w:rPr>
          <w:rFonts w:ascii="Times New Roman" w:eastAsia="Times New Roman" w:hAnsi="Times New Roman" w:cs="Times New Roman"/>
          <w:kern w:val="0"/>
          <w:szCs w:val="21"/>
        </w:rPr>
        <w:t>20°W</w:t>
      </w:r>
      <w:r>
        <w:rPr>
          <w:rFonts w:ascii="SimSun" w:eastAsia="SimSun" w:hAnsi="SimSun" w:cs="SimSun"/>
          <w:kern w:val="0"/>
          <w:szCs w:val="21"/>
        </w:rPr>
        <w:t>和</w:t>
      </w:r>
      <w:r>
        <w:rPr>
          <w:rFonts w:ascii="Times New Roman" w:eastAsia="Times New Roman" w:hAnsi="Times New Roman" w:cs="Times New Roman"/>
          <w:kern w:val="0"/>
          <w:szCs w:val="21"/>
        </w:rPr>
        <w:t>160°E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本题较简单，解题关键是根据图中信息准确分析问题。</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解：喜马拉雅鱼龙是海洋中的霸主，它一直生活在海洋中。它的化石在珠穆朗玛峰被发现，说明由于海陆变迁，原来处于海洋的喜马拉雅山地区变成了现在的陆地。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我们常用</w:t>
      </w:r>
      <w:r>
        <w:rPr>
          <w:rFonts w:ascii="SimSun" w:eastAsia="SimSun" w:hAnsi="SimSun" w:cs="SimSun"/>
          <w:kern w:val="0"/>
          <w:szCs w:val="21"/>
        </w:rPr>
        <w:t>“</w:t>
      </w:r>
      <w:r>
        <w:rPr>
          <w:rFonts w:ascii="SimSun" w:eastAsia="SimSun" w:hAnsi="SimSun" w:cs="SimSun"/>
          <w:kern w:val="0"/>
          <w:szCs w:val="21"/>
        </w:rPr>
        <w:t>沧海桑田</w:t>
      </w:r>
      <w:r>
        <w:rPr>
          <w:rFonts w:ascii="SimSun" w:eastAsia="SimSun" w:hAnsi="SimSun" w:cs="SimSun"/>
          <w:kern w:val="0"/>
          <w:szCs w:val="21"/>
        </w:rPr>
        <w:t>”</w:t>
      </w:r>
      <w:r>
        <w:rPr>
          <w:rFonts w:ascii="SimSun" w:eastAsia="SimSun" w:hAnsi="SimSun" w:cs="SimSun"/>
          <w:kern w:val="0"/>
          <w:szCs w:val="21"/>
        </w:rPr>
        <w:t>来形容海陆变迁。海陆变迁是发生在地球上的一种自然现象，海陆变迁的原因主要是地壳变动、海平面的升降、人类活动等。</w:t>
      </w:r>
      <w:r>
        <w:rPr>
          <w:rFonts w:ascii="SimSun" w:eastAsia="SimSun" w:hAnsi="SimSun" w:cs="SimSun"/>
          <w:kern w:val="0"/>
          <w:szCs w:val="21"/>
        </w:rPr>
        <w:br/>
      </w:r>
      <w:r>
        <w:rPr>
          <w:rFonts w:ascii="SimSun" w:eastAsia="SimSun" w:hAnsi="SimSun" w:cs="SimSun"/>
          <w:kern w:val="0"/>
          <w:szCs w:val="21"/>
        </w:rPr>
        <w:t>本题较简单，解题关键是理解海陆变迁。</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rsidR="005474BE" w:rsidRDefault="00FF4CCD">
      <w:pPr>
        <w:spacing w:line="360" w:lineRule="auto"/>
        <w:textAlignment w:val="center"/>
      </w:pPr>
      <w:r>
        <w:rPr>
          <w:rFonts w:ascii="SimSun" w:eastAsia="SimSun" w:hAnsi="SimSun" w:cs="SimSun"/>
          <w:color w:val="3333FF"/>
          <w:kern w:val="0"/>
          <w:szCs w:val="21"/>
        </w:rPr>
        <w:lastRenderedPageBreak/>
        <w:t>【解析】</w:t>
      </w:r>
      <w:r>
        <w:rPr>
          <w:rFonts w:ascii="SimSun" w:eastAsia="SimSun" w:hAnsi="SimSun" w:cs="SimSun"/>
          <w:kern w:val="0"/>
          <w:szCs w:val="21"/>
        </w:rPr>
        <w:t>解：自然增长率</w:t>
      </w:r>
      <w:r>
        <w:rPr>
          <w:rFonts w:ascii="Times New Roman" w:eastAsia="Times New Roman" w:hAnsi="Times New Roman" w:cs="Times New Roman"/>
          <w:kern w:val="0"/>
          <w:szCs w:val="21"/>
        </w:rPr>
        <w:t>=</w:t>
      </w:r>
      <w:r>
        <w:rPr>
          <w:rFonts w:ascii="SimSun" w:eastAsia="SimSun" w:hAnsi="SimSun" w:cs="SimSun"/>
          <w:kern w:val="0"/>
          <w:szCs w:val="21"/>
        </w:rPr>
        <w:t>出生率</w:t>
      </w:r>
      <w:r>
        <w:rPr>
          <w:rFonts w:ascii="Times New Roman" w:eastAsia="Times New Roman" w:hAnsi="Times New Roman" w:cs="Times New Roman"/>
          <w:kern w:val="0"/>
          <w:szCs w:val="21"/>
        </w:rPr>
        <w:t>-</w:t>
      </w:r>
      <w:r>
        <w:rPr>
          <w:rFonts w:ascii="SimSun" w:eastAsia="SimSun" w:hAnsi="SimSun" w:cs="SimSun"/>
          <w:kern w:val="0"/>
          <w:szCs w:val="21"/>
        </w:rPr>
        <w:t>死亡率，人口自然增长率</w:t>
      </w:r>
      <w:r>
        <w:rPr>
          <w:rFonts w:ascii="Times New Roman" w:eastAsia="Times New Roman" w:hAnsi="Times New Roman" w:cs="Times New Roman"/>
          <w:kern w:val="0"/>
          <w:szCs w:val="21"/>
        </w:rPr>
        <w:t>=</w:t>
      </w:r>
      <w:r>
        <w:rPr>
          <w:rFonts w:ascii="SimSun" w:eastAsia="SimSun" w:hAnsi="SimSun" w:cs="SimSun"/>
          <w:kern w:val="0"/>
          <w:szCs w:val="21"/>
        </w:rPr>
        <w:t>出生率为</w:t>
      </w:r>
      <w:r>
        <w:rPr>
          <w:rFonts w:ascii="Times New Roman" w:eastAsia="Times New Roman" w:hAnsi="Times New Roman" w:cs="Times New Roman"/>
          <w:kern w:val="0"/>
          <w:szCs w:val="21"/>
        </w:rPr>
        <w:t>0.677%-</w:t>
      </w:r>
      <w:r>
        <w:rPr>
          <w:rFonts w:ascii="SimSun" w:eastAsia="SimSun" w:hAnsi="SimSun" w:cs="SimSun"/>
          <w:kern w:val="0"/>
          <w:szCs w:val="21"/>
        </w:rPr>
        <w:t>人口死亡率为</w:t>
      </w:r>
      <w:r>
        <w:rPr>
          <w:rFonts w:ascii="Times New Roman" w:eastAsia="Times New Roman" w:hAnsi="Times New Roman" w:cs="Times New Roman"/>
          <w:kern w:val="0"/>
          <w:szCs w:val="21"/>
        </w:rPr>
        <w:t>0.737%=</w:t>
      </w:r>
      <w:r>
        <w:rPr>
          <w:rFonts w:ascii="SimSun" w:eastAsia="SimSun" w:hAnsi="SimSun" w:cs="SimSun"/>
          <w:kern w:val="0"/>
          <w:szCs w:val="21"/>
        </w:rPr>
        <w:t>人口自然增长率</w:t>
      </w:r>
      <w:r>
        <w:rPr>
          <w:rFonts w:ascii="Times New Roman" w:eastAsia="Times New Roman" w:hAnsi="Times New Roman" w:cs="Times New Roman"/>
          <w:kern w:val="0"/>
          <w:szCs w:val="21"/>
        </w:rPr>
        <w:t>-0.06%</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人口的自然增长主要是由出生率和死亡率决定的，出生率是指一年内一定地区的出生人口与总人口之比；死亡率是指一年内一定地区的死亡人口与总人口之比；自然增长率是指一年内一定地区的自然增</w:t>
      </w:r>
      <w:r>
        <w:rPr>
          <w:rFonts w:ascii="SimSun" w:eastAsia="SimSun" w:hAnsi="SimSun" w:cs="SimSun"/>
          <w:kern w:val="0"/>
          <w:szCs w:val="21"/>
        </w:rPr>
        <w:t>长人口（出生人数减死亡人数）与总人口之比。自然增长率</w:t>
      </w:r>
      <w:r>
        <w:rPr>
          <w:rFonts w:ascii="Times New Roman" w:eastAsia="Times New Roman" w:hAnsi="Times New Roman" w:cs="Times New Roman"/>
          <w:kern w:val="0"/>
          <w:szCs w:val="21"/>
        </w:rPr>
        <w:t>=</w:t>
      </w:r>
      <w:r>
        <w:rPr>
          <w:rFonts w:ascii="SimSun" w:eastAsia="SimSun" w:hAnsi="SimSun" w:cs="SimSun"/>
          <w:kern w:val="0"/>
          <w:szCs w:val="21"/>
        </w:rPr>
        <w:t>出生率</w:t>
      </w:r>
      <w:r>
        <w:rPr>
          <w:rFonts w:ascii="Times New Roman" w:eastAsia="Times New Roman" w:hAnsi="Times New Roman" w:cs="Times New Roman"/>
          <w:kern w:val="0"/>
          <w:szCs w:val="21"/>
        </w:rPr>
        <w:t>-</w:t>
      </w:r>
      <w:r>
        <w:rPr>
          <w:rFonts w:ascii="SimSun" w:eastAsia="SimSun" w:hAnsi="SimSun" w:cs="SimSun"/>
          <w:kern w:val="0"/>
          <w:szCs w:val="21"/>
        </w:rPr>
        <w:t>死亡率。</w:t>
      </w:r>
      <w:r>
        <w:rPr>
          <w:rFonts w:ascii="SimSun" w:eastAsia="SimSun" w:hAnsi="SimSun" w:cs="SimSun"/>
          <w:kern w:val="0"/>
          <w:szCs w:val="21"/>
        </w:rPr>
        <w:br/>
      </w:r>
      <w:r>
        <w:rPr>
          <w:rFonts w:ascii="SimSun" w:eastAsia="SimSun" w:hAnsi="SimSun" w:cs="SimSun"/>
          <w:kern w:val="0"/>
          <w:szCs w:val="21"/>
        </w:rPr>
        <w:t>本题主要考查人口自然自然增长率的计算，计算解答此题。</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解：读图可得，</w:t>
      </w:r>
      <w:r>
        <w:rPr>
          <w:rFonts w:ascii="SimSun" w:eastAsia="SimSun" w:hAnsi="SimSun" w:cs="SimSun"/>
          <w:kern w:val="0"/>
          <w:szCs w:val="21"/>
        </w:rPr>
        <w:t>①</w:t>
      </w:r>
      <w:r>
        <w:rPr>
          <w:rFonts w:ascii="SimSun" w:eastAsia="SimSun" w:hAnsi="SimSun" w:cs="SimSun"/>
          <w:kern w:val="0"/>
          <w:szCs w:val="21"/>
        </w:rPr>
        <w:t>是高脚屋，该地区终年高温潮湿，房屋的设计通风防潮，故</w:t>
      </w:r>
      <w:r>
        <w:rPr>
          <w:rFonts w:ascii="Times New Roman" w:eastAsia="Times New Roman" w:hAnsi="Times New Roman" w:cs="Times New Roman"/>
          <w:kern w:val="0"/>
          <w:szCs w:val="21"/>
        </w:rPr>
        <w:t>A</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所示的是中东地区的民居，该地区全年高温干燥，沙漠广布，房屋窗小墙厚，屋顶为平顶，故</w:t>
      </w:r>
      <w:r>
        <w:rPr>
          <w:rFonts w:ascii="Times New Roman" w:eastAsia="Times New Roman" w:hAnsi="Times New Roman" w:cs="Times New Roman"/>
          <w:kern w:val="0"/>
          <w:szCs w:val="21"/>
        </w:rPr>
        <w:t>B</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所示地区茅草屋，该地区地形平坦，终年高温，降水分干湿两季，有稀树高草，为热带草原气候，故</w:t>
      </w:r>
      <w:r>
        <w:rPr>
          <w:rFonts w:ascii="Times New Roman" w:eastAsia="Times New Roman" w:hAnsi="Times New Roman" w:cs="Times New Roman"/>
          <w:kern w:val="0"/>
          <w:szCs w:val="21"/>
        </w:rPr>
        <w:t>C</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所示地区传统民居为窑洞，该地区沟壑纵横，黄土广布；该地区位于我国北方地区，位于中</w:t>
      </w:r>
      <w:r>
        <w:rPr>
          <w:rFonts w:ascii="SimSun" w:eastAsia="SimSun" w:hAnsi="SimSun" w:cs="SimSun"/>
          <w:kern w:val="0"/>
          <w:szCs w:val="21"/>
        </w:rPr>
        <w:t>纬度地区，冰川广布位于极地，故</w:t>
      </w:r>
      <w:r>
        <w:rPr>
          <w:rFonts w:ascii="Times New Roman" w:eastAsia="Times New Roman" w:hAnsi="Times New Roman" w:cs="Times New Roman"/>
          <w:kern w:val="0"/>
          <w:szCs w:val="21"/>
        </w:rPr>
        <w:t>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世界各地民居的建筑风格有很大的不同，这与当地的自然环境有很大关系，这些民居既能适应当地的自然地理环境，又与居民的社会经济生活密切联系。炎热多雨地区为了更好的通风散热、隔潮，多建墙体单薄、屋顶坡度大的双层木楼或竹楼；热带沙漠地区，终年炎热干燥，为了减少热量的传递和风沙的入侵多建窗小平顶的碉堡房；寒冷地区为了抵御严寒，墙体厚实、窗户较小、屋内建有壁炉或火炕。</w:t>
      </w:r>
      <w:r>
        <w:rPr>
          <w:rFonts w:ascii="SimSun" w:eastAsia="SimSun" w:hAnsi="SimSun" w:cs="SimSun"/>
          <w:kern w:val="0"/>
          <w:szCs w:val="21"/>
        </w:rPr>
        <w:br/>
      </w:r>
      <w:r>
        <w:rPr>
          <w:rFonts w:ascii="SimSun" w:eastAsia="SimSun" w:hAnsi="SimSun" w:cs="SimSun"/>
          <w:kern w:val="0"/>
          <w:szCs w:val="21"/>
        </w:rPr>
        <w:t>本题考查聚落与自然环境的关系，结合所学知识点读图分析解答此题。</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10~11.</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解：图中沙石代表陆地，水代表海洋，形象地演示了海陆因素对气温的影响。海洋和陆地比热容不同，陆地比热容小，较之海洋，升温快，降温也快，所以陆地气温日较差比较大，海洋气温日较差小。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影响气候的因素：纬度因素、海陆因素、洋流因素、地形因素等。同纬度地区夏季海洋气温低于</w:t>
      </w:r>
      <w:r>
        <w:rPr>
          <w:rFonts w:ascii="SimSun" w:eastAsia="SimSun" w:hAnsi="SimSun" w:cs="SimSun"/>
          <w:kern w:val="0"/>
          <w:szCs w:val="21"/>
        </w:rPr>
        <w:lastRenderedPageBreak/>
        <w:t>陆地，冬季海洋气温高于陆地。</w:t>
      </w:r>
      <w:r>
        <w:rPr>
          <w:rFonts w:ascii="SimSun" w:eastAsia="SimSun" w:hAnsi="SimSun" w:cs="SimSun"/>
          <w:kern w:val="0"/>
          <w:szCs w:val="21"/>
        </w:rPr>
        <w:br/>
      </w:r>
      <w:r>
        <w:rPr>
          <w:rFonts w:ascii="SimSun" w:eastAsia="SimSun" w:hAnsi="SimSun" w:cs="SimSun"/>
          <w:kern w:val="0"/>
          <w:szCs w:val="21"/>
        </w:rPr>
        <w:t>本题考查影响气候的因素，解答此题要熟记同纬度地区不同季节海洋与陆地的气温差异，理解解答即可。</w:t>
      </w:r>
      <w:r>
        <w:rPr>
          <w:rFonts w:ascii="SimSun" w:eastAsia="SimSun" w:hAnsi="SimSun" w:cs="SimSun"/>
          <w:kern w:val="0"/>
          <w:szCs w:val="21"/>
        </w:rPr>
        <w:br/>
      </w:r>
      <w:r>
        <w:rPr>
          <w:rFonts w:ascii="SimSun" w:eastAsia="SimSun" w:hAnsi="SimSun" w:cs="SimSun"/>
          <w:kern w:val="0"/>
          <w:szCs w:val="21"/>
        </w:rPr>
        <w:t>解：图中沙石代表陆地，水代表海洋，形象地演示了海陆因素对气温的影响。海洋和陆地比热容不同，陆地比热容小，</w:t>
      </w:r>
      <w:r>
        <w:rPr>
          <w:rFonts w:ascii="SimSun" w:eastAsia="SimSun" w:hAnsi="SimSun" w:cs="SimSun"/>
          <w:kern w:val="0"/>
          <w:szCs w:val="21"/>
        </w:rPr>
        <w:t>较之海洋，升温快，降温也快，所以陆地气温日较差大于海洋。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影响气候的因素主要有纬度因素、海陆因素、地形地势因素、洋流因素及人类活动等。同纬度地区海洋与陆地气温不同。</w:t>
      </w:r>
      <w:r>
        <w:rPr>
          <w:rFonts w:ascii="SimSun" w:eastAsia="SimSun" w:hAnsi="SimSun" w:cs="SimSun"/>
          <w:kern w:val="0"/>
          <w:szCs w:val="21"/>
        </w:rPr>
        <w:br/>
      </w:r>
      <w:r>
        <w:rPr>
          <w:rFonts w:ascii="SimSun" w:eastAsia="SimSun" w:hAnsi="SimSun" w:cs="SimSun"/>
          <w:kern w:val="0"/>
          <w:szCs w:val="21"/>
        </w:rPr>
        <w:t>本题考查海陆因素对气候的影响，解答此题的关键是熟记海陆因素对气候影响的特点，要理解记忆。</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解：非洲地形以高原为主，被称为</w:t>
      </w:r>
      <w:r>
        <w:rPr>
          <w:rFonts w:ascii="SimSun" w:eastAsia="SimSun" w:hAnsi="SimSun" w:cs="SimSun"/>
          <w:kern w:val="0"/>
          <w:szCs w:val="21"/>
        </w:rPr>
        <w:t>“</w:t>
      </w:r>
      <w:r>
        <w:rPr>
          <w:rFonts w:ascii="SimSun" w:eastAsia="SimSun" w:hAnsi="SimSun" w:cs="SimSun"/>
          <w:kern w:val="0"/>
          <w:szCs w:val="21"/>
        </w:rPr>
        <w:t>高原大陆</w:t>
      </w:r>
      <w:r>
        <w:rPr>
          <w:rFonts w:ascii="SimSun" w:eastAsia="SimSun" w:hAnsi="SimSun" w:cs="SimSun"/>
          <w:kern w:val="0"/>
          <w:szCs w:val="21"/>
        </w:rPr>
        <w:t>”</w:t>
      </w:r>
      <w:r>
        <w:rPr>
          <w:rFonts w:ascii="SimSun" w:eastAsia="SimSun" w:hAnsi="SimSun" w:cs="SimSun"/>
          <w:kern w:val="0"/>
          <w:szCs w:val="21"/>
        </w:rPr>
        <w:t>，世界上最高的高原为亚洲的青藏高原，</w:t>
      </w:r>
      <w:r>
        <w:rPr>
          <w:rFonts w:ascii="Times New Roman" w:eastAsia="Times New Roman" w:hAnsi="Times New Roman" w:cs="Times New Roman"/>
          <w:kern w:val="0"/>
          <w:szCs w:val="21"/>
        </w:rPr>
        <w:t>A</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非洲被称为</w:t>
      </w:r>
      <w:r>
        <w:rPr>
          <w:rFonts w:ascii="SimSun" w:eastAsia="SimSun" w:hAnsi="SimSun" w:cs="SimSun"/>
          <w:kern w:val="0"/>
          <w:szCs w:val="21"/>
        </w:rPr>
        <w:t>“</w:t>
      </w:r>
      <w:r>
        <w:rPr>
          <w:rFonts w:ascii="SimSun" w:eastAsia="SimSun" w:hAnsi="SimSun" w:cs="SimSun"/>
          <w:kern w:val="0"/>
          <w:szCs w:val="21"/>
        </w:rPr>
        <w:t>热带大陆</w:t>
      </w:r>
      <w:r>
        <w:rPr>
          <w:rFonts w:ascii="SimSun" w:eastAsia="SimSun" w:hAnsi="SimSun" w:cs="SimSun"/>
          <w:kern w:val="0"/>
          <w:szCs w:val="21"/>
        </w:rPr>
        <w:t>”</w:t>
      </w:r>
      <w:r>
        <w:rPr>
          <w:rFonts w:ascii="SimSun" w:eastAsia="SimSun" w:hAnsi="SimSun" w:cs="SimSun"/>
          <w:kern w:val="0"/>
          <w:szCs w:val="21"/>
        </w:rPr>
        <w:t>，南美洲是世界上最湿润的大洲，</w:t>
      </w:r>
      <w:r>
        <w:rPr>
          <w:rFonts w:ascii="Times New Roman" w:eastAsia="Times New Roman" w:hAnsi="Times New Roman" w:cs="Times New Roman"/>
          <w:kern w:val="0"/>
          <w:szCs w:val="21"/>
        </w:rPr>
        <w:t>B</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非洲国家众多，均为发展中国家，</w:t>
      </w:r>
      <w:r>
        <w:rPr>
          <w:rFonts w:ascii="Times New Roman" w:eastAsia="Times New Roman" w:hAnsi="Times New Roman" w:cs="Times New Roman"/>
          <w:kern w:val="0"/>
          <w:szCs w:val="21"/>
        </w:rPr>
        <w:t>C</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非洲物产丰饶，矿产</w:t>
      </w:r>
      <w:r>
        <w:rPr>
          <w:rFonts w:ascii="SimSun" w:eastAsia="SimSun" w:hAnsi="SimSun" w:cs="SimSun"/>
          <w:kern w:val="0"/>
          <w:szCs w:val="21"/>
        </w:rPr>
        <w:t>资源种类多，储量大，被誉为</w:t>
      </w:r>
      <w:r>
        <w:rPr>
          <w:rFonts w:ascii="SimSun" w:eastAsia="SimSun" w:hAnsi="SimSun" w:cs="SimSun"/>
          <w:kern w:val="0"/>
          <w:szCs w:val="21"/>
        </w:rPr>
        <w:t>“</w:t>
      </w:r>
      <w:r>
        <w:rPr>
          <w:rFonts w:ascii="SimSun" w:eastAsia="SimSun" w:hAnsi="SimSun" w:cs="SimSun"/>
          <w:kern w:val="0"/>
          <w:szCs w:val="21"/>
        </w:rPr>
        <w:t>富饶大陆</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D</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非洲位于东半球西部，欧洲以南，亚洲之西，东濒印度洋，西临大西洋，纵跨赤道南北，面积大约为</w:t>
      </w:r>
      <w:r>
        <w:rPr>
          <w:rFonts w:ascii="Times New Roman" w:eastAsia="Times New Roman" w:hAnsi="Times New Roman" w:cs="Times New Roman"/>
          <w:kern w:val="0"/>
          <w:szCs w:val="21"/>
        </w:rPr>
        <w:t>3020</w:t>
      </w:r>
      <w:r>
        <w:rPr>
          <w:rFonts w:ascii="SimSun" w:eastAsia="SimSun" w:hAnsi="SimSun" w:cs="SimSun"/>
          <w:kern w:val="0"/>
          <w:szCs w:val="21"/>
        </w:rPr>
        <w:t>万平方公里（土地面积），占全球总陆地面积的</w:t>
      </w:r>
      <w:r>
        <w:rPr>
          <w:rFonts w:ascii="Times New Roman" w:eastAsia="Times New Roman" w:hAnsi="Times New Roman" w:cs="Times New Roman"/>
          <w:kern w:val="0"/>
          <w:szCs w:val="21"/>
        </w:rPr>
        <w:t>20.4%</w:t>
      </w:r>
      <w:r>
        <w:rPr>
          <w:rFonts w:ascii="SimSun" w:eastAsia="SimSun" w:hAnsi="SimSun" w:cs="SimSun"/>
          <w:kern w:val="0"/>
          <w:szCs w:val="21"/>
        </w:rPr>
        <w:t>，是世界第二大洲。</w:t>
      </w:r>
      <w:r>
        <w:rPr>
          <w:rFonts w:ascii="SimSun" w:eastAsia="SimSun" w:hAnsi="SimSun" w:cs="SimSun"/>
          <w:kern w:val="0"/>
          <w:szCs w:val="21"/>
        </w:rPr>
        <w:br/>
      </w:r>
      <w:r>
        <w:rPr>
          <w:rFonts w:ascii="SimSun" w:eastAsia="SimSun" w:hAnsi="SimSun" w:cs="SimSun"/>
          <w:kern w:val="0"/>
          <w:szCs w:val="21"/>
        </w:rPr>
        <w:t>认真审题，把握非洲的相关知识点，依据题文信息，对照选项分析选择即可。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13~14.</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解：图中的阿拉伯半岛、印度半岛和中南半岛都被北回归线穿过；印度半岛和中南半岛都主要属于热带季风气候，旱涝灾害频繁，阿拉伯半岛主要属于热带沙漠气候，降水少，无洪涝灾害；阿拉伯</w:t>
      </w:r>
      <w:r>
        <w:rPr>
          <w:rFonts w:ascii="SimSun" w:eastAsia="SimSun" w:hAnsi="SimSun" w:cs="SimSun"/>
          <w:kern w:val="0"/>
          <w:szCs w:val="21"/>
        </w:rPr>
        <w:t>半岛和印度半岛居民以白种人为主；阿拉伯半岛人口稀疏，中南半岛和印度半岛人口稠密。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亚洲被北回归线穿过的三大半岛是阿拉伯半岛，印度半岛和中南半岛，据这三大半岛的知识点解答。</w:t>
      </w:r>
      <w:r>
        <w:rPr>
          <w:rFonts w:ascii="SimSun" w:eastAsia="SimSun" w:hAnsi="SimSun" w:cs="SimSun"/>
          <w:kern w:val="0"/>
          <w:szCs w:val="21"/>
        </w:rPr>
        <w:br/>
      </w:r>
      <w:r>
        <w:rPr>
          <w:rFonts w:ascii="SimSun" w:eastAsia="SimSun" w:hAnsi="SimSun" w:cs="SimSun"/>
          <w:kern w:val="0"/>
          <w:szCs w:val="21"/>
        </w:rPr>
        <w:lastRenderedPageBreak/>
        <w:t>本题考查亚洲三大半岛的相关知识点，结合所学知识点解答即可。</w:t>
      </w:r>
      <w:r>
        <w:rPr>
          <w:rFonts w:ascii="SimSun" w:eastAsia="SimSun" w:hAnsi="SimSun" w:cs="SimSun"/>
          <w:kern w:val="0"/>
          <w:szCs w:val="21"/>
        </w:rPr>
        <w:br/>
      </w:r>
      <w:r>
        <w:rPr>
          <w:rFonts w:ascii="SimSun" w:eastAsia="SimSun" w:hAnsi="SimSun" w:cs="SimSun"/>
          <w:kern w:val="0"/>
          <w:szCs w:val="21"/>
        </w:rPr>
        <w:t>解：中南半岛的地形分布特点是山河相间，纵列分布，其地势特点是北高南低，河流大多自北向南流；中南半岛主要属于热带季风气候，该半岛人口集中分布在冲积平原、河口三角洲以及沿海地带。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东南亚中南半岛上山脉、河流多由北向南延伸，形成了山河相间、纵列分布的特点，自</w:t>
      </w:r>
      <w:r>
        <w:rPr>
          <w:rFonts w:ascii="SimSun" w:eastAsia="SimSun" w:hAnsi="SimSun" w:cs="SimSun"/>
          <w:kern w:val="0"/>
          <w:szCs w:val="21"/>
        </w:rPr>
        <w:t>西向东有伊洛瓦底江、萨尔温江、湄南河、湄公河和红河，河流自北向南流，流入印度洋和太平洋；气候属于热带季风气候；众多河流的下游两侧形成冲积平原或河口三角洲，是人口、城市与农业比较集中的地区。</w:t>
      </w:r>
      <w:r>
        <w:rPr>
          <w:rFonts w:ascii="SimSun" w:eastAsia="SimSun" w:hAnsi="SimSun" w:cs="SimSun"/>
          <w:kern w:val="0"/>
          <w:szCs w:val="21"/>
        </w:rPr>
        <w:br/>
      </w:r>
      <w:r>
        <w:rPr>
          <w:rFonts w:ascii="SimSun" w:eastAsia="SimSun" w:hAnsi="SimSun" w:cs="SimSun"/>
          <w:kern w:val="0"/>
          <w:szCs w:val="21"/>
        </w:rPr>
        <w:t>本题考查中南半岛的相关知识点，结合所学知识点理解解答即可。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解：北极地区的原住居民是因纽特人，故</w:t>
      </w:r>
      <w:r>
        <w:rPr>
          <w:rFonts w:ascii="SimSun" w:eastAsia="SimSun" w:hAnsi="SimSun" w:cs="SimSun"/>
          <w:kern w:val="0"/>
          <w:szCs w:val="21"/>
        </w:rPr>
        <w:t>①</w:t>
      </w:r>
      <w:r>
        <w:rPr>
          <w:rFonts w:ascii="SimSun" w:eastAsia="SimSun" w:hAnsi="SimSun" w:cs="SimSun"/>
          <w:kern w:val="0"/>
          <w:szCs w:val="21"/>
        </w:rPr>
        <w:t>错误；北极地区、南极洲的代表动物分别是北极熊、企鹅，故</w:t>
      </w:r>
      <w:r>
        <w:rPr>
          <w:rFonts w:ascii="SimSun" w:eastAsia="SimSun" w:hAnsi="SimSun" w:cs="SimSun"/>
          <w:kern w:val="0"/>
          <w:szCs w:val="21"/>
        </w:rPr>
        <w:t>②</w:t>
      </w:r>
      <w:r>
        <w:rPr>
          <w:rFonts w:ascii="SimSun" w:eastAsia="SimSun" w:hAnsi="SimSun" w:cs="SimSun"/>
          <w:kern w:val="0"/>
          <w:szCs w:val="21"/>
        </w:rPr>
        <w:t>正确；南极地区科学考察的最佳时间是</w:t>
      </w:r>
      <w:r>
        <w:rPr>
          <w:rFonts w:ascii="Times New Roman" w:eastAsia="Times New Roman" w:hAnsi="Times New Roman" w:cs="Times New Roman"/>
          <w:kern w:val="0"/>
          <w:szCs w:val="21"/>
        </w:rPr>
        <w:t>2</w:t>
      </w:r>
      <w:r>
        <w:rPr>
          <w:rFonts w:ascii="SimSun" w:eastAsia="SimSun" w:hAnsi="SimSun" w:cs="SimSun"/>
          <w:kern w:val="0"/>
          <w:szCs w:val="21"/>
        </w:rPr>
        <w:t>月份，因为</w:t>
      </w:r>
      <w:r>
        <w:rPr>
          <w:rFonts w:ascii="Times New Roman" w:eastAsia="Times New Roman" w:hAnsi="Times New Roman" w:cs="Times New Roman"/>
          <w:kern w:val="0"/>
          <w:szCs w:val="21"/>
        </w:rPr>
        <w:t>2</w:t>
      </w:r>
      <w:r>
        <w:rPr>
          <w:rFonts w:ascii="SimSun" w:eastAsia="SimSun" w:hAnsi="SimSun" w:cs="SimSun"/>
          <w:kern w:val="0"/>
          <w:szCs w:val="21"/>
        </w:rPr>
        <w:t>月份是南极洲的暖季，故</w:t>
      </w:r>
      <w:r>
        <w:rPr>
          <w:rFonts w:ascii="SimSun" w:eastAsia="SimSun" w:hAnsi="SimSun" w:cs="SimSun"/>
          <w:kern w:val="0"/>
          <w:szCs w:val="21"/>
        </w:rPr>
        <w:t>③</w:t>
      </w:r>
      <w:r>
        <w:rPr>
          <w:rFonts w:ascii="SimSun" w:eastAsia="SimSun" w:hAnsi="SimSun" w:cs="SimSun"/>
          <w:kern w:val="0"/>
          <w:szCs w:val="21"/>
        </w:rPr>
        <w:t>正确；南极地区极地酷寒，多狂风，降水稀少，故</w:t>
      </w:r>
      <w:r>
        <w:rPr>
          <w:rFonts w:ascii="SimSun" w:eastAsia="SimSun" w:hAnsi="SimSun" w:cs="SimSun"/>
          <w:kern w:val="0"/>
          <w:szCs w:val="21"/>
        </w:rPr>
        <w:t>④</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我国在南极地区的科学考察站有长城站、中山站、昆仑站和泰山站等，在北极地区的科学考察站有黄河站。南北半球季节相反，南极洲的暖季是每年的</w:t>
      </w:r>
      <w:r>
        <w:rPr>
          <w:rFonts w:ascii="Times New Roman" w:eastAsia="Times New Roman" w:hAnsi="Times New Roman" w:cs="Times New Roman"/>
          <w:kern w:val="0"/>
          <w:szCs w:val="21"/>
        </w:rPr>
        <w:t>11</w:t>
      </w:r>
      <w:r>
        <w:rPr>
          <w:rFonts w:ascii="SimSun" w:eastAsia="SimSun" w:hAnsi="SimSun" w:cs="SimSun"/>
          <w:kern w:val="0"/>
          <w:szCs w:val="21"/>
        </w:rPr>
        <w:t>月至次年的</w:t>
      </w:r>
      <w:r>
        <w:rPr>
          <w:rFonts w:ascii="Times New Roman" w:eastAsia="Times New Roman" w:hAnsi="Times New Roman" w:cs="Times New Roman"/>
          <w:kern w:val="0"/>
          <w:szCs w:val="21"/>
        </w:rPr>
        <w:t>3</w:t>
      </w:r>
      <w:r>
        <w:rPr>
          <w:rFonts w:ascii="SimSun" w:eastAsia="SimSun" w:hAnsi="SimSun" w:cs="SimSun"/>
          <w:kern w:val="0"/>
          <w:szCs w:val="21"/>
        </w:rPr>
        <w:t>月，该季节是去南极洲考察的最佳时间。</w:t>
      </w:r>
      <w:r>
        <w:rPr>
          <w:rFonts w:ascii="SimSun" w:eastAsia="SimSun" w:hAnsi="SimSun" w:cs="SimSun"/>
          <w:kern w:val="0"/>
          <w:szCs w:val="21"/>
        </w:rPr>
        <w:br/>
      </w:r>
      <w:r>
        <w:rPr>
          <w:rFonts w:ascii="SimSun" w:eastAsia="SimSun" w:hAnsi="SimSun" w:cs="SimSun"/>
          <w:kern w:val="0"/>
          <w:szCs w:val="21"/>
        </w:rPr>
        <w:t>本题考查我国南极地区的概况，理解解答即可。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16~17.</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解：读图可得，</w:t>
      </w:r>
      <w:r>
        <w:rPr>
          <w:rFonts w:ascii="SimSun" w:eastAsia="SimSun" w:hAnsi="SimSun" w:cs="SimSun"/>
          <w:kern w:val="0"/>
          <w:szCs w:val="21"/>
        </w:rPr>
        <w:t>①</w:t>
      </w:r>
      <w:r>
        <w:rPr>
          <w:rFonts w:ascii="SimSun" w:eastAsia="SimSun" w:hAnsi="SimSun" w:cs="SimSun"/>
          <w:kern w:val="0"/>
          <w:szCs w:val="21"/>
        </w:rPr>
        <w:t>是山东省，简称是鲁；</w:t>
      </w:r>
      <w:r>
        <w:rPr>
          <w:rFonts w:ascii="SimSun" w:eastAsia="SimSun" w:hAnsi="SimSun" w:cs="SimSun"/>
          <w:kern w:val="0"/>
          <w:szCs w:val="21"/>
        </w:rPr>
        <w:t>②</w:t>
      </w:r>
      <w:r>
        <w:rPr>
          <w:rFonts w:ascii="SimSun" w:eastAsia="SimSun" w:hAnsi="SimSun" w:cs="SimSun"/>
          <w:kern w:val="0"/>
          <w:szCs w:val="21"/>
        </w:rPr>
        <w:t>是广东省，简称是粤；</w:t>
      </w:r>
      <w:r>
        <w:rPr>
          <w:rFonts w:ascii="SimSun" w:eastAsia="SimSun" w:hAnsi="SimSun" w:cs="SimSun"/>
          <w:kern w:val="0"/>
          <w:szCs w:val="21"/>
        </w:rPr>
        <w:t>③</w:t>
      </w:r>
      <w:r>
        <w:rPr>
          <w:rFonts w:ascii="SimSun" w:eastAsia="SimSun" w:hAnsi="SimSun" w:cs="SimSun"/>
          <w:kern w:val="0"/>
          <w:szCs w:val="21"/>
        </w:rPr>
        <w:t>是陕西省，简称是陕或秦；</w:t>
      </w:r>
      <w:r>
        <w:rPr>
          <w:rFonts w:ascii="SimSun" w:eastAsia="SimSun" w:hAnsi="SimSun" w:cs="SimSun"/>
          <w:kern w:val="0"/>
          <w:szCs w:val="21"/>
        </w:rPr>
        <w:t>④</w:t>
      </w:r>
      <w:r>
        <w:rPr>
          <w:rFonts w:ascii="SimSun" w:eastAsia="SimSun" w:hAnsi="SimSun" w:cs="SimSun"/>
          <w:kern w:val="0"/>
          <w:szCs w:val="21"/>
        </w:rPr>
        <w:t>是宁夏回族自治区，简称是宁。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我国共有</w:t>
      </w:r>
      <w:r>
        <w:rPr>
          <w:rFonts w:ascii="Times New Roman" w:eastAsia="Times New Roman" w:hAnsi="Times New Roman" w:cs="Times New Roman"/>
          <w:kern w:val="0"/>
          <w:szCs w:val="21"/>
        </w:rPr>
        <w:t>34</w:t>
      </w:r>
      <w:r>
        <w:rPr>
          <w:rFonts w:ascii="SimSun" w:eastAsia="SimSun" w:hAnsi="SimSun" w:cs="SimSun"/>
          <w:kern w:val="0"/>
          <w:szCs w:val="21"/>
        </w:rPr>
        <w:t>个省级行政单位，包括</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个直辖市和香港、澳门两个特别行政区。我国不同省区的轮廓和简</w:t>
      </w:r>
      <w:r>
        <w:rPr>
          <w:rFonts w:ascii="SimSun" w:eastAsia="SimSun" w:hAnsi="SimSun" w:cs="SimSun"/>
          <w:kern w:val="0"/>
          <w:szCs w:val="21"/>
        </w:rPr>
        <w:t>称不同。据图中信息解答。</w:t>
      </w:r>
      <w:r>
        <w:rPr>
          <w:rFonts w:ascii="SimSun" w:eastAsia="SimSun" w:hAnsi="SimSun" w:cs="SimSun"/>
          <w:kern w:val="0"/>
          <w:szCs w:val="21"/>
        </w:rPr>
        <w:br/>
      </w:r>
      <w:r>
        <w:rPr>
          <w:rFonts w:ascii="SimSun" w:eastAsia="SimSun" w:hAnsi="SimSun" w:cs="SimSun"/>
          <w:kern w:val="0"/>
          <w:szCs w:val="21"/>
        </w:rPr>
        <w:t>本题考查我国不同省区的轮廓和简称，读图解答即可。</w:t>
      </w:r>
      <w:r>
        <w:rPr>
          <w:rFonts w:ascii="SimSun" w:eastAsia="SimSun" w:hAnsi="SimSun" w:cs="SimSun"/>
          <w:kern w:val="0"/>
          <w:szCs w:val="21"/>
        </w:rPr>
        <w:br/>
      </w:r>
      <w:r>
        <w:rPr>
          <w:rFonts w:ascii="SimSun" w:eastAsia="SimSun" w:hAnsi="SimSun" w:cs="SimSun"/>
          <w:kern w:val="0"/>
          <w:szCs w:val="21"/>
        </w:rPr>
        <w:t>解：山东省耕地类型是旱地，粮食作物以小麦为主，位于暖温带，其作物熟制是一年两熟或两年三熟，主要的油料作物是花生。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山东省位于华北平原，属于温带季风气候，其耕地类型是旱地。</w:t>
      </w:r>
      <w:r>
        <w:rPr>
          <w:rFonts w:ascii="SimSun" w:eastAsia="SimSun" w:hAnsi="SimSun" w:cs="SimSun"/>
          <w:kern w:val="0"/>
          <w:szCs w:val="21"/>
        </w:rPr>
        <w:br/>
      </w:r>
      <w:r>
        <w:rPr>
          <w:rFonts w:ascii="SimSun" w:eastAsia="SimSun" w:hAnsi="SimSun" w:cs="SimSun"/>
          <w:kern w:val="0"/>
          <w:szCs w:val="21"/>
        </w:rPr>
        <w:t>本题考查山东省的农业特点，结合所学知识点解答即可。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18~19.</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解：我国地势呈阶梯状分布，图中山脉是阶梯分界线的是昆仑山、横断山脉、大兴安岭，其中昆仑山和横断山脉都位于我国地势第一、二级阶梯分界线上。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我国地势</w:t>
      </w:r>
      <w:r>
        <w:rPr>
          <w:rFonts w:ascii="SimSun" w:eastAsia="SimSun" w:hAnsi="SimSun" w:cs="SimSun"/>
          <w:kern w:val="0"/>
          <w:szCs w:val="21"/>
        </w:rPr>
        <w:t>第一阶梯和第二阶梯的分界山脉是昆仑山脉、祁连山脉、横断山脉一线，第二阶梯和第三阶梯的分界山脉是大兴安岭、太行山、巫山、雪峰山一线。</w:t>
      </w:r>
      <w:r>
        <w:rPr>
          <w:rFonts w:ascii="SimSun" w:eastAsia="SimSun" w:hAnsi="SimSun" w:cs="SimSun"/>
          <w:kern w:val="0"/>
          <w:szCs w:val="21"/>
        </w:rPr>
        <w:br/>
      </w:r>
      <w:r>
        <w:rPr>
          <w:rFonts w:ascii="SimSun" w:eastAsia="SimSun" w:hAnsi="SimSun" w:cs="SimSun"/>
          <w:kern w:val="0"/>
          <w:szCs w:val="21"/>
        </w:rPr>
        <w:t>本题考查我国阶梯的分界线，结合所学知识点解答即可。</w:t>
      </w:r>
      <w:r>
        <w:rPr>
          <w:rFonts w:ascii="SimSun" w:eastAsia="SimSun" w:hAnsi="SimSun" w:cs="SimSun"/>
          <w:kern w:val="0"/>
          <w:szCs w:val="21"/>
        </w:rPr>
        <w:br/>
      </w:r>
      <w:r>
        <w:rPr>
          <w:rFonts w:ascii="SimSun" w:eastAsia="SimSun" w:hAnsi="SimSun" w:cs="SimSun"/>
          <w:kern w:val="0"/>
          <w:szCs w:val="21"/>
        </w:rPr>
        <w:t>解：我国的牧草资源主要分布在</w:t>
      </w:r>
      <w:r>
        <w:rPr>
          <w:rFonts w:ascii="SimSun" w:eastAsia="SimSun" w:hAnsi="SimSun" w:cs="SimSun"/>
          <w:kern w:val="0"/>
          <w:szCs w:val="21"/>
        </w:rPr>
        <w:t>①②</w:t>
      </w:r>
      <w:r>
        <w:rPr>
          <w:rFonts w:ascii="SimSun" w:eastAsia="SimSun" w:hAnsi="SimSun" w:cs="SimSun"/>
          <w:kern w:val="0"/>
          <w:szCs w:val="21"/>
        </w:rPr>
        <w:t>西北地区和</w:t>
      </w:r>
      <w:r>
        <w:rPr>
          <w:rFonts w:ascii="SimSun" w:eastAsia="SimSun" w:hAnsi="SimSun" w:cs="SimSun"/>
          <w:kern w:val="0"/>
          <w:szCs w:val="21"/>
        </w:rPr>
        <w:t>④</w:t>
      </w:r>
      <w:r>
        <w:rPr>
          <w:rFonts w:ascii="SimSun" w:eastAsia="SimSun" w:hAnsi="SimSun" w:cs="SimSun"/>
          <w:kern w:val="0"/>
          <w:szCs w:val="21"/>
        </w:rPr>
        <w:t>青藏地区，故</w:t>
      </w:r>
      <w:r>
        <w:rPr>
          <w:rFonts w:ascii="Times New Roman" w:eastAsia="Times New Roman" w:hAnsi="Times New Roman" w:cs="Times New Roman"/>
          <w:kern w:val="0"/>
          <w:szCs w:val="21"/>
        </w:rPr>
        <w:t>A</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我国的水资源主要分布在</w:t>
      </w:r>
      <w:r>
        <w:rPr>
          <w:rFonts w:ascii="SimSun" w:eastAsia="SimSun" w:hAnsi="SimSun" w:cs="SimSun"/>
          <w:kern w:val="0"/>
          <w:szCs w:val="21"/>
        </w:rPr>
        <w:t>⑤</w:t>
      </w:r>
      <w:r>
        <w:rPr>
          <w:rFonts w:ascii="SimSun" w:eastAsia="SimSun" w:hAnsi="SimSun" w:cs="SimSun"/>
          <w:kern w:val="0"/>
          <w:szCs w:val="21"/>
        </w:rPr>
        <w:t>南方地区，故</w:t>
      </w:r>
      <w:r>
        <w:rPr>
          <w:rFonts w:ascii="Times New Roman" w:eastAsia="Times New Roman" w:hAnsi="Times New Roman" w:cs="Times New Roman"/>
          <w:kern w:val="0"/>
          <w:szCs w:val="21"/>
        </w:rPr>
        <w:t>B</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我国的煤炭主要分布在</w:t>
      </w:r>
      <w:r>
        <w:rPr>
          <w:rFonts w:ascii="SimSun" w:eastAsia="SimSun" w:hAnsi="SimSun" w:cs="SimSun"/>
          <w:kern w:val="0"/>
          <w:szCs w:val="21"/>
        </w:rPr>
        <w:t>③</w:t>
      </w:r>
      <w:r>
        <w:rPr>
          <w:rFonts w:ascii="SimSun" w:eastAsia="SimSun" w:hAnsi="SimSun" w:cs="SimSun"/>
          <w:kern w:val="0"/>
          <w:szCs w:val="21"/>
        </w:rPr>
        <w:t>北方地区，故</w:t>
      </w:r>
      <w:r>
        <w:rPr>
          <w:rFonts w:ascii="Times New Roman" w:eastAsia="Times New Roman" w:hAnsi="Times New Roman" w:cs="Times New Roman"/>
          <w:kern w:val="0"/>
          <w:szCs w:val="21"/>
        </w:rPr>
        <w:t>C</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我国的耕地主要分布在</w:t>
      </w:r>
      <w:r>
        <w:rPr>
          <w:rFonts w:ascii="SimSun" w:eastAsia="SimSun" w:hAnsi="SimSun" w:cs="SimSun"/>
          <w:kern w:val="0"/>
          <w:szCs w:val="21"/>
        </w:rPr>
        <w:t>③</w:t>
      </w:r>
      <w:r>
        <w:rPr>
          <w:rFonts w:ascii="SimSun" w:eastAsia="SimSun" w:hAnsi="SimSun" w:cs="SimSun"/>
          <w:kern w:val="0"/>
          <w:szCs w:val="21"/>
        </w:rPr>
        <w:t>北方地区和</w:t>
      </w:r>
      <w:r>
        <w:rPr>
          <w:rFonts w:ascii="SimSun" w:eastAsia="SimSun" w:hAnsi="SimSun" w:cs="SimSun"/>
          <w:kern w:val="0"/>
          <w:szCs w:val="21"/>
        </w:rPr>
        <w:t>⑤</w:t>
      </w:r>
      <w:r>
        <w:rPr>
          <w:rFonts w:ascii="SimSun" w:eastAsia="SimSun" w:hAnsi="SimSun" w:cs="SimSun"/>
          <w:kern w:val="0"/>
          <w:szCs w:val="21"/>
        </w:rPr>
        <w:t>南方地区，故</w:t>
      </w:r>
      <w:r>
        <w:rPr>
          <w:rFonts w:ascii="Times New Roman" w:eastAsia="Times New Roman" w:hAnsi="Times New Roman" w:cs="Times New Roman"/>
          <w:kern w:val="0"/>
          <w:szCs w:val="21"/>
        </w:rPr>
        <w:t>D</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我国幅员辽阔，自然环境复杂多样，形成了各具特色的地理区域。在中国地图上，把秦岭</w:t>
      </w:r>
      <w:r>
        <w:rPr>
          <w:rFonts w:ascii="Times New Roman" w:eastAsia="Times New Roman" w:hAnsi="Times New Roman" w:cs="Times New Roman"/>
          <w:kern w:val="0"/>
          <w:szCs w:val="21"/>
        </w:rPr>
        <w:t>-</w:t>
      </w:r>
      <w:r>
        <w:rPr>
          <w:rFonts w:ascii="SimSun" w:eastAsia="SimSun" w:hAnsi="SimSun" w:cs="SimSun"/>
          <w:kern w:val="0"/>
          <w:szCs w:val="21"/>
        </w:rPr>
        <w:t>淮河线、</w:t>
      </w:r>
      <w:r>
        <w:rPr>
          <w:rFonts w:ascii="Times New Roman" w:eastAsia="Times New Roman" w:hAnsi="Times New Roman" w:cs="Times New Roman"/>
          <w:kern w:val="0"/>
          <w:szCs w:val="21"/>
        </w:rPr>
        <w:t>400</w:t>
      </w:r>
      <w:r>
        <w:rPr>
          <w:rFonts w:ascii="SimSun" w:eastAsia="SimSun" w:hAnsi="SimSun" w:cs="SimSun"/>
          <w:kern w:val="0"/>
          <w:szCs w:val="21"/>
        </w:rPr>
        <w:t>毫米年等降水量线和青藏高原边缘线这三条重要的地理界线结合起来，并根据实际情况作一定的调整，就把我国划分为四大地理区域，即北方地区、南方地区、西北地区和青藏地区。读图可得，</w:t>
      </w:r>
      <w:r>
        <w:rPr>
          <w:rFonts w:ascii="SimSun" w:eastAsia="SimSun" w:hAnsi="SimSun" w:cs="SimSun"/>
          <w:kern w:val="0"/>
          <w:szCs w:val="21"/>
        </w:rPr>
        <w:t>①</w:t>
      </w:r>
      <w:r>
        <w:rPr>
          <w:rFonts w:ascii="SimSun" w:eastAsia="SimSun" w:hAnsi="SimSun" w:cs="SimSun"/>
          <w:kern w:val="0"/>
          <w:szCs w:val="21"/>
        </w:rPr>
        <w:t>和</w:t>
      </w:r>
      <w:r>
        <w:rPr>
          <w:rFonts w:ascii="SimSun" w:eastAsia="SimSun" w:hAnsi="SimSun" w:cs="SimSun"/>
          <w:kern w:val="0"/>
          <w:szCs w:val="21"/>
        </w:rPr>
        <w:t>②</w:t>
      </w:r>
      <w:r>
        <w:rPr>
          <w:rFonts w:ascii="SimSun" w:eastAsia="SimSun" w:hAnsi="SimSun" w:cs="SimSun"/>
          <w:kern w:val="0"/>
          <w:szCs w:val="21"/>
        </w:rPr>
        <w:t>是西北地区，</w:t>
      </w:r>
      <w:r>
        <w:rPr>
          <w:rFonts w:ascii="SimSun" w:eastAsia="SimSun" w:hAnsi="SimSun" w:cs="SimSun"/>
          <w:kern w:val="0"/>
          <w:szCs w:val="21"/>
        </w:rPr>
        <w:t>③</w:t>
      </w:r>
      <w:r>
        <w:rPr>
          <w:rFonts w:ascii="SimSun" w:eastAsia="SimSun" w:hAnsi="SimSun" w:cs="SimSun"/>
          <w:kern w:val="0"/>
          <w:szCs w:val="21"/>
        </w:rPr>
        <w:t>是北方地区，</w:t>
      </w:r>
      <w:r>
        <w:rPr>
          <w:rFonts w:ascii="SimSun" w:eastAsia="SimSun" w:hAnsi="SimSun" w:cs="SimSun"/>
          <w:kern w:val="0"/>
          <w:szCs w:val="21"/>
        </w:rPr>
        <w:t>④</w:t>
      </w:r>
      <w:r>
        <w:rPr>
          <w:rFonts w:ascii="SimSun" w:eastAsia="SimSun" w:hAnsi="SimSun" w:cs="SimSun"/>
          <w:kern w:val="0"/>
          <w:szCs w:val="21"/>
        </w:rPr>
        <w:t>是青藏地区，</w:t>
      </w:r>
      <w:r>
        <w:rPr>
          <w:rFonts w:ascii="SimSun" w:eastAsia="SimSun" w:hAnsi="SimSun" w:cs="SimSun"/>
          <w:kern w:val="0"/>
          <w:szCs w:val="21"/>
        </w:rPr>
        <w:t>⑤</w:t>
      </w:r>
      <w:r>
        <w:rPr>
          <w:rFonts w:ascii="SimSun" w:eastAsia="SimSun" w:hAnsi="SimSun" w:cs="SimSun"/>
          <w:kern w:val="0"/>
          <w:szCs w:val="21"/>
        </w:rPr>
        <w:t>是南方地区。据此解答。</w:t>
      </w:r>
      <w:r>
        <w:rPr>
          <w:rFonts w:ascii="SimSun" w:eastAsia="SimSun" w:hAnsi="SimSun" w:cs="SimSun"/>
          <w:kern w:val="0"/>
          <w:szCs w:val="21"/>
        </w:rPr>
        <w:br/>
      </w:r>
      <w:r>
        <w:rPr>
          <w:rFonts w:ascii="SimSun" w:eastAsia="SimSun" w:hAnsi="SimSun" w:cs="SimSun"/>
          <w:kern w:val="0"/>
          <w:szCs w:val="21"/>
        </w:rPr>
        <w:t>本题考查我国不同地区的资源分布特点，解答此题的关键是据图中不同序号的位置得出其区域名称，在此基础上理解解答即可。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解：通过诗句</w:t>
      </w:r>
      <w:r>
        <w:rPr>
          <w:rFonts w:ascii="SimSun" w:eastAsia="SimSun" w:hAnsi="SimSun" w:cs="SimSun"/>
          <w:kern w:val="0"/>
          <w:szCs w:val="21"/>
        </w:rPr>
        <w:t>“</w:t>
      </w:r>
      <w:r>
        <w:rPr>
          <w:rFonts w:ascii="SimSun" w:eastAsia="SimSun" w:hAnsi="SimSun" w:cs="SimSun"/>
          <w:kern w:val="0"/>
          <w:szCs w:val="21"/>
        </w:rPr>
        <w:t>两岸猿声啼不住，轻舟已过万重山</w:t>
      </w:r>
      <w:r>
        <w:rPr>
          <w:rFonts w:ascii="SimSun" w:eastAsia="SimSun" w:hAnsi="SimSun" w:cs="SimSun"/>
          <w:kern w:val="0"/>
          <w:szCs w:val="21"/>
        </w:rPr>
        <w:t>”</w:t>
      </w:r>
      <w:r>
        <w:rPr>
          <w:rFonts w:ascii="SimSun" w:eastAsia="SimSun" w:hAnsi="SimSun" w:cs="SimSun"/>
          <w:kern w:val="0"/>
          <w:szCs w:val="21"/>
        </w:rPr>
        <w:t>，可以得出此诗句描绘的地区为长江三峡，位于长江中上游地区。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长江发源于唐古拉山，最后注入东海，全长</w:t>
      </w:r>
      <w:r>
        <w:rPr>
          <w:rFonts w:ascii="Times New Roman" w:eastAsia="Times New Roman" w:hAnsi="Times New Roman" w:cs="Times New Roman"/>
          <w:kern w:val="0"/>
          <w:szCs w:val="21"/>
        </w:rPr>
        <w:t>6300</w:t>
      </w:r>
      <w:r>
        <w:rPr>
          <w:rFonts w:ascii="SimSun" w:eastAsia="SimSun" w:hAnsi="SimSun" w:cs="SimSun"/>
          <w:kern w:val="0"/>
          <w:szCs w:val="21"/>
        </w:rPr>
        <w:t>千米，是我国第一长河；长江上中下游的分界线分别是：宜昌、湖口；长江上游奔流于山高谷深的横断山区，落差大、江流湍急、水能资源十分丰富。</w:t>
      </w:r>
      <w:r>
        <w:rPr>
          <w:rFonts w:ascii="SimSun" w:eastAsia="SimSun" w:hAnsi="SimSun" w:cs="SimSun"/>
          <w:kern w:val="0"/>
          <w:szCs w:val="21"/>
        </w:rPr>
        <w:br/>
      </w:r>
      <w:r>
        <w:rPr>
          <w:rFonts w:ascii="SimSun" w:eastAsia="SimSun" w:hAnsi="SimSun" w:cs="SimSun"/>
          <w:kern w:val="0"/>
          <w:szCs w:val="21"/>
        </w:rPr>
        <w:lastRenderedPageBreak/>
        <w:t>该题主要以</w:t>
      </w:r>
      <w:r>
        <w:rPr>
          <w:rFonts w:ascii="SimSun" w:eastAsia="SimSun" w:hAnsi="SimSun" w:cs="SimSun"/>
          <w:kern w:val="0"/>
          <w:szCs w:val="21"/>
        </w:rPr>
        <w:t>“</w:t>
      </w:r>
      <w:r>
        <w:rPr>
          <w:rFonts w:ascii="SimSun" w:eastAsia="SimSun" w:hAnsi="SimSun" w:cs="SimSun"/>
          <w:kern w:val="0"/>
          <w:szCs w:val="21"/>
        </w:rPr>
        <w:t>李白行走足迹示意图</w:t>
      </w:r>
      <w:r>
        <w:rPr>
          <w:rFonts w:ascii="SimSun" w:eastAsia="SimSun" w:hAnsi="SimSun" w:cs="SimSun"/>
          <w:kern w:val="0"/>
          <w:szCs w:val="21"/>
        </w:rPr>
        <w:t>”</w:t>
      </w:r>
      <w:r>
        <w:rPr>
          <w:rFonts w:ascii="SimSun" w:eastAsia="SimSun" w:hAnsi="SimSun" w:cs="SimSun"/>
          <w:kern w:val="0"/>
          <w:szCs w:val="21"/>
        </w:rPr>
        <w:t>为背景，主要考查中国河流的相关知识。</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解：读图可得，图中乙是澳门，甲是香港；港珠澳大桥海底隧道设计的主要原因是确保航道正常通航；珠江三角洲与港、澳的合作模式是</w:t>
      </w:r>
      <w:r>
        <w:rPr>
          <w:rFonts w:ascii="SimSun" w:eastAsia="SimSun" w:hAnsi="SimSun" w:cs="SimSun"/>
          <w:kern w:val="0"/>
          <w:szCs w:val="21"/>
        </w:rPr>
        <w:t>“</w:t>
      </w:r>
      <w:r>
        <w:rPr>
          <w:rFonts w:ascii="SimSun" w:eastAsia="SimSun" w:hAnsi="SimSun" w:cs="SimSun"/>
          <w:kern w:val="0"/>
          <w:szCs w:val="21"/>
        </w:rPr>
        <w:t>前店后厂</w:t>
      </w:r>
      <w:r>
        <w:rPr>
          <w:rFonts w:ascii="SimSun" w:eastAsia="SimSun" w:hAnsi="SimSun" w:cs="SimSun"/>
          <w:kern w:val="0"/>
          <w:szCs w:val="21"/>
        </w:rPr>
        <w:t>”</w:t>
      </w:r>
      <w:r>
        <w:rPr>
          <w:rFonts w:ascii="SimSun" w:eastAsia="SimSun" w:hAnsi="SimSun" w:cs="SimSun"/>
          <w:kern w:val="0"/>
          <w:szCs w:val="21"/>
        </w:rPr>
        <w:t>，其中港、澳扮演</w:t>
      </w:r>
      <w:r>
        <w:rPr>
          <w:rFonts w:ascii="SimSun" w:eastAsia="SimSun" w:hAnsi="SimSun" w:cs="SimSun"/>
          <w:kern w:val="0"/>
          <w:szCs w:val="21"/>
        </w:rPr>
        <w:t>“</w:t>
      </w:r>
      <w:r>
        <w:rPr>
          <w:rFonts w:ascii="SimSun" w:eastAsia="SimSun" w:hAnsi="SimSun" w:cs="SimSun"/>
          <w:kern w:val="0"/>
          <w:szCs w:val="21"/>
        </w:rPr>
        <w:t>店</w:t>
      </w:r>
      <w:r>
        <w:rPr>
          <w:rFonts w:ascii="SimSun" w:eastAsia="SimSun" w:hAnsi="SimSun" w:cs="SimSun"/>
          <w:kern w:val="0"/>
          <w:szCs w:val="21"/>
        </w:rPr>
        <w:t>”</w:t>
      </w:r>
      <w:r>
        <w:rPr>
          <w:rFonts w:ascii="SimSun" w:eastAsia="SimSun" w:hAnsi="SimSun" w:cs="SimSun"/>
          <w:kern w:val="0"/>
          <w:szCs w:val="21"/>
        </w:rPr>
        <w:t>的角色，珠江三角洲扮演</w:t>
      </w:r>
      <w:r>
        <w:rPr>
          <w:rFonts w:ascii="SimSun" w:eastAsia="SimSun" w:hAnsi="SimSun" w:cs="SimSun"/>
          <w:kern w:val="0"/>
          <w:szCs w:val="21"/>
        </w:rPr>
        <w:t>“</w:t>
      </w:r>
      <w:r>
        <w:rPr>
          <w:rFonts w:ascii="SimSun" w:eastAsia="SimSun" w:hAnsi="SimSun" w:cs="SimSun"/>
          <w:kern w:val="0"/>
          <w:szCs w:val="21"/>
        </w:rPr>
        <w:t>厂</w:t>
      </w:r>
      <w:r>
        <w:rPr>
          <w:rFonts w:ascii="SimSun" w:eastAsia="SimSun" w:hAnsi="SimSun" w:cs="SimSun"/>
          <w:kern w:val="0"/>
          <w:szCs w:val="21"/>
        </w:rPr>
        <w:t>”</w:t>
      </w:r>
      <w:r>
        <w:rPr>
          <w:rFonts w:ascii="SimSun" w:eastAsia="SimSun" w:hAnsi="SimSun" w:cs="SimSun"/>
          <w:kern w:val="0"/>
          <w:szCs w:val="21"/>
        </w:rPr>
        <w:t>的角色；港珠澳大桥的兴建，加强了珠江口东岸和西岸的联</w:t>
      </w:r>
      <w:r>
        <w:rPr>
          <w:rFonts w:ascii="SimSun" w:eastAsia="SimSun" w:hAnsi="SimSun" w:cs="SimSun"/>
          <w:kern w:val="0"/>
          <w:szCs w:val="21"/>
        </w:rPr>
        <w:t>系，有利于大湾区成为全球科技创新高地。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港珠澳大桥是中国境内一座连接香港、广东珠海和澳门的桥隧工程，位于中国广东省珠江口伶仃洋海域内，交通线路建设的意义可以加强区域间的物资、信息和人才的联系；带动沿线经济的发展、缓解交通压力；完善交通网络。据图中信息解答。</w:t>
      </w:r>
      <w:r>
        <w:rPr>
          <w:rFonts w:ascii="SimSun" w:eastAsia="SimSun" w:hAnsi="SimSun" w:cs="SimSun"/>
          <w:kern w:val="0"/>
          <w:szCs w:val="21"/>
        </w:rPr>
        <w:br/>
      </w:r>
      <w:r>
        <w:rPr>
          <w:rFonts w:ascii="SimSun" w:eastAsia="SimSun" w:hAnsi="SimSun" w:cs="SimSun"/>
          <w:kern w:val="0"/>
          <w:szCs w:val="21"/>
        </w:rPr>
        <w:t>本题考查珠江三角洲地区的相关知识点，结合所学知识点读图解答即可。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22~23.</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解：天山牧场属于山地牧场，影响图中四个牧场形成的主要因素是温度和降水。从山麓到山顶，垂直高差大，气候差别大，牧草种类依其地区、季节不同而</w:t>
      </w:r>
      <w:r>
        <w:rPr>
          <w:rFonts w:ascii="SimSun" w:eastAsia="SimSun" w:hAnsi="SimSun" w:cs="SimSun"/>
          <w:kern w:val="0"/>
          <w:szCs w:val="21"/>
        </w:rPr>
        <w:t>有差异，种类繁多。冬季，牧民在海拔较低的</w:t>
      </w:r>
      <w:r>
        <w:rPr>
          <w:rFonts w:ascii="SimSun" w:eastAsia="SimSun" w:hAnsi="SimSun" w:cs="SimSun"/>
          <w:kern w:val="0"/>
          <w:szCs w:val="21"/>
        </w:rPr>
        <w:t>①</w:t>
      </w:r>
      <w:r>
        <w:rPr>
          <w:rFonts w:ascii="SimSun" w:eastAsia="SimSun" w:hAnsi="SimSun" w:cs="SimSun"/>
          <w:kern w:val="0"/>
          <w:szCs w:val="21"/>
        </w:rPr>
        <w:t>山地荒漠草原放牧；春季转暖向高处</w:t>
      </w:r>
      <w:r>
        <w:rPr>
          <w:rFonts w:ascii="SimSun" w:eastAsia="SimSun" w:hAnsi="SimSun" w:cs="SimSun"/>
          <w:kern w:val="0"/>
          <w:szCs w:val="21"/>
        </w:rPr>
        <w:t>②</w:t>
      </w:r>
      <w:r>
        <w:rPr>
          <w:rFonts w:ascii="SimSun" w:eastAsia="SimSun" w:hAnsi="SimSun" w:cs="SimSun"/>
          <w:kern w:val="0"/>
          <w:szCs w:val="21"/>
        </w:rPr>
        <w:t>山地草原转移；夏季在海拔较高的</w:t>
      </w:r>
      <w:r>
        <w:rPr>
          <w:rFonts w:ascii="SimSun" w:eastAsia="SimSun" w:hAnsi="SimSun" w:cs="SimSun"/>
          <w:kern w:val="0"/>
          <w:szCs w:val="21"/>
        </w:rPr>
        <w:t>③</w:t>
      </w:r>
      <w:r>
        <w:rPr>
          <w:rFonts w:ascii="SimSun" w:eastAsia="SimSun" w:hAnsi="SimSun" w:cs="SimSun"/>
          <w:kern w:val="0"/>
          <w:szCs w:val="21"/>
        </w:rPr>
        <w:t>高山草甸、草场放牧；秋季天气转冷，向海拔较低的</w:t>
      </w:r>
      <w:r>
        <w:rPr>
          <w:rFonts w:ascii="SimSun" w:eastAsia="SimSun" w:hAnsi="SimSun" w:cs="SimSun"/>
          <w:kern w:val="0"/>
          <w:szCs w:val="21"/>
        </w:rPr>
        <w:t>④</w:t>
      </w:r>
      <w:r>
        <w:rPr>
          <w:rFonts w:ascii="SimSun" w:eastAsia="SimSun" w:hAnsi="SimSun" w:cs="SimSun"/>
          <w:kern w:val="0"/>
          <w:szCs w:val="21"/>
        </w:rPr>
        <w:t>荒漠草原转移；冬季山麓牧场（利用囤积的牧草）过冬。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气候的两大要素是气温和降水。天山地区，由于草场随山地海拔高度不同而具有分带性，牧民便形成了不同季节利用不同高度草场的迁徙游牧方式，即主要受地形因素的影响。</w:t>
      </w:r>
      <w:r>
        <w:rPr>
          <w:rFonts w:ascii="SimSun" w:eastAsia="SimSun" w:hAnsi="SimSun" w:cs="SimSun"/>
          <w:kern w:val="0"/>
          <w:szCs w:val="21"/>
        </w:rPr>
        <w:br/>
      </w:r>
      <w:r>
        <w:rPr>
          <w:rFonts w:ascii="SimSun" w:eastAsia="SimSun" w:hAnsi="SimSun" w:cs="SimSun"/>
          <w:kern w:val="0"/>
          <w:szCs w:val="21"/>
        </w:rPr>
        <w:t>该题考查影响天山牧场形成的基本要素，学生需要认真阅读所给的图表，从中提取解题信息，理解分析解答。</w:t>
      </w:r>
      <w:r>
        <w:rPr>
          <w:rFonts w:ascii="SimSun" w:eastAsia="SimSun" w:hAnsi="SimSun" w:cs="SimSun"/>
          <w:kern w:val="0"/>
          <w:szCs w:val="21"/>
        </w:rPr>
        <w:br/>
      </w:r>
      <w:r>
        <w:rPr>
          <w:rFonts w:ascii="SimSun" w:eastAsia="SimSun" w:hAnsi="SimSun" w:cs="SimSun"/>
          <w:kern w:val="0"/>
          <w:szCs w:val="21"/>
        </w:rPr>
        <w:t>解：迁移轮牧与牧草的生长有密切关系，</w:t>
      </w:r>
      <w:r>
        <w:rPr>
          <w:rFonts w:ascii="SimSun" w:eastAsia="SimSun" w:hAnsi="SimSun" w:cs="SimSun"/>
          <w:kern w:val="0"/>
          <w:szCs w:val="21"/>
        </w:rPr>
        <w:t>天山地区牧草生长受海拔影响，夏季新疆的牧民一般在海拔最高的地方放牧，冬季在海拔最低的地区放牧，春季在海拔较低的地区放牧，秋季在海拔较高的地区放牧，牧民春、夏、秋、冬四季的轮牧地点对应顺序是</w:t>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③</w:t>
      </w:r>
      <w:r>
        <w:rPr>
          <w:rFonts w:ascii="Times New Roman" w:eastAsia="Times New Roman" w:hAnsi="Times New Roman" w:cs="Times New Roman"/>
          <w:kern w:val="0"/>
          <w:szCs w:val="21"/>
        </w:rPr>
        <w:t>→</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①</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新疆是我国重要的畜牧基地，天山是新疆主要的牧区。天山山脉草场垂直分布，四季轮回，夏季在天山的山坡上部牧草繁茂，到了秋季，牧民赶着畜群从高山夏季牧场移动到山麓牧场，冬季在</w:t>
      </w:r>
      <w:r>
        <w:rPr>
          <w:rFonts w:ascii="SimSun" w:eastAsia="SimSun" w:hAnsi="SimSun" w:cs="SimSun"/>
          <w:kern w:val="0"/>
          <w:szCs w:val="21"/>
        </w:rPr>
        <w:lastRenderedPageBreak/>
        <w:t>山脚牧场过冬，所以，与我国其它地区相比，新疆天山牧场具有的特点是山上山下轮牧。</w:t>
      </w:r>
      <w:r>
        <w:rPr>
          <w:rFonts w:ascii="SimSun" w:eastAsia="SimSun" w:hAnsi="SimSun" w:cs="SimSun"/>
          <w:kern w:val="0"/>
          <w:szCs w:val="21"/>
        </w:rPr>
        <w:br/>
      </w:r>
      <w:r>
        <w:rPr>
          <w:rFonts w:ascii="SimSun" w:eastAsia="SimSun" w:hAnsi="SimSun" w:cs="SimSun"/>
          <w:kern w:val="0"/>
          <w:szCs w:val="21"/>
        </w:rPr>
        <w:t>本题考查山地气温的垂直变化对牧场的影响，结合</w:t>
      </w:r>
      <w:r>
        <w:rPr>
          <w:rFonts w:ascii="SimSun" w:eastAsia="SimSun" w:hAnsi="SimSun" w:cs="SimSun"/>
          <w:kern w:val="0"/>
          <w:szCs w:val="21"/>
        </w:rPr>
        <w:t>数字的位置理解解答即可。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解：低碳出行、光盘行动、节约用水有利于节约资源，实现人与自然和谐发展；使用一次性碗筷浪费了资源污染了环境。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人类活动对生态环境的影响有二大方面，一是有利于或改善其它生物的生存环境；二是不利于或破坏其它生物的生存环境。从目前看，大多活动都是破坏性的。</w:t>
      </w:r>
      <w:r>
        <w:rPr>
          <w:rFonts w:ascii="SimSun" w:eastAsia="SimSun" w:hAnsi="SimSun" w:cs="SimSun"/>
          <w:kern w:val="0"/>
          <w:szCs w:val="21"/>
        </w:rPr>
        <w:br/>
      </w:r>
      <w:r>
        <w:rPr>
          <w:rFonts w:ascii="SimSun" w:eastAsia="SimSun" w:hAnsi="SimSun" w:cs="SimSun"/>
          <w:kern w:val="0"/>
          <w:szCs w:val="21"/>
        </w:rPr>
        <w:t>解答此类题目的关键是理解人类活动对环境所造成的影响。其中绝大部分是不利的。平时注意多搜集相关的资料，了解人类活动对环境影响的原因以及危害，保护环境人人有责。</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A.</w:t>
      </w:r>
      <w:r>
        <w:rPr>
          <w:rFonts w:ascii="SimSun" w:eastAsia="SimSun" w:hAnsi="SimSun" w:cs="SimSun"/>
          <w:kern w:val="0"/>
          <w:szCs w:val="21"/>
        </w:rPr>
        <w:t>图中该地区冬季各月气温都在</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以上，河流不会结冰；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读图可知该地冬季降水多；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读图可知该地夏季高温干燥，冬季温和多雨，是地中海气候，该气候分布在南北纬</w:t>
      </w:r>
      <w:r>
        <w:rPr>
          <w:rFonts w:ascii="Times New Roman" w:eastAsia="Times New Roman" w:hAnsi="Times New Roman" w:cs="Times New Roman"/>
          <w:kern w:val="0"/>
          <w:szCs w:val="21"/>
        </w:rPr>
        <w:t>30°</w:t>
      </w:r>
      <w:r>
        <w:rPr>
          <w:rFonts w:ascii="SimSun" w:eastAsia="SimSun" w:hAnsi="SimSun" w:cs="SimSun"/>
          <w:kern w:val="0"/>
          <w:szCs w:val="21"/>
        </w:rPr>
        <w:t>—</w:t>
      </w:r>
      <w:r>
        <w:rPr>
          <w:rFonts w:ascii="Times New Roman" w:eastAsia="Times New Roman" w:hAnsi="Times New Roman" w:cs="Times New Roman"/>
          <w:kern w:val="0"/>
          <w:szCs w:val="21"/>
        </w:rPr>
        <w:t>40°</w:t>
      </w:r>
      <w:r>
        <w:rPr>
          <w:rFonts w:ascii="SimSun" w:eastAsia="SimSun" w:hAnsi="SimSun" w:cs="SimSun"/>
          <w:kern w:val="0"/>
          <w:szCs w:val="21"/>
        </w:rPr>
        <w:t>大陆西岸；图中</w:t>
      </w:r>
      <w:r>
        <w:rPr>
          <w:rFonts w:ascii="Times New Roman" w:eastAsia="Times New Roman" w:hAnsi="Times New Roman" w:cs="Times New Roman"/>
          <w:kern w:val="0"/>
          <w:szCs w:val="21"/>
        </w:rPr>
        <w:t>1</w:t>
      </w:r>
      <w:r>
        <w:rPr>
          <w:rFonts w:ascii="SimSun" w:eastAsia="SimSun" w:hAnsi="SimSun" w:cs="SimSun"/>
          <w:kern w:val="0"/>
          <w:szCs w:val="21"/>
        </w:rPr>
        <w:t>月气温最低，</w:t>
      </w:r>
      <w:r>
        <w:rPr>
          <w:rFonts w:ascii="Times New Roman" w:eastAsia="Times New Roman" w:hAnsi="Times New Roman" w:cs="Times New Roman"/>
          <w:kern w:val="0"/>
          <w:szCs w:val="21"/>
        </w:rPr>
        <w:t>7</w:t>
      </w:r>
      <w:r>
        <w:rPr>
          <w:rFonts w:ascii="SimSun" w:eastAsia="SimSun" w:hAnsi="SimSun" w:cs="SimSun"/>
          <w:kern w:val="0"/>
          <w:szCs w:val="21"/>
        </w:rPr>
        <w:t>月气温最高，可知该地是北半球；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该地是地中海气候，地中海气候夏季高温，满足植物生长所需的光照和热量条件；冬季温和多雨，便于采摘、保存和运输，适宜发展园艺业。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在气温</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以下河流会结冰；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冬季包括</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1</w:t>
      </w:r>
      <w:r>
        <w:rPr>
          <w:rFonts w:ascii="SimSun" w:eastAsia="SimSun" w:hAnsi="SimSun" w:cs="SimSun"/>
          <w:kern w:val="0"/>
          <w:szCs w:val="21"/>
        </w:rPr>
        <w:t>月和</w:t>
      </w:r>
      <w:r>
        <w:rPr>
          <w:rFonts w:ascii="Times New Roman" w:eastAsia="Times New Roman" w:hAnsi="Times New Roman" w:cs="Times New Roman"/>
          <w:kern w:val="0"/>
          <w:szCs w:val="21"/>
        </w:rPr>
        <w:t>2</w:t>
      </w:r>
      <w:r>
        <w:rPr>
          <w:rFonts w:ascii="SimSun" w:eastAsia="SimSun" w:hAnsi="SimSun" w:cs="SimSun"/>
          <w:kern w:val="0"/>
          <w:szCs w:val="21"/>
        </w:rPr>
        <w:t>月，读图分析降水量；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读图判读气候类型，根据气候类型分布特点</w:t>
      </w:r>
      <w:r>
        <w:rPr>
          <w:rFonts w:ascii="SimSun" w:eastAsia="SimSun" w:hAnsi="SimSun" w:cs="SimSun"/>
          <w:kern w:val="0"/>
          <w:szCs w:val="21"/>
        </w:rPr>
        <w:t>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发展园艺业需要有充足的光照和热量。</w:t>
      </w:r>
      <w:r>
        <w:rPr>
          <w:rFonts w:ascii="SimSun" w:eastAsia="SimSun" w:hAnsi="SimSun" w:cs="SimSun"/>
          <w:kern w:val="0"/>
          <w:szCs w:val="21"/>
        </w:rPr>
        <w:br/>
      </w:r>
      <w:r>
        <w:rPr>
          <w:rFonts w:ascii="SimSun" w:eastAsia="SimSun" w:hAnsi="SimSun" w:cs="SimSun"/>
          <w:kern w:val="0"/>
          <w:szCs w:val="21"/>
        </w:rPr>
        <w:t>该题有难度，解题关键是理解地中海气候特点、分布及对人类活动的影响。</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SimSun" w:eastAsia="SimSun" w:hAnsi="SimSun" w:cs="SimSun"/>
          <w:kern w:val="0"/>
          <w:szCs w:val="21"/>
        </w:rPr>
        <w:t>管道运输</w:t>
      </w:r>
      <w:r>
        <w:rPr>
          <w:rFonts w:ascii="Times New Roman" w:eastAsia="Times New Roman" w:hAnsi="Times New Roman" w:cs="Times New Roman"/>
          <w:kern w:val="0"/>
          <w:szCs w:val="21"/>
        </w:rPr>
        <w:t xml:space="preserve">  </w:t>
      </w:r>
      <w:r>
        <w:rPr>
          <w:rFonts w:ascii="SimSun" w:eastAsia="SimSun" w:hAnsi="SimSun" w:cs="SimSun"/>
          <w:kern w:val="0"/>
          <w:szCs w:val="21"/>
        </w:rPr>
        <w:t>南部</w:t>
      </w:r>
      <w:r>
        <w:rPr>
          <w:rFonts w:ascii="Times New Roman" w:eastAsia="Times New Roman" w:hAnsi="Times New Roman" w:cs="Times New Roman"/>
          <w:kern w:val="0"/>
          <w:szCs w:val="21"/>
        </w:rPr>
        <w:t xml:space="preserve">  </w:t>
      </w:r>
      <w:r>
        <w:rPr>
          <w:rFonts w:ascii="SimSun" w:eastAsia="SimSun" w:hAnsi="SimSun" w:cs="SimSun"/>
          <w:kern w:val="0"/>
          <w:szCs w:val="21"/>
        </w:rPr>
        <w:t>夏</w:t>
      </w:r>
      <w:r>
        <w:rPr>
          <w:rFonts w:ascii="Times New Roman" w:eastAsia="Times New Roman" w:hAnsi="Times New Roman" w:cs="Times New Roman"/>
          <w:kern w:val="0"/>
          <w:szCs w:val="21"/>
        </w:rPr>
        <w:t xml:space="preserve">  </w:t>
      </w:r>
      <w:r>
        <w:rPr>
          <w:rFonts w:ascii="SimSun" w:eastAsia="SimSun" w:hAnsi="SimSun" w:cs="SimSun"/>
          <w:kern w:val="0"/>
          <w:szCs w:val="21"/>
        </w:rPr>
        <w:t>夏季水量大，且不结冰</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管道运输在地下，一般适合长距离输送石油、天然气，具有运输量大，连续性强，损耗少等优点。我国每年从俄罗斯大量进口石油和天然气，主要采用的运输方式是管道运输，读图可知，图中俄罗斯的城市和工业区主要分布在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2</w:t>
      </w:r>
      <w:r>
        <w:rPr>
          <w:rFonts w:ascii="SimSun" w:eastAsia="SimSun" w:hAnsi="SimSun" w:cs="SimSun"/>
          <w:kern w:val="0"/>
          <w:szCs w:val="21"/>
        </w:rPr>
        <w:t>）勒拿河的最佳通航季节在夏季，理由是勒拿河夏季降水较多，水量大，且不结冰。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）乌克兰所在的地区被称为</w:t>
      </w:r>
      <w:r>
        <w:rPr>
          <w:rFonts w:ascii="SimSun" w:eastAsia="SimSun" w:hAnsi="SimSun" w:cs="SimSun"/>
          <w:kern w:val="0"/>
          <w:szCs w:val="21"/>
        </w:rPr>
        <w:t>“</w:t>
      </w:r>
      <w:r>
        <w:rPr>
          <w:rFonts w:ascii="SimSun" w:eastAsia="SimSun" w:hAnsi="SimSun" w:cs="SimSun"/>
          <w:kern w:val="0"/>
          <w:szCs w:val="21"/>
        </w:rPr>
        <w:t>欧洲粮仓</w:t>
      </w:r>
      <w:r>
        <w:rPr>
          <w:rFonts w:ascii="SimSun" w:eastAsia="SimSun" w:hAnsi="SimSun" w:cs="SimSun"/>
          <w:kern w:val="0"/>
          <w:szCs w:val="21"/>
        </w:rPr>
        <w:t>”</w:t>
      </w:r>
      <w:r>
        <w:rPr>
          <w:rFonts w:ascii="SimSun" w:eastAsia="SimSun" w:hAnsi="SimSun" w:cs="SimSun"/>
          <w:kern w:val="0"/>
          <w:szCs w:val="21"/>
        </w:rPr>
        <w:t>。乌克兰农业发展的有利自然条件是：乌克兰耕地多，土壤肥沃，灌溉水源充足。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）俄乌冲突给俄罗斯的石油输出造成严峻考验，也会影响我国石油的供应。从长远来看，我国应多渠道进口能源，开发新能源，大力发展节能产业。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）管道运输；南部；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）夏；夏季水量大，且不结冰；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）乌克兰耕地多，土壤肥沃，灌溉水源充足；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）多渠道进口能源，开发新能源，大力发展节能产业。</w:t>
      </w:r>
      <w:r>
        <w:rPr>
          <w:rFonts w:ascii="SimSun" w:eastAsia="SimSun" w:hAnsi="SimSun" w:cs="SimSun"/>
          <w:kern w:val="0"/>
          <w:szCs w:val="21"/>
        </w:rPr>
        <w:br/>
      </w:r>
      <w:r>
        <w:rPr>
          <w:rFonts w:ascii="SimSun" w:eastAsia="SimSun" w:hAnsi="SimSun" w:cs="SimSun"/>
          <w:kern w:val="0"/>
          <w:szCs w:val="21"/>
        </w:rPr>
        <w:t>俄罗斯地跨亚欧两洲，东临太平洋，西临波罗的海，北临北冰洋，地形分为东欧平原、西西伯利</w:t>
      </w:r>
      <w:r>
        <w:rPr>
          <w:rFonts w:ascii="SimSun" w:eastAsia="SimSun" w:hAnsi="SimSun" w:cs="SimSun"/>
          <w:kern w:val="0"/>
          <w:szCs w:val="21"/>
        </w:rPr>
        <w:t>亚平原、中西伯利亚高原和东西伯利亚山地。俄罗斯矿产资源丰富，重工业发达，轻工业落后，其工业主要分布在欧洲部分。</w:t>
      </w:r>
      <w:r>
        <w:rPr>
          <w:rFonts w:ascii="SimSun" w:eastAsia="SimSun" w:hAnsi="SimSun" w:cs="SimSun"/>
          <w:kern w:val="0"/>
          <w:szCs w:val="21"/>
        </w:rPr>
        <w:br/>
      </w:r>
      <w:r>
        <w:rPr>
          <w:rFonts w:ascii="SimSun" w:eastAsia="SimSun" w:hAnsi="SimSun" w:cs="SimSun"/>
          <w:kern w:val="0"/>
          <w:szCs w:val="21"/>
        </w:rPr>
        <w:t>本题主要考查俄罗斯的地理特征，结合所学知识点理解解答即可。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SimSun" w:eastAsia="SimSun" w:hAnsi="SimSun" w:cs="SimSun"/>
          <w:kern w:val="0"/>
          <w:szCs w:val="21"/>
        </w:rPr>
        <w:t>巴西</w:t>
      </w:r>
      <w:r>
        <w:rPr>
          <w:rFonts w:ascii="Times New Roman" w:eastAsia="Times New Roman" w:hAnsi="Times New Roman" w:cs="Times New Roman"/>
          <w:kern w:val="0"/>
          <w:szCs w:val="21"/>
        </w:rPr>
        <w:t xml:space="preserve">  </w:t>
      </w:r>
      <w:r>
        <w:rPr>
          <w:rFonts w:ascii="SimSun" w:eastAsia="SimSun" w:hAnsi="SimSun" w:cs="SimSun"/>
          <w:kern w:val="0"/>
          <w:szCs w:val="21"/>
        </w:rPr>
        <w:t>巴西利亚</w:t>
      </w:r>
      <w:r>
        <w:rPr>
          <w:rFonts w:ascii="Times New Roman" w:eastAsia="Times New Roman" w:hAnsi="Times New Roman" w:cs="Times New Roman"/>
          <w:kern w:val="0"/>
          <w:szCs w:val="21"/>
        </w:rPr>
        <w:t xml:space="preserve">  </w:t>
      </w:r>
      <w:r>
        <w:rPr>
          <w:rFonts w:ascii="SimSun" w:eastAsia="SimSun" w:hAnsi="SimSun" w:cs="SimSun"/>
          <w:kern w:val="0"/>
          <w:szCs w:val="21"/>
        </w:rPr>
        <w:t>东南</w:t>
      </w:r>
      <w:r>
        <w:rPr>
          <w:rFonts w:ascii="Times New Roman" w:eastAsia="Times New Roman" w:hAnsi="Times New Roman" w:cs="Times New Roman"/>
          <w:kern w:val="0"/>
          <w:szCs w:val="21"/>
        </w:rPr>
        <w:t xml:space="preserve">  </w:t>
      </w:r>
      <w:r>
        <w:rPr>
          <w:rFonts w:ascii="SimSun" w:eastAsia="SimSun" w:hAnsi="SimSun" w:cs="SimSun"/>
          <w:kern w:val="0"/>
          <w:szCs w:val="21"/>
        </w:rPr>
        <w:t>葡萄牙</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）读图可得，美丽山特高压输电线路穿过世界面积最大的高原即巴西高原和该国首都巴西利亚，到达人口稠密的东南沿海地区，当地官方语言为葡萄牙语。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）根据珊瑚礁分布的规律分析，珊瑚礁分布在有一定盐度的浅水海域。亚马孙河向巴西东北部的海域注入了大量的淡水，降低了海水的盐度，所以</w:t>
      </w:r>
      <w:r>
        <w:rPr>
          <w:rFonts w:ascii="SimSun" w:eastAsia="SimSun" w:hAnsi="SimSun" w:cs="SimSun"/>
          <w:kern w:val="0"/>
          <w:szCs w:val="21"/>
        </w:rPr>
        <w:t>巴西东北海岸和孟加拉国沿海岸缺少珊瑚礁。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）亚马孙平原分布着地球上面积最大的热带雨林。热带雨林景观特点是：根系发达、树干粗壮、枝叶茂密等。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）巴西；巴西利亚；东南；葡萄牙；（</w:t>
      </w:r>
      <w:r>
        <w:rPr>
          <w:rFonts w:ascii="Times New Roman" w:eastAsia="Times New Roman" w:hAnsi="Times New Roman" w:cs="Times New Roman"/>
          <w:kern w:val="0"/>
          <w:szCs w:val="21"/>
        </w:rPr>
        <w:t>2</w:t>
      </w:r>
      <w:r>
        <w:rPr>
          <w:rFonts w:ascii="SimSun" w:eastAsia="SimSun" w:hAnsi="SimSun" w:cs="SimSun"/>
          <w:kern w:val="0"/>
          <w:szCs w:val="21"/>
        </w:rPr>
        <w:t>）亚马孙河向巴西东北部的海域注入了大量的淡水，降低了海水的盐度，所以巴西东北海岸和孟加拉国沿海岸缺少珊瑚礁；（</w:t>
      </w:r>
      <w:r>
        <w:rPr>
          <w:rFonts w:ascii="Times New Roman" w:eastAsia="Times New Roman" w:hAnsi="Times New Roman" w:cs="Times New Roman"/>
          <w:kern w:val="0"/>
          <w:szCs w:val="21"/>
        </w:rPr>
        <w:t>3</w:t>
      </w:r>
      <w:r>
        <w:rPr>
          <w:rFonts w:ascii="SimSun" w:eastAsia="SimSun" w:hAnsi="SimSun" w:cs="SimSun"/>
          <w:kern w:val="0"/>
          <w:szCs w:val="21"/>
        </w:rPr>
        <w:t>）根系发达、树干粗壮、枝叶茂密等。</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）世界面积最大的高原是巴西高原，巴西首都是巴西利亚，当地官方语言为葡萄牙语。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）马孙河向巴西东北部的海域注入了大量的淡水，降低了海水的盐度。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）热带雨林景观特点是：根系发达、树干粗壮、枝叶茂密等。</w:t>
      </w:r>
      <w:r>
        <w:rPr>
          <w:rFonts w:ascii="SimSun" w:eastAsia="SimSun" w:hAnsi="SimSun" w:cs="SimSun"/>
          <w:kern w:val="0"/>
          <w:szCs w:val="21"/>
        </w:rPr>
        <w:br/>
      </w:r>
      <w:r>
        <w:rPr>
          <w:rFonts w:ascii="SimSun" w:eastAsia="SimSun" w:hAnsi="SimSun" w:cs="SimSun"/>
          <w:kern w:val="0"/>
          <w:szCs w:val="21"/>
        </w:rPr>
        <w:t>本题考查巴西的相关知识点，结合所学知识点和题干中的信息解答即可。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lastRenderedPageBreak/>
        <w:t>28.</w:t>
      </w:r>
      <w:r>
        <w:rPr>
          <w:rFonts w:ascii="SimSun" w:eastAsia="SimSun" w:hAnsi="SimSun" w:cs="SimSun"/>
          <w:color w:val="3333FF"/>
          <w:kern w:val="0"/>
          <w:szCs w:val="21"/>
        </w:rPr>
        <w:t>【答案】</w:t>
      </w:r>
      <w:r>
        <w:rPr>
          <w:rFonts w:ascii="SimSun" w:eastAsia="SimSun" w:hAnsi="SimSun" w:cs="SimSun"/>
          <w:kern w:val="0"/>
          <w:szCs w:val="21"/>
        </w:rPr>
        <w:t>蒙古</w:t>
      </w:r>
      <w:r>
        <w:rPr>
          <w:rFonts w:ascii="Times New Roman" w:eastAsia="Times New Roman" w:hAnsi="Times New Roman" w:cs="Times New Roman"/>
          <w:kern w:val="0"/>
          <w:szCs w:val="21"/>
        </w:rPr>
        <w:t xml:space="preserve">  </w:t>
      </w:r>
      <w:r>
        <w:rPr>
          <w:rFonts w:ascii="SimSun" w:eastAsia="SimSun" w:hAnsi="SimSun" w:cs="SimSun"/>
          <w:kern w:val="0"/>
          <w:szCs w:val="21"/>
        </w:rPr>
        <w:t>渤</w:t>
      </w:r>
      <w:r>
        <w:rPr>
          <w:rFonts w:ascii="Times New Roman" w:eastAsia="Times New Roman" w:hAnsi="Times New Roman" w:cs="Times New Roman"/>
          <w:kern w:val="0"/>
          <w:szCs w:val="21"/>
        </w:rPr>
        <w:t xml:space="preserve">  </w:t>
      </w:r>
      <w:r>
        <w:rPr>
          <w:rFonts w:ascii="SimSun" w:eastAsia="SimSun" w:hAnsi="SimSun" w:cs="SimSun"/>
          <w:kern w:val="0"/>
          <w:szCs w:val="21"/>
        </w:rPr>
        <w:t>辽中南</w:t>
      </w:r>
      <w:r>
        <w:rPr>
          <w:rFonts w:ascii="Times New Roman" w:eastAsia="Times New Roman" w:hAnsi="Times New Roman" w:cs="Times New Roman"/>
          <w:kern w:val="0"/>
          <w:szCs w:val="21"/>
        </w:rPr>
        <w:t xml:space="preserve">  </w:t>
      </w:r>
      <w:r>
        <w:rPr>
          <w:rFonts w:ascii="SimSun" w:eastAsia="SimSun" w:hAnsi="SimSun" w:cs="SimSun"/>
          <w:kern w:val="0"/>
          <w:szCs w:val="21"/>
        </w:rPr>
        <w:t>大庆油田</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）我国疆域辽阔，邻国众多。由图可知，寒潮侵入经过邻国</w:t>
      </w:r>
      <w:r>
        <w:rPr>
          <w:rFonts w:ascii="Times New Roman" w:eastAsia="Times New Roman" w:hAnsi="Times New Roman" w:cs="Times New Roman"/>
          <w:kern w:val="0"/>
          <w:szCs w:val="21"/>
        </w:rPr>
        <w:t>A</w:t>
      </w:r>
      <w:r>
        <w:rPr>
          <w:rFonts w:ascii="SimSun" w:eastAsia="SimSun" w:hAnsi="SimSun" w:cs="SimSun"/>
          <w:kern w:val="0"/>
          <w:szCs w:val="21"/>
        </w:rPr>
        <w:t>蒙古，影响海域</w:t>
      </w:r>
      <w:r>
        <w:rPr>
          <w:rFonts w:ascii="Times New Roman" w:eastAsia="Times New Roman" w:hAnsi="Times New Roman" w:cs="Times New Roman"/>
          <w:kern w:val="0"/>
          <w:szCs w:val="21"/>
        </w:rPr>
        <w:t>B</w:t>
      </w:r>
      <w:r>
        <w:rPr>
          <w:rFonts w:ascii="SimSun" w:eastAsia="SimSun" w:hAnsi="SimSun" w:cs="SimSun"/>
          <w:kern w:val="0"/>
          <w:szCs w:val="21"/>
        </w:rPr>
        <w:t>渤海等全国大部分地区。渤海是我国面积最大的内海。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）重工业是东北地区的支柱产业，由图可知，</w:t>
      </w:r>
      <w:r>
        <w:rPr>
          <w:rFonts w:ascii="Times New Roman" w:eastAsia="Times New Roman" w:hAnsi="Times New Roman" w:cs="Times New Roman"/>
          <w:kern w:val="0"/>
          <w:szCs w:val="21"/>
        </w:rPr>
        <w:t>C</w:t>
      </w:r>
      <w:r>
        <w:rPr>
          <w:rFonts w:ascii="SimSun" w:eastAsia="SimSun" w:hAnsi="SimSun" w:cs="SimSun"/>
          <w:kern w:val="0"/>
          <w:szCs w:val="21"/>
        </w:rPr>
        <w:t>是我国北方最大的重工业中心辽中南工业基地，矿产地</w:t>
      </w:r>
      <w:r>
        <w:rPr>
          <w:rFonts w:ascii="Times New Roman" w:eastAsia="Times New Roman" w:hAnsi="Times New Roman" w:cs="Times New Roman"/>
          <w:kern w:val="0"/>
          <w:szCs w:val="21"/>
        </w:rPr>
        <w:t>D</w:t>
      </w:r>
      <w:r>
        <w:rPr>
          <w:rFonts w:ascii="SimSun" w:eastAsia="SimSun" w:hAnsi="SimSun" w:cs="SimSun"/>
          <w:kern w:val="0"/>
          <w:szCs w:val="21"/>
        </w:rPr>
        <w:t>是位于黑龙江的大庆，大庆油田是我国最大的油田。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）寒潮是冷锋过境时出现的天气现象之一，具有冷锋过境的</w:t>
      </w:r>
      <w:r>
        <w:rPr>
          <w:rFonts w:ascii="SimSun" w:eastAsia="SimSun" w:hAnsi="SimSun" w:cs="SimSun"/>
          <w:kern w:val="0"/>
          <w:szCs w:val="21"/>
        </w:rPr>
        <w:t>天气特点，由材料可知，寒潮经过北京时，北京寒冷干燥，主要有大风、降温、雨雪等，过境后气压升高、温度降低。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由材料二可知，黄土高原由黄变绿，黄河携带的泥沙显著减少，中游水土流失治理功不可没。黄土高原植被覆盖率提高会使黄河三角洲面积减小。中游水土流失治理见成效，进入黄河三角洲的泥沙减少，使黄河三角洲面积减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）蒙古；渤；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）辽中南；大庆油田；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）寒冷干燥，多大风；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）黄土高原由黄变绿，黄河携带的泥沙显著减少，中游水土流失治理见成效，黄河三角洲面积减小。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）我国</w:t>
      </w:r>
      <w:r>
        <w:rPr>
          <w:rFonts w:ascii="SimSun" w:eastAsia="SimSun" w:hAnsi="SimSun" w:cs="SimSun"/>
          <w:kern w:val="0"/>
          <w:szCs w:val="21"/>
        </w:rPr>
        <w:t>疆域辽阔，邻国众多。由图可知，寒潮侵入经过邻国蒙古，影响海域渤海等全国大部分地区。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）重工业是东北地区的支柱产业，大庆油田是我国最大的油田。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）寒潮经过北京时，北京寒冷干燥，主要有大风、降温、雨雪等，过境后气压升高、温度降低。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黄土高原由黄变绿，黄河携带的泥沙显著减少，中游水土流失治理功不可没。黄土高原植被覆盖率提高会使黄河三角洲面积减小。中游水土流失治理见成效，进入黄河三角洲的泥沙减少，使黄河三角洲面积减小。</w:t>
      </w:r>
      <w:r>
        <w:rPr>
          <w:rFonts w:ascii="SimSun" w:eastAsia="SimSun" w:hAnsi="SimSun" w:cs="SimSun"/>
          <w:kern w:val="0"/>
          <w:szCs w:val="21"/>
        </w:rPr>
        <w:br/>
      </w:r>
      <w:r>
        <w:rPr>
          <w:rFonts w:ascii="SimSun" w:eastAsia="SimSun" w:hAnsi="SimSun" w:cs="SimSun"/>
          <w:kern w:val="0"/>
          <w:szCs w:val="21"/>
        </w:rPr>
        <w:t>本大题以侵入中国的寒潮路径示意图为材料，设置了</w:t>
      </w:r>
      <w:r>
        <w:rPr>
          <w:rFonts w:ascii="Times New Roman" w:eastAsia="Times New Roman" w:hAnsi="Times New Roman" w:cs="Times New Roman"/>
          <w:kern w:val="0"/>
          <w:szCs w:val="21"/>
        </w:rPr>
        <w:t>4</w:t>
      </w:r>
      <w:r>
        <w:rPr>
          <w:rFonts w:ascii="SimSun" w:eastAsia="SimSun" w:hAnsi="SimSun" w:cs="SimSun"/>
          <w:kern w:val="0"/>
          <w:szCs w:val="21"/>
        </w:rPr>
        <w:t>个问题，涉及我国的邻国、海洋国土、工业基地、特殊天气、黄土高原的治理等内容，考查学生对相关知识的掌握程度。</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29.</w:t>
      </w:r>
      <w:r>
        <w:rPr>
          <w:rFonts w:ascii="SimSun" w:eastAsia="SimSun" w:hAnsi="SimSun" w:cs="SimSun"/>
          <w:color w:val="3333FF"/>
          <w:kern w:val="0"/>
          <w:szCs w:val="21"/>
        </w:rPr>
        <w:t>【答案】</w:t>
      </w:r>
      <w:r>
        <w:rPr>
          <w:rFonts w:ascii="SimSun" w:eastAsia="SimSun" w:hAnsi="SimSun" w:cs="SimSun"/>
          <w:kern w:val="0"/>
          <w:szCs w:val="21"/>
        </w:rPr>
        <w:t>台湾岛</w:t>
      </w:r>
      <w:r>
        <w:rPr>
          <w:rFonts w:ascii="Times New Roman" w:eastAsia="Times New Roman" w:hAnsi="Times New Roman" w:cs="Times New Roman"/>
          <w:kern w:val="0"/>
          <w:szCs w:val="21"/>
        </w:rPr>
        <w:t xml:space="preserve">  </w:t>
      </w:r>
      <w:r>
        <w:rPr>
          <w:rFonts w:ascii="SimSun" w:eastAsia="SimSun" w:hAnsi="SimSun" w:cs="SimSun"/>
          <w:kern w:val="0"/>
          <w:szCs w:val="21"/>
        </w:rPr>
        <w:t>云南</w:t>
      </w:r>
      <w:r>
        <w:rPr>
          <w:rFonts w:ascii="Times New Roman" w:eastAsia="Times New Roman" w:hAnsi="Times New Roman" w:cs="Times New Roman"/>
          <w:kern w:val="0"/>
          <w:szCs w:val="21"/>
        </w:rPr>
        <w:t xml:space="preserve">  </w:t>
      </w:r>
      <w:r>
        <w:rPr>
          <w:rFonts w:ascii="SimSun" w:eastAsia="SimSun" w:hAnsi="SimSun" w:cs="SimSun"/>
          <w:kern w:val="0"/>
          <w:szCs w:val="21"/>
        </w:rPr>
        <w:t>三峡</w:t>
      </w:r>
      <w:r>
        <w:rPr>
          <w:rFonts w:ascii="Times New Roman" w:eastAsia="Times New Roman" w:hAnsi="Times New Roman" w:cs="Times New Roman"/>
          <w:kern w:val="0"/>
          <w:szCs w:val="21"/>
        </w:rPr>
        <w:t xml:space="preserve">  </w:t>
      </w:r>
      <w:r>
        <w:rPr>
          <w:rFonts w:ascii="SimSun" w:eastAsia="SimSun" w:hAnsi="SimSun" w:cs="SimSun"/>
          <w:kern w:val="0"/>
          <w:szCs w:val="21"/>
        </w:rPr>
        <w:t>成都平原</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台湾岛是中国第一大岛，两岸人民同为中华民族。我国少数民族最多的省级行政单位是</w:t>
      </w:r>
      <w:r>
        <w:rPr>
          <w:rFonts w:ascii="Times New Roman" w:eastAsia="Times New Roman" w:hAnsi="Times New Roman" w:cs="Times New Roman"/>
          <w:kern w:val="0"/>
          <w:szCs w:val="21"/>
        </w:rPr>
        <w:t>B</w:t>
      </w:r>
      <w:r>
        <w:rPr>
          <w:rFonts w:ascii="SimSun" w:eastAsia="SimSun" w:hAnsi="SimSun" w:cs="SimSun"/>
          <w:kern w:val="0"/>
          <w:szCs w:val="21"/>
        </w:rPr>
        <w:t>云南省，主要的少数民族有傣族等。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三峡是我国最大的水利枢纽，商品粮基地</w:t>
      </w:r>
      <w:r>
        <w:rPr>
          <w:rFonts w:ascii="Times New Roman" w:eastAsia="Times New Roman" w:hAnsi="Times New Roman" w:cs="Times New Roman"/>
          <w:kern w:val="0"/>
          <w:szCs w:val="21"/>
        </w:rPr>
        <w:t>D</w:t>
      </w:r>
      <w:r>
        <w:rPr>
          <w:rFonts w:ascii="SimSun" w:eastAsia="SimSun" w:hAnsi="SimSun" w:cs="SimSun"/>
          <w:kern w:val="0"/>
          <w:szCs w:val="21"/>
        </w:rPr>
        <w:t>是四川省的成都平原。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3</w:t>
      </w:r>
      <w:r>
        <w:rPr>
          <w:rFonts w:ascii="SimSun" w:eastAsia="SimSun" w:hAnsi="SimSun" w:cs="SimSun"/>
          <w:kern w:val="0"/>
          <w:szCs w:val="21"/>
        </w:rPr>
        <w:t>）南方丘陵坡地修筑梯田的积极意义是：梯田通过平整土地，可以减慢地表径流流速，利于保持水土，防止坡地开垦后造成的水土流失；梯田通过平整土地，将坡地</w:t>
      </w:r>
      <w:r>
        <w:rPr>
          <w:rFonts w:ascii="SimSun" w:eastAsia="SimSun" w:hAnsi="SimSun" w:cs="SimSun"/>
          <w:kern w:val="0"/>
          <w:szCs w:val="21"/>
        </w:rPr>
        <w:t>变成耕地，充分利用了坡地土地资源，扩大了耕地面积，提高农业生产率；与坡地相比，梯田更有利于农田灌溉和耕作管理。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）为保障我国粮食安全和生态可持续发展，为我国粮食种植提出可行性建议是：确保我国耕地的</w:t>
      </w:r>
      <w:r>
        <w:rPr>
          <w:rFonts w:ascii="Times New Roman" w:eastAsia="Times New Roman" w:hAnsi="Times New Roman" w:cs="Times New Roman"/>
          <w:kern w:val="0"/>
          <w:szCs w:val="21"/>
        </w:rPr>
        <w:t>18</w:t>
      </w:r>
      <w:r>
        <w:rPr>
          <w:rFonts w:ascii="SimSun" w:eastAsia="SimSun" w:hAnsi="SimSun" w:cs="SimSun"/>
          <w:kern w:val="0"/>
          <w:szCs w:val="21"/>
        </w:rPr>
        <w:t>亿亩红线、科技兴农等。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）台湾岛；云南；（</w:t>
      </w:r>
      <w:r>
        <w:rPr>
          <w:rFonts w:ascii="Times New Roman" w:eastAsia="Times New Roman" w:hAnsi="Times New Roman" w:cs="Times New Roman"/>
          <w:kern w:val="0"/>
          <w:szCs w:val="21"/>
        </w:rPr>
        <w:t>2</w:t>
      </w:r>
      <w:r>
        <w:rPr>
          <w:rFonts w:ascii="SimSun" w:eastAsia="SimSun" w:hAnsi="SimSun" w:cs="SimSun"/>
          <w:kern w:val="0"/>
          <w:szCs w:val="21"/>
        </w:rPr>
        <w:t>）三峡；成都平原；（</w:t>
      </w:r>
      <w:r>
        <w:rPr>
          <w:rFonts w:ascii="Times New Roman" w:eastAsia="Times New Roman" w:hAnsi="Times New Roman" w:cs="Times New Roman"/>
          <w:kern w:val="0"/>
          <w:szCs w:val="21"/>
        </w:rPr>
        <w:t>3</w:t>
      </w:r>
      <w:r>
        <w:rPr>
          <w:rFonts w:ascii="SimSun" w:eastAsia="SimSun" w:hAnsi="SimSun" w:cs="SimSun"/>
          <w:kern w:val="0"/>
          <w:szCs w:val="21"/>
        </w:rPr>
        <w:t>）利于保持水土，防止坡地开垦后造成的水土流失；充分利用坡地土地资源，提高农业生产率；利于农田灌溉和耕作管理；（</w:t>
      </w:r>
      <w:r>
        <w:rPr>
          <w:rFonts w:ascii="Times New Roman" w:eastAsia="Times New Roman" w:hAnsi="Times New Roman" w:cs="Times New Roman"/>
          <w:kern w:val="0"/>
          <w:szCs w:val="21"/>
        </w:rPr>
        <w:t>4</w:t>
      </w:r>
      <w:r>
        <w:rPr>
          <w:rFonts w:ascii="SimSun" w:eastAsia="SimSun" w:hAnsi="SimSun" w:cs="SimSun"/>
          <w:kern w:val="0"/>
          <w:szCs w:val="21"/>
        </w:rPr>
        <w:t>）确保我国耕地的</w:t>
      </w:r>
      <w:r>
        <w:rPr>
          <w:rFonts w:ascii="Times New Roman" w:eastAsia="Times New Roman" w:hAnsi="Times New Roman" w:cs="Times New Roman"/>
          <w:kern w:val="0"/>
          <w:szCs w:val="21"/>
        </w:rPr>
        <w:t>18</w:t>
      </w:r>
      <w:r>
        <w:rPr>
          <w:rFonts w:ascii="SimSun" w:eastAsia="SimSun" w:hAnsi="SimSun" w:cs="SimSun"/>
          <w:kern w:val="0"/>
          <w:szCs w:val="21"/>
        </w:rPr>
        <w:t>亿亩红线、科技兴农。</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）台湾岛是中国第一大岛，我国少数民族最多的省级行政单位是云南省</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）三峡是我国最大的水利枢纽，四川省的成都平原是我国著名的商品粮基地。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）梯田通过平整土地，可以减慢地表径流流速，利于保持水土，防止坡地开垦后造成的水土流失等。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）为保障我国粮食安全和生态可持续发展，要确保我国耕地的</w:t>
      </w:r>
      <w:r>
        <w:rPr>
          <w:rFonts w:ascii="Times New Roman" w:eastAsia="Times New Roman" w:hAnsi="Times New Roman" w:cs="Times New Roman"/>
          <w:kern w:val="0"/>
          <w:szCs w:val="21"/>
        </w:rPr>
        <w:t>18</w:t>
      </w:r>
      <w:r>
        <w:rPr>
          <w:rFonts w:ascii="SimSun" w:eastAsia="SimSun" w:hAnsi="SimSun" w:cs="SimSun"/>
          <w:kern w:val="0"/>
          <w:szCs w:val="21"/>
        </w:rPr>
        <w:t>亿亩红线，要科技兴农。</w:t>
      </w:r>
      <w:r>
        <w:rPr>
          <w:rFonts w:ascii="SimSun" w:eastAsia="SimSun" w:hAnsi="SimSun" w:cs="SimSun"/>
          <w:kern w:val="0"/>
          <w:szCs w:val="21"/>
        </w:rPr>
        <w:br/>
      </w:r>
      <w:r>
        <w:rPr>
          <w:rFonts w:ascii="SimSun" w:eastAsia="SimSun" w:hAnsi="SimSun" w:cs="SimSun"/>
          <w:kern w:val="0"/>
          <w:szCs w:val="21"/>
        </w:rPr>
        <w:t>本题考查南方地区的相关知识点，结合所学知识点读图解答即可。</w:t>
      </w:r>
      <w:r>
        <w:rPr>
          <w:rFonts w:ascii="SimSun" w:eastAsia="SimSun" w:hAnsi="SimSun" w:cs="SimSun"/>
          <w:kern w:val="0"/>
          <w:szCs w:val="21"/>
        </w:rPr>
        <w:br/>
      </w:r>
    </w:p>
    <w:p w:rsidR="005474BE" w:rsidRDefault="00FF4CCD">
      <w:pPr>
        <w:spacing w:line="360" w:lineRule="auto"/>
        <w:textAlignment w:val="center"/>
      </w:pPr>
      <w:r>
        <w:rPr>
          <w:rFonts w:ascii="Times New Roman" w:eastAsia="Times New Roman" w:hAnsi="Times New Roman" w:cs="Times New Roman"/>
          <w:color w:val="3333FF"/>
          <w:kern w:val="0"/>
          <w:sz w:val="24"/>
          <w:szCs w:val="24"/>
        </w:rPr>
        <w:t>30.</w:t>
      </w:r>
      <w:r>
        <w:rPr>
          <w:rFonts w:ascii="SimSun" w:eastAsia="SimSun" w:hAnsi="SimSun" w:cs="SimSun"/>
          <w:color w:val="3333FF"/>
          <w:kern w:val="0"/>
          <w:szCs w:val="21"/>
        </w:rPr>
        <w:t>【答案】</w:t>
      </w:r>
      <w:r>
        <w:rPr>
          <w:rFonts w:ascii="SimSun" w:eastAsia="SimSun" w:hAnsi="SimSun" w:cs="SimSun"/>
          <w:kern w:val="0"/>
          <w:szCs w:val="21"/>
        </w:rPr>
        <w:t>北温</w:t>
      </w:r>
      <w:r>
        <w:rPr>
          <w:rFonts w:ascii="Times New Roman" w:eastAsia="Times New Roman" w:hAnsi="Times New Roman" w:cs="Times New Roman"/>
          <w:kern w:val="0"/>
          <w:szCs w:val="21"/>
        </w:rPr>
        <w:t xml:space="preserve">  </w:t>
      </w:r>
      <w:r>
        <w:rPr>
          <w:rFonts w:ascii="SimSun" w:eastAsia="SimSun" w:hAnsi="SimSun" w:cs="SimSun"/>
          <w:kern w:val="0"/>
          <w:szCs w:val="21"/>
        </w:rPr>
        <w:t>洞庭</w:t>
      </w:r>
      <w:r>
        <w:rPr>
          <w:rFonts w:ascii="Times New Roman" w:eastAsia="Times New Roman" w:hAnsi="Times New Roman" w:cs="Times New Roman"/>
          <w:kern w:val="0"/>
          <w:szCs w:val="21"/>
        </w:rPr>
        <w:t xml:space="preserve">  </w:t>
      </w:r>
      <w:r>
        <w:rPr>
          <w:rFonts w:ascii="SimSun" w:eastAsia="SimSun" w:hAnsi="SimSun" w:cs="SimSun"/>
          <w:kern w:val="0"/>
          <w:szCs w:val="21"/>
        </w:rPr>
        <w:t>衡山</w:t>
      </w:r>
      <w:r>
        <w:rPr>
          <w:rFonts w:ascii="Times New Roman" w:eastAsia="Times New Roman" w:hAnsi="Times New Roman" w:cs="Times New Roman"/>
          <w:kern w:val="0"/>
          <w:szCs w:val="21"/>
        </w:rPr>
        <w:t xml:space="preserve">  </w:t>
      </w:r>
      <w:r>
        <w:rPr>
          <w:rFonts w:ascii="SimSun" w:eastAsia="SimSun" w:hAnsi="SimSun" w:cs="SimSun"/>
          <w:kern w:val="0"/>
          <w:szCs w:val="21"/>
        </w:rPr>
        <w:t>江西</w:t>
      </w:r>
    </w:p>
    <w:p w:rsidR="005474BE" w:rsidRDefault="00FF4CCD">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）根据地球五带划分范围判断，湖南省地处五带中的北温带，大部分位于</w:t>
      </w:r>
      <w:r>
        <w:rPr>
          <w:rFonts w:ascii="Times New Roman" w:eastAsia="Times New Roman" w:hAnsi="Times New Roman" w:cs="Times New Roman"/>
          <w:kern w:val="0"/>
          <w:szCs w:val="21"/>
        </w:rPr>
        <w:t>A</w:t>
      </w:r>
      <w:r>
        <w:rPr>
          <w:rFonts w:ascii="SimSun" w:eastAsia="SimSun" w:hAnsi="SimSun" w:cs="SimSun"/>
          <w:kern w:val="0"/>
          <w:szCs w:val="21"/>
        </w:rPr>
        <w:t>洞庭湖以南，风景优美，人杰地灵，风景名胜区</w:t>
      </w:r>
      <w:r>
        <w:rPr>
          <w:rFonts w:ascii="Times New Roman" w:eastAsia="Times New Roman" w:hAnsi="Times New Roman" w:cs="Times New Roman"/>
          <w:kern w:val="0"/>
          <w:szCs w:val="21"/>
        </w:rPr>
        <w:t>B</w:t>
      </w:r>
      <w:r>
        <w:rPr>
          <w:rFonts w:ascii="SimSun" w:eastAsia="SimSun" w:hAnsi="SimSun" w:cs="SimSun"/>
          <w:kern w:val="0"/>
          <w:szCs w:val="21"/>
        </w:rPr>
        <w:t>南岳衡山是中华五岳之一，位于湖南省衡阳市境内，群峰巍峨，层峦迭嶂，气势磅礴，素有</w:t>
      </w:r>
      <w:r>
        <w:rPr>
          <w:rFonts w:ascii="SimSun" w:eastAsia="SimSun" w:hAnsi="SimSun" w:cs="SimSun"/>
          <w:kern w:val="0"/>
          <w:szCs w:val="21"/>
        </w:rPr>
        <w:t>“</w:t>
      </w:r>
      <w:r>
        <w:rPr>
          <w:rFonts w:ascii="SimSun" w:eastAsia="SimSun" w:hAnsi="SimSun" w:cs="SimSun"/>
          <w:kern w:val="0"/>
          <w:szCs w:val="21"/>
        </w:rPr>
        <w:t>中华寿岳</w:t>
      </w:r>
      <w:r>
        <w:rPr>
          <w:rFonts w:ascii="SimSun" w:eastAsia="SimSun" w:hAnsi="SimSun" w:cs="SimSun"/>
          <w:kern w:val="0"/>
          <w:szCs w:val="21"/>
        </w:rPr>
        <w:t>”</w:t>
      </w:r>
      <w:r>
        <w:rPr>
          <w:rFonts w:ascii="SimSun" w:eastAsia="SimSun" w:hAnsi="SimSun" w:cs="SimSun"/>
          <w:kern w:val="0"/>
          <w:szCs w:val="21"/>
        </w:rPr>
        <w:t>之称。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）湖南省地形以山地和丘陵为主，东部以幕阜山和罗霄山为界与</w:t>
      </w:r>
      <w:r>
        <w:rPr>
          <w:rFonts w:ascii="Times New Roman" w:eastAsia="Times New Roman" w:hAnsi="Times New Roman" w:cs="Times New Roman"/>
          <w:kern w:val="0"/>
          <w:szCs w:val="21"/>
        </w:rPr>
        <w:t>C</w:t>
      </w:r>
      <w:r>
        <w:rPr>
          <w:rFonts w:ascii="SimSun" w:eastAsia="SimSun" w:hAnsi="SimSun" w:cs="SimSun"/>
          <w:kern w:val="0"/>
          <w:szCs w:val="21"/>
        </w:rPr>
        <w:t>江西省相邻。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）读图</w:t>
      </w:r>
      <w:r>
        <w:rPr>
          <w:rFonts w:ascii="Times New Roman" w:eastAsia="Times New Roman" w:hAnsi="Times New Roman" w:cs="Times New Roman"/>
          <w:kern w:val="0"/>
          <w:szCs w:val="21"/>
        </w:rPr>
        <w:t>2</w:t>
      </w:r>
      <w:r>
        <w:rPr>
          <w:rFonts w:ascii="SimSun" w:eastAsia="SimSun" w:hAnsi="SimSun" w:cs="SimSun"/>
          <w:kern w:val="0"/>
          <w:szCs w:val="21"/>
        </w:rPr>
        <w:t>，若规划建设的高速铁路经过</w:t>
      </w:r>
      <w:r>
        <w:rPr>
          <w:rFonts w:ascii="Times New Roman" w:eastAsia="Times New Roman" w:hAnsi="Times New Roman" w:cs="Times New Roman"/>
          <w:kern w:val="0"/>
          <w:szCs w:val="21"/>
        </w:rPr>
        <w:t>D</w:t>
      </w:r>
      <w:r>
        <w:rPr>
          <w:rFonts w:ascii="SimSun" w:eastAsia="SimSun" w:hAnsi="SimSun" w:cs="SimSun"/>
          <w:kern w:val="0"/>
          <w:szCs w:val="21"/>
        </w:rPr>
        <w:t>和</w:t>
      </w:r>
      <w:r>
        <w:rPr>
          <w:rFonts w:ascii="Times New Roman" w:eastAsia="Times New Roman" w:hAnsi="Times New Roman" w:cs="Times New Roman"/>
          <w:kern w:val="0"/>
          <w:szCs w:val="21"/>
        </w:rPr>
        <w:t>E</w:t>
      </w:r>
      <w:r>
        <w:rPr>
          <w:rFonts w:ascii="SimSun" w:eastAsia="SimSun" w:hAnsi="SimSun" w:cs="SimSun"/>
          <w:kern w:val="0"/>
          <w:szCs w:val="21"/>
        </w:rPr>
        <w:t>，应该选择采用</w:t>
      </w:r>
      <w:r>
        <w:rPr>
          <w:rFonts w:ascii="SimSun" w:eastAsia="SimSun" w:hAnsi="SimSun" w:cs="SimSun"/>
          <w:kern w:val="0"/>
          <w:szCs w:val="21"/>
        </w:rPr>
        <w:t>“</w:t>
      </w:r>
      <w:r>
        <w:rPr>
          <w:rFonts w:ascii="SimSun" w:eastAsia="SimSun" w:hAnsi="SimSun" w:cs="SimSun"/>
          <w:kern w:val="0"/>
          <w:szCs w:val="21"/>
        </w:rPr>
        <w:t>取直线路</w:t>
      </w:r>
      <w:r>
        <w:rPr>
          <w:rFonts w:ascii="SimSun" w:eastAsia="SimSun" w:hAnsi="SimSun" w:cs="SimSun"/>
          <w:kern w:val="0"/>
          <w:szCs w:val="21"/>
        </w:rPr>
        <w:t>”</w:t>
      </w:r>
      <w:r>
        <w:rPr>
          <w:rFonts w:ascii="SimSun" w:eastAsia="SimSun" w:hAnsi="SimSun" w:cs="SimSun"/>
          <w:kern w:val="0"/>
          <w:szCs w:val="21"/>
        </w:rPr>
        <w:t>。理由是高速铁路具有高速、准时、舒适等特点；修建高速铁路时，为节省通行时间，越来越多地采用</w:t>
      </w:r>
      <w:r>
        <w:rPr>
          <w:rFonts w:ascii="SimSun" w:eastAsia="SimSun" w:hAnsi="SimSun" w:cs="SimSun"/>
          <w:kern w:val="0"/>
          <w:szCs w:val="21"/>
        </w:rPr>
        <w:t>“</w:t>
      </w:r>
      <w:r>
        <w:rPr>
          <w:rFonts w:ascii="SimSun" w:eastAsia="SimSun" w:hAnsi="SimSun" w:cs="SimSun"/>
          <w:kern w:val="0"/>
          <w:szCs w:val="21"/>
        </w:rPr>
        <w:t>取直线路</w:t>
      </w:r>
      <w:r>
        <w:rPr>
          <w:rFonts w:ascii="SimSun" w:eastAsia="SimSun" w:hAnsi="SimSun" w:cs="SimSun"/>
          <w:kern w:val="0"/>
          <w:szCs w:val="21"/>
        </w:rPr>
        <w:t>”</w:t>
      </w:r>
      <w:r>
        <w:rPr>
          <w:rFonts w:ascii="SimSun" w:eastAsia="SimSun" w:hAnsi="SimSun" w:cs="SimSun"/>
          <w:kern w:val="0"/>
          <w:szCs w:val="21"/>
        </w:rPr>
        <w:t>。我国铁路工程技术发展快，可以通过修建隧道、架设伏带来的坡度问题，保证高速铁路的安全性；虽然开隧架桥建设成本较高，但随着经济发国已经具备了这样的经济实力，所以选</w:t>
      </w:r>
      <w:r>
        <w:rPr>
          <w:rFonts w:ascii="SimSun" w:eastAsia="SimSun" w:hAnsi="SimSun" w:cs="SimSun"/>
          <w:kern w:val="0"/>
          <w:szCs w:val="21"/>
        </w:rPr>
        <w:t>择</w:t>
      </w:r>
      <w:r>
        <w:rPr>
          <w:rFonts w:ascii="SimSun" w:eastAsia="SimSun" w:hAnsi="SimSun" w:cs="SimSun"/>
          <w:kern w:val="0"/>
          <w:szCs w:val="21"/>
        </w:rPr>
        <w:t>“</w:t>
      </w:r>
      <w:r>
        <w:rPr>
          <w:rFonts w:ascii="SimSun" w:eastAsia="SimSun" w:hAnsi="SimSun" w:cs="SimSun"/>
          <w:kern w:val="0"/>
          <w:szCs w:val="21"/>
        </w:rPr>
        <w:t>取直线路</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）全面推进乡村振兴战略。坚持</w:t>
      </w:r>
      <w:r>
        <w:rPr>
          <w:rFonts w:ascii="SimSun" w:eastAsia="SimSun" w:hAnsi="SimSun" w:cs="SimSun"/>
          <w:kern w:val="0"/>
          <w:szCs w:val="21"/>
        </w:rPr>
        <w:t>“</w:t>
      </w:r>
      <w:r>
        <w:rPr>
          <w:rFonts w:ascii="SimSun" w:eastAsia="SimSun" w:hAnsi="SimSun" w:cs="SimSun"/>
          <w:kern w:val="0"/>
          <w:szCs w:val="21"/>
        </w:rPr>
        <w:t>保护为先、利用为基、传承为本</w:t>
      </w:r>
      <w:r>
        <w:rPr>
          <w:rFonts w:ascii="SimSun" w:eastAsia="SimSun" w:hAnsi="SimSun" w:cs="SimSun"/>
          <w:kern w:val="0"/>
          <w:szCs w:val="21"/>
        </w:rPr>
        <w:t>”</w:t>
      </w:r>
      <w:r>
        <w:rPr>
          <w:rFonts w:ascii="SimSun" w:eastAsia="SimSun" w:hAnsi="SimSun" w:cs="SimSun"/>
          <w:kern w:val="0"/>
          <w:szCs w:val="21"/>
        </w:rPr>
        <w:t>原则，以</w:t>
      </w:r>
      <w:r>
        <w:rPr>
          <w:rFonts w:ascii="SimSun" w:eastAsia="SimSun" w:hAnsi="SimSun" w:cs="SimSun"/>
          <w:kern w:val="0"/>
          <w:szCs w:val="21"/>
        </w:rPr>
        <w:t>“</w:t>
      </w:r>
      <w:r>
        <w:rPr>
          <w:rFonts w:ascii="SimSun" w:eastAsia="SimSun" w:hAnsi="SimSun" w:cs="SimSun"/>
          <w:kern w:val="0"/>
          <w:szCs w:val="21"/>
        </w:rPr>
        <w:t>留住乡亲、护住乡土、记住乡愁</w:t>
      </w:r>
      <w:r>
        <w:rPr>
          <w:rFonts w:ascii="SimSun" w:eastAsia="SimSun" w:hAnsi="SimSun" w:cs="SimSun"/>
          <w:kern w:val="0"/>
          <w:szCs w:val="21"/>
        </w:rPr>
        <w:t>”</w:t>
      </w:r>
      <w:r>
        <w:rPr>
          <w:rFonts w:ascii="SimSun" w:eastAsia="SimSun" w:hAnsi="SimSun" w:cs="SimSun"/>
          <w:kern w:val="0"/>
          <w:szCs w:val="21"/>
        </w:rPr>
        <w:t>为目标，当前，传统村落保护已形成广泛社会共识，工作成效显著。保护与发展中田村等古村落的措施有：在保持原貌的基础上合理修缮；制定相关制度和保护措施，挖掘历史文化价值；开对传统村落保护的宣传力度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）北温；洞庭；衡山；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）江西；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）应该选择采用</w:t>
      </w:r>
      <w:r>
        <w:rPr>
          <w:rFonts w:ascii="SimSun" w:eastAsia="SimSun" w:hAnsi="SimSun" w:cs="SimSun"/>
          <w:kern w:val="0"/>
          <w:szCs w:val="21"/>
        </w:rPr>
        <w:t>“</w:t>
      </w:r>
      <w:r>
        <w:rPr>
          <w:rFonts w:ascii="SimSun" w:eastAsia="SimSun" w:hAnsi="SimSun" w:cs="SimSun"/>
          <w:kern w:val="0"/>
          <w:szCs w:val="21"/>
        </w:rPr>
        <w:t>取直线路</w:t>
      </w:r>
      <w:r>
        <w:rPr>
          <w:rFonts w:ascii="SimSun" w:eastAsia="SimSun" w:hAnsi="SimSun" w:cs="SimSun"/>
          <w:kern w:val="0"/>
          <w:szCs w:val="21"/>
        </w:rPr>
        <w:t>”</w:t>
      </w:r>
      <w:r>
        <w:rPr>
          <w:rFonts w:ascii="SimSun" w:eastAsia="SimSun" w:hAnsi="SimSun" w:cs="SimSun"/>
          <w:kern w:val="0"/>
          <w:szCs w:val="21"/>
        </w:rPr>
        <w:t>。理由是高速铁路具有高速、准时、舒适等特点；修建高速铁路时，为节省通行时间，越来越多地采用</w:t>
      </w:r>
      <w:r>
        <w:rPr>
          <w:rFonts w:ascii="SimSun" w:eastAsia="SimSun" w:hAnsi="SimSun" w:cs="SimSun"/>
          <w:kern w:val="0"/>
          <w:szCs w:val="21"/>
        </w:rPr>
        <w:t>“</w:t>
      </w:r>
      <w:r>
        <w:rPr>
          <w:rFonts w:ascii="SimSun" w:eastAsia="SimSun" w:hAnsi="SimSun" w:cs="SimSun"/>
          <w:kern w:val="0"/>
          <w:szCs w:val="21"/>
        </w:rPr>
        <w:t>取直线路</w:t>
      </w:r>
      <w:r>
        <w:rPr>
          <w:rFonts w:ascii="SimSun" w:eastAsia="SimSun" w:hAnsi="SimSun" w:cs="SimSun"/>
          <w:kern w:val="0"/>
          <w:szCs w:val="21"/>
        </w:rPr>
        <w:t>”</w:t>
      </w:r>
      <w:r>
        <w:rPr>
          <w:rFonts w:ascii="SimSun" w:eastAsia="SimSun" w:hAnsi="SimSun" w:cs="SimSun"/>
          <w:kern w:val="0"/>
          <w:szCs w:val="21"/>
        </w:rPr>
        <w:t>。我国铁路工程技术发展快，可以通过修建隧道、架设伏带来的坡度问题，保证高速铁路的安全性；虽然开隧架桥建设成本较高，但随着经济发国已经具备了这样的经济实力，所以选择</w:t>
      </w:r>
      <w:r>
        <w:rPr>
          <w:rFonts w:ascii="SimSun" w:eastAsia="SimSun" w:hAnsi="SimSun" w:cs="SimSun"/>
          <w:kern w:val="0"/>
          <w:szCs w:val="21"/>
        </w:rPr>
        <w:t>“</w:t>
      </w:r>
      <w:r>
        <w:rPr>
          <w:rFonts w:ascii="SimSun" w:eastAsia="SimSun" w:hAnsi="SimSun" w:cs="SimSun"/>
          <w:kern w:val="0"/>
          <w:szCs w:val="21"/>
        </w:rPr>
        <w:t>取直线路</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）在保持原貌的基础上合理修缮；制定相关制度和保护措施，挖掘历史文化价值；开对传统村落保护的宣传力度等。</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）热带的纬度范围是</w:t>
      </w:r>
      <w:r>
        <w:rPr>
          <w:rFonts w:ascii="Times New Roman" w:eastAsia="Times New Roman" w:hAnsi="Times New Roman" w:cs="Times New Roman"/>
          <w:kern w:val="0"/>
          <w:szCs w:val="21"/>
        </w:rPr>
        <w:t>23.5°N-23.5°S</w:t>
      </w:r>
      <w:r>
        <w:rPr>
          <w:rFonts w:ascii="SimSun" w:eastAsia="SimSun" w:hAnsi="SimSun" w:cs="SimSun"/>
          <w:kern w:val="0"/>
          <w:szCs w:val="21"/>
        </w:rPr>
        <w:t>，北温带的纬度范围是</w:t>
      </w:r>
      <w:r>
        <w:rPr>
          <w:rFonts w:ascii="Times New Roman" w:eastAsia="Times New Roman" w:hAnsi="Times New Roman" w:cs="Times New Roman"/>
          <w:kern w:val="0"/>
          <w:szCs w:val="21"/>
        </w:rPr>
        <w:t>23.5°N-66.5°N</w:t>
      </w:r>
      <w:r>
        <w:rPr>
          <w:rFonts w:ascii="SimSun" w:eastAsia="SimSun" w:hAnsi="SimSun" w:cs="SimSun"/>
          <w:kern w:val="0"/>
          <w:szCs w:val="21"/>
        </w:rPr>
        <w:t>，北寒带的纬度范围是</w:t>
      </w:r>
      <w:r>
        <w:rPr>
          <w:rFonts w:ascii="Times New Roman" w:eastAsia="Times New Roman" w:hAnsi="Times New Roman" w:cs="Times New Roman"/>
          <w:kern w:val="0"/>
          <w:szCs w:val="21"/>
        </w:rPr>
        <w:t>66.5°N-90°N</w:t>
      </w:r>
      <w:r>
        <w:rPr>
          <w:rFonts w:ascii="SimSun" w:eastAsia="SimSun" w:hAnsi="SimSun" w:cs="SimSun"/>
          <w:kern w:val="0"/>
          <w:szCs w:val="21"/>
        </w:rPr>
        <w:t>，南温带的纬度范围是</w:t>
      </w:r>
      <w:r>
        <w:rPr>
          <w:rFonts w:ascii="Times New Roman" w:eastAsia="Times New Roman" w:hAnsi="Times New Roman" w:cs="Times New Roman"/>
          <w:kern w:val="0"/>
          <w:szCs w:val="21"/>
        </w:rPr>
        <w:t>23.5°S-66.5°S</w:t>
      </w:r>
      <w:r>
        <w:rPr>
          <w:rFonts w:ascii="SimSun" w:eastAsia="SimSun" w:hAnsi="SimSun" w:cs="SimSun"/>
          <w:kern w:val="0"/>
          <w:szCs w:val="21"/>
        </w:rPr>
        <w:t>，南寒带的纬度范围是</w:t>
      </w:r>
      <w:r>
        <w:rPr>
          <w:rFonts w:ascii="Times New Roman" w:eastAsia="Times New Roman" w:hAnsi="Times New Roman" w:cs="Times New Roman"/>
          <w:kern w:val="0"/>
          <w:szCs w:val="21"/>
        </w:rPr>
        <w:t>66.5°S-90°S</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）湖南省位于中国南部，长江中游，因大部分地区在洞庭湖之南，故称湖南。湖南东临江西，西接重庆、贵州，南毗广东、广西，北连湖北。辖</w:t>
      </w:r>
      <w:r>
        <w:rPr>
          <w:rFonts w:ascii="Times New Roman" w:eastAsia="Times New Roman" w:hAnsi="Times New Roman" w:cs="Times New Roman"/>
          <w:kern w:val="0"/>
          <w:szCs w:val="21"/>
        </w:rPr>
        <w:t>13</w:t>
      </w:r>
      <w:r>
        <w:rPr>
          <w:rFonts w:ascii="SimSun" w:eastAsia="SimSun" w:hAnsi="SimSun" w:cs="SimSun"/>
          <w:kern w:val="0"/>
          <w:szCs w:val="21"/>
        </w:rPr>
        <w:t>个地级市和</w:t>
      </w:r>
      <w:r>
        <w:rPr>
          <w:rFonts w:ascii="Times New Roman" w:eastAsia="Times New Roman" w:hAnsi="Times New Roman" w:cs="Times New Roman"/>
          <w:kern w:val="0"/>
          <w:szCs w:val="21"/>
        </w:rPr>
        <w:t>1</w:t>
      </w:r>
      <w:r>
        <w:rPr>
          <w:rFonts w:ascii="SimSun" w:eastAsia="SimSun" w:hAnsi="SimSun" w:cs="SimSun"/>
          <w:kern w:val="0"/>
          <w:szCs w:val="21"/>
        </w:rPr>
        <w:t>个自治州，共有</w:t>
      </w:r>
      <w:r>
        <w:rPr>
          <w:rFonts w:ascii="Times New Roman" w:eastAsia="Times New Roman" w:hAnsi="Times New Roman" w:cs="Times New Roman"/>
          <w:kern w:val="0"/>
          <w:szCs w:val="21"/>
        </w:rPr>
        <w:t>136</w:t>
      </w:r>
      <w:r>
        <w:rPr>
          <w:rFonts w:ascii="SimSun" w:eastAsia="SimSun" w:hAnsi="SimSun" w:cs="SimSun"/>
          <w:kern w:val="0"/>
          <w:szCs w:val="21"/>
        </w:rPr>
        <w:t>个县（县级市、市辖区）以上行政单位，省会设长沙市。</w:t>
      </w:r>
      <w:r>
        <w:rPr>
          <w:rFonts w:ascii="SimSun" w:eastAsia="SimSun" w:hAnsi="SimSun" w:cs="SimSun"/>
          <w:kern w:val="0"/>
          <w:szCs w:val="21"/>
        </w:rPr>
        <w:br/>
      </w:r>
      <w:r>
        <w:rPr>
          <w:rFonts w:ascii="SimSun" w:eastAsia="SimSun" w:hAnsi="SimSun" w:cs="SimSun"/>
          <w:kern w:val="0"/>
          <w:szCs w:val="21"/>
        </w:rPr>
        <w:t>考查了湖南省的概括，结合图中信息和所学知识理解作答。</w:t>
      </w:r>
      <w:r>
        <w:rPr>
          <w:rFonts w:ascii="SimSun" w:eastAsia="SimSun" w:hAnsi="SimSun" w:cs="SimSun"/>
          <w:kern w:val="0"/>
          <w:szCs w:val="21"/>
        </w:rPr>
        <w:br/>
      </w:r>
    </w:p>
    <w:sectPr w:rsidR="005474BE" w:rsidSect="005474BE">
      <w:headerReference w:type="even" r:id="rId25"/>
      <w:headerReference w:type="default" r:id="rId26"/>
      <w:footerReference w:type="even" r:id="rId27"/>
      <w:footerReference w:type="default" r:id="rId28"/>
      <w:headerReference w:type="first" r:id="rId29"/>
      <w:footerReference w:type="first" r:id="rId30"/>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CCD" w:rsidRDefault="00FF4CCD" w:rsidP="005474BE">
      <w:r>
        <w:separator/>
      </w:r>
    </w:p>
  </w:endnote>
  <w:endnote w:type="continuationSeparator" w:id="0">
    <w:p w:rsidR="00FF4CCD" w:rsidRDefault="00FF4CCD" w:rsidP="005474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BE" w:rsidRDefault="005474B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BE" w:rsidRDefault="00FF4CCD">
    <w:pPr>
      <w:pStyle w:val="a4"/>
      <w:jc w:val="center"/>
    </w:pPr>
    <w:r>
      <w:rPr>
        <w:rFonts w:hint="eastAsia"/>
      </w:rPr>
      <w:t>第</w:t>
    </w:r>
    <w:r w:rsidR="005474BE">
      <w:fldChar w:fldCharType="begin"/>
    </w:r>
    <w:r>
      <w:instrText xml:space="preserve"> =</w:instrText>
    </w:r>
    <w:r w:rsidR="005474BE">
      <w:fldChar w:fldCharType="begin"/>
    </w:r>
    <w:r>
      <w:instrText xml:space="preserve">page  </w:instrText>
    </w:r>
    <w:r w:rsidR="005474BE">
      <w:fldChar w:fldCharType="separate"/>
    </w:r>
    <w:r w:rsidR="00036AD2">
      <w:rPr>
        <w:noProof/>
      </w:rPr>
      <w:instrText>1</w:instrText>
    </w:r>
    <w:r w:rsidR="005474BE">
      <w:fldChar w:fldCharType="end"/>
    </w:r>
    <w:r>
      <w:instrText xml:space="preserve"> </w:instrText>
    </w:r>
    <w:r w:rsidR="005474BE">
      <w:fldChar w:fldCharType="separate"/>
    </w:r>
    <w:r w:rsidR="00036AD2">
      <w:rPr>
        <w:noProof/>
      </w:rPr>
      <w:t>1</w:t>
    </w:r>
    <w:r w:rsidR="005474BE">
      <w:fldChar w:fldCharType="end"/>
    </w:r>
    <w:r>
      <w:rPr>
        <w:rFonts w:hint="eastAsia"/>
      </w:rPr>
      <w:t>页，共</w:t>
    </w:r>
    <w:r w:rsidR="005474BE">
      <w:fldChar w:fldCharType="begin"/>
    </w:r>
    <w:r>
      <w:instrText xml:space="preserve"> =</w:instrText>
    </w:r>
    <w:r w:rsidR="005474BE">
      <w:fldChar w:fldCharType="begin"/>
    </w:r>
    <w:r>
      <w:instrText xml:space="preserve">sectionpages  </w:instrText>
    </w:r>
    <w:r w:rsidR="005474BE">
      <w:fldChar w:fldCharType="separate"/>
    </w:r>
    <w:r w:rsidR="00036AD2">
      <w:rPr>
        <w:noProof/>
      </w:rPr>
      <w:instrText>22</w:instrText>
    </w:r>
    <w:r w:rsidR="005474BE">
      <w:fldChar w:fldCharType="end"/>
    </w:r>
    <w:r>
      <w:instrText xml:space="preserve"> </w:instrText>
    </w:r>
    <w:r w:rsidR="005474BE">
      <w:fldChar w:fldCharType="separate"/>
    </w:r>
    <w:r w:rsidR="00036AD2">
      <w:rPr>
        <w:noProof/>
      </w:rPr>
      <w:t>22</w:t>
    </w:r>
    <w:r w:rsidR="005474BE">
      <w:fldChar w:fldCharType="end"/>
    </w:r>
    <w:r>
      <w:rPr>
        <w:rFonts w:hint="eastAsia"/>
      </w:rPr>
      <w:t>页</w:t>
    </w:r>
  </w:p>
  <w:p w:rsidR="005474BE" w:rsidRDefault="005474B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BE" w:rsidRDefault="005474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CCD" w:rsidRDefault="00FF4CCD" w:rsidP="005474BE">
      <w:r>
        <w:separator/>
      </w:r>
    </w:p>
  </w:footnote>
  <w:footnote w:type="continuationSeparator" w:id="0">
    <w:p w:rsidR="00FF4CCD" w:rsidRDefault="00FF4CCD" w:rsidP="005474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BE" w:rsidRDefault="005474B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BE" w:rsidRDefault="005474BE">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BE" w:rsidRDefault="005474B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躔Ѳ卆䵇ꐜߨ쳍&#10;㿿噦 &#10;㿿噦 &#10;㿿&#10;輤Ѳ卆䵇ꅔߨ㓍%鹦4죍耀ꌳ鹦+죍輳ꌳ伳辴Ѳ卆䵇ꄜߨ㓍%鹦4죍耀ꌳ鹦+죍ꮡ1ꌳ伳遄Ѳ卆䵇ꇔߨ㓍%鹦4죍耀ꌳ鹦+죍ꮡ1ꌳ伳郔Ѳ卆䵇ꆸߨ㓍%鹦4죍耀ꌳ鹦+&#10;卆䵇ڙ㓍%鹦4죍耀ꌳ鹦+"/>
  </w:docVars>
  <w:rsids>
    <w:rsidRoot w:val="005474BE"/>
    <w:rsid w:val="00036AD2"/>
    <w:rsid w:val="005474BE"/>
    <w:rsid w:val="00FF4C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4BE"/>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474BE"/>
    <w:rPr>
      <w:sz w:val="18"/>
      <w:szCs w:val="18"/>
    </w:rPr>
  </w:style>
  <w:style w:type="paragraph" w:styleId="a4">
    <w:name w:val="footer"/>
    <w:basedOn w:val="a"/>
    <w:link w:val="Char0"/>
    <w:uiPriority w:val="99"/>
    <w:unhideWhenUsed/>
    <w:qFormat/>
    <w:rsid w:val="005474BE"/>
    <w:pPr>
      <w:tabs>
        <w:tab w:val="center" w:pos="4153"/>
        <w:tab w:val="right" w:pos="8306"/>
      </w:tabs>
      <w:snapToGrid w:val="0"/>
    </w:pPr>
    <w:rPr>
      <w:sz w:val="18"/>
      <w:szCs w:val="18"/>
    </w:rPr>
  </w:style>
  <w:style w:type="paragraph" w:styleId="a5">
    <w:name w:val="header"/>
    <w:basedOn w:val="a"/>
    <w:link w:val="Char1"/>
    <w:uiPriority w:val="99"/>
    <w:unhideWhenUsed/>
    <w:qFormat/>
    <w:rsid w:val="005474BE"/>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5474BE"/>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5474BE"/>
    <w:rPr>
      <w:rFonts w:ascii="Cambria Math" w:eastAsia="宋体" w:hAnsi="宋体" w:cs="Cambria Math"/>
      <w:sz w:val="18"/>
      <w:szCs w:val="18"/>
    </w:rPr>
  </w:style>
  <w:style w:type="character" w:customStyle="1" w:styleId="Char0">
    <w:name w:val="页脚 Char"/>
    <w:basedOn w:val="a0"/>
    <w:link w:val="a4"/>
    <w:uiPriority w:val="99"/>
    <w:qFormat/>
    <w:rsid w:val="005474BE"/>
    <w:rPr>
      <w:rFonts w:ascii="Cambria Math" w:eastAsia="宋体" w:hAnsi="宋体" w:cs="Cambria Math"/>
      <w:sz w:val="18"/>
      <w:szCs w:val="18"/>
    </w:rPr>
  </w:style>
  <w:style w:type="character" w:customStyle="1" w:styleId="Char">
    <w:name w:val="批注框文本 Char"/>
    <w:basedOn w:val="a0"/>
    <w:link w:val="a3"/>
    <w:uiPriority w:val="99"/>
    <w:semiHidden/>
    <w:qFormat/>
    <w:rsid w:val="005474BE"/>
    <w:rPr>
      <w:rFonts w:ascii="Cambria Math" w:eastAsia="宋体" w:hAnsi="宋体" w:cs="Cambria Math"/>
      <w:sz w:val="18"/>
      <w:szCs w:val="18"/>
    </w:rPr>
  </w:style>
  <w:style w:type="paragraph" w:styleId="a7">
    <w:name w:val="No Spacing"/>
    <w:link w:val="Char2"/>
    <w:uiPriority w:val="1"/>
    <w:qFormat/>
    <w:rsid w:val="005474BE"/>
    <w:rPr>
      <w:rFonts w:ascii="Cambria Math" w:hAnsi="宋体" w:cs="Cambria Math"/>
      <w:sz w:val="22"/>
      <w:szCs w:val="22"/>
    </w:rPr>
  </w:style>
  <w:style w:type="character" w:customStyle="1" w:styleId="Char2">
    <w:name w:val="无间隔 Char"/>
    <w:basedOn w:val="a0"/>
    <w:link w:val="a7"/>
    <w:uiPriority w:val="1"/>
    <w:qFormat/>
    <w:rsid w:val="005474BE"/>
    <w:rPr>
      <w:rFonts w:ascii="Cambria Math" w:eastAsia="宋体" w:hAnsi="宋体" w:cs="Cambria Math"/>
      <w:kern w:val="0"/>
      <w:sz w:val="22"/>
    </w:rPr>
  </w:style>
  <w:style w:type="paragraph" w:styleId="a8">
    <w:name w:val="List Paragraph"/>
    <w:basedOn w:val="a"/>
    <w:uiPriority w:val="34"/>
    <w:qFormat/>
    <w:rsid w:val="005474BE"/>
    <w:pPr>
      <w:ind w:firstLineChars="200" w:firstLine="420"/>
    </w:pPr>
  </w:style>
  <w:style w:type="character" w:customStyle="1" w:styleId="1">
    <w:name w:val="不明显强调1"/>
    <w:basedOn w:val="a0"/>
    <w:uiPriority w:val="19"/>
    <w:qFormat/>
    <w:rsid w:val="005474BE"/>
    <w:rPr>
      <w:rFonts w:ascii="Cambria Math" w:eastAsia="宋体" w:hAnsi="宋体" w:cs="Cambria Math"/>
      <w:i/>
      <w:iCs/>
      <w:color w:val="808080" w:themeColor="text1" w:themeTint="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c1309e21f-09b5-4a27-8c87-2df8fbbd7aed;23e2a68b1-df2e-469b-8aef-5d7a0c3b881b,ae40f63d2-23a5-48fd-b7a6-186d51bb7697,03c14820c-d025-43eb-aea7-c84a13fae9bc,dbc5c4eb7-46b8-4422-9697-7dd375ee1bbf,dbd9d3737-f5a5-413b-9da3-2788ef8b723c,e2b214271-3a76-4bbb-9f07-c547f87d8fa9,1ea9d1b92-e03f-49ca-b4c0-709f2252544e,5a940fd3c-f7e6-46ba-abec-ec3ace83cc78,80186be56-31b6-4686-9fe0-c27e96dcec3b,b6c2d00b5-1fd3-4859-b1a1-700632c77d65,08250961a-bcaa-45f2-a01c-fdd37d4c309d,92d5ffdcb-a8d4-4938-9d09-e66a7459703b,b373a8814-6eda-4841-aa41-ac5770597fcf,66a3017cc-a57f-43f0-8830-7b6f3e9d755c,cda292369-aeae-44bb-b4ae-c5456064f48f,a2b70eab1-1d24-4aaa-ac28-9f6b2e748e75,48d38eab4-0305-4fa2-8784-b4f002650738,4ba85fc06-e27c-4b1e-a419-4a976c294da8,5f48f3f0c-d89a-4196-bdf6-69db6458be9e,67869abd6-8175-4de5-8cbc-dfa4dca48aff,67b65782e-4a3e-4706-8578-3e76828faede,a9d1691ad-1778-4716-ae8e-69febf8e174f,</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34908-0AC0-4418-89DF-86F4C242B64C}">
  <ds:schemaRefs>
    <ds:schemaRef ds:uri="http://schemas.microsoft.com/vsto/xtzj"/>
  </ds:schemaRefs>
</ds:datastoreItem>
</file>

<file path=customXml/itemProps2.xml><?xml version="1.0" encoding="utf-8"?>
<ds:datastoreItem xmlns:ds="http://schemas.openxmlformats.org/officeDocument/2006/customXml" ds:itemID="{48857D26-FCD1-4419-99CB-B88F9B48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22</Pages>
  <Words>2161</Words>
  <Characters>12319</Characters>
  <Application>Microsoft Office Word</Application>
  <DocSecurity>0</DocSecurity>
  <Lines>102</Lines>
  <Paragraphs>28</Paragraphs>
  <ScaleCrop>false</ScaleCrop>
  <Company>iflytek</Company>
  <LinksUpToDate>false</LinksUpToDate>
  <CharactersWithSpaces>14452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c139e21f-09b5-4a27-8c87-2df8fbbd7aed</dc:description>
  <cp:lastModifiedBy>xtzj</cp:lastModifiedBy>
  <cp:revision>267</cp:revision>
  <dcterms:created xsi:type="dcterms:W3CDTF">2011-01-13T09:46:00Z</dcterms:created>
  <dcterms:modified xsi:type="dcterms:W3CDTF">2023-06-27T03:01:00Z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