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ACB" w:rsidRDefault="00951925">
      <w:pPr>
        <w:spacing w:line="360" w:lineRule="auto"/>
        <w:jc w:val="center"/>
        <w:textAlignment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>2023</w:t>
      </w:r>
      <w:r>
        <w:rPr>
          <w:rFonts w:ascii="SimSun" w:eastAsia="SimSun" w:hAnsi="SimSun" w:cs="SimSun"/>
          <w:b/>
          <w:sz w:val="32"/>
        </w:rPr>
        <w:t>年湖南省岳阳市中考地理试卷</w:t>
      </w:r>
    </w:p>
    <w:p w:rsidR="00E50ACB" w:rsidRDefault="00E50ACB">
      <w:pPr>
        <w:spacing w:line="360" w:lineRule="auto"/>
        <w:textAlignment w:val="center"/>
      </w:pPr>
    </w:p>
    <w:p w:rsidR="00E50ACB" w:rsidRDefault="00951925">
      <w:pPr>
        <w:spacing w:line="360" w:lineRule="auto"/>
        <w:textAlignment w:val="center"/>
      </w:pPr>
      <w:r>
        <w:rPr>
          <w:rFonts w:ascii="SimHei" w:eastAsia="SimHei" w:hAnsi="SimHei" w:cs="SimHei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17</w:t>
      </w:r>
      <w:r>
        <w:rPr>
          <w:rFonts w:ascii="SimHei" w:eastAsia="SimHei" w:hAnsi="SimHei" w:cs="SimHei"/>
        </w:rPr>
        <w:t>小题，共</w:t>
      </w:r>
      <w:r w:rsidR="003A73C5">
        <w:rPr>
          <w:rFonts w:ascii="Times New Roman" w:eastAsiaTheme="minorEastAsia" w:hAnsi="Times New Roman" w:cs="Times New Roman" w:hint="eastAsia"/>
          <w:b/>
        </w:rPr>
        <w:t>1</w:t>
      </w:r>
      <w:r>
        <w:rPr>
          <w:rFonts w:ascii="Times New Roman" w:eastAsia="Times New Roman" w:hAnsi="Times New Roman" w:cs="Times New Roman"/>
          <w:b/>
        </w:rPr>
        <w:t>7.0</w:t>
      </w:r>
      <w:r>
        <w:rPr>
          <w:rFonts w:ascii="SimHei" w:eastAsia="SimHei" w:hAnsi="SimHei" w:cs="SimHei"/>
        </w:rPr>
        <w:t>分）</w:t>
      </w:r>
    </w:p>
    <w:p w:rsidR="00E50ACB" w:rsidRDefault="00951925">
      <w:pPr>
        <w:spacing w:line="360" w:lineRule="auto"/>
        <w:textAlignment w:val="center"/>
      </w:pPr>
      <w:bookmarkStart w:id="1" w:name="4353f3b5-958f-4e80-975c-1a013f799a33"/>
      <w:r>
        <w:rPr>
          <w:rFonts w:ascii="SimSun" w:eastAsia="SimSun" w:hAnsi="SimSun" w:cs="SimSun"/>
          <w:kern w:val="0"/>
          <w:szCs w:val="21"/>
        </w:rPr>
        <w:t>在中国积极斡旋下，沙特阿拉伯与伊朗两国外长于今年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日在北京宣布恢复外交关系。某中学地理学习小组，绘制了一幅框图，探究沙特阿拉伯的气候类型。据图完成各小题。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E50ACB" w:rsidRPr="00E50ACB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124.5pt">
            <v:imagedata r:id="rId9" o:title=""/>
          </v:shape>
        </w:pict>
      </w:r>
      <w:bookmarkEnd w:id="1"/>
    </w:p>
    <w:p w:rsidR="00E50ACB" w:rsidRDefault="00951925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1.  </w:t>
      </w:r>
      <w:r>
        <w:rPr>
          <w:rFonts w:ascii="SimSun" w:eastAsia="SimSun" w:hAnsi="SimSun" w:cs="SimSun"/>
          <w:kern w:val="0"/>
          <w:szCs w:val="21"/>
        </w:rPr>
        <w:t>框图中，各数码与其填入的内容，恰当的是（　　）</w:t>
      </w:r>
    </w:p>
    <w:p w:rsidR="00E50ACB" w:rsidRDefault="00951925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位于南半球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地处温带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各月降水量大于</w:t>
      </w:r>
      <w:r>
        <w:rPr>
          <w:rFonts w:ascii="Times New Roman" w:eastAsia="Times New Roman" w:hAnsi="Times New Roman" w:cs="Times New Roman"/>
          <w:kern w:val="0"/>
          <w:szCs w:val="21"/>
        </w:rPr>
        <w:t>100mm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热带沙漠气候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2.  </w:t>
      </w:r>
      <w:r>
        <w:rPr>
          <w:rFonts w:ascii="SimSun" w:eastAsia="SimSun" w:hAnsi="SimSun" w:cs="SimSun"/>
          <w:kern w:val="0"/>
          <w:szCs w:val="21"/>
        </w:rPr>
        <w:t>下列地理现象的形成，与框图所探究的气候无关的是（　　）</w:t>
      </w:r>
    </w:p>
    <w:p w:rsidR="00E50ACB" w:rsidRDefault="00951925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大多居民信仰基督教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骆驼为传统交通工具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墙厚窗小的传统民居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宽大的白色长袍为传统服饰</w:t>
      </w:r>
    </w:p>
    <w:p w:rsidR="00E50ACB" w:rsidRDefault="00951925">
      <w:pPr>
        <w:spacing w:line="360" w:lineRule="auto"/>
        <w:textAlignment w:val="center"/>
      </w:pPr>
      <w:bookmarkStart w:id="2" w:name="f4222e19-c5fb-48c8-919c-b897269b5f4a"/>
      <w:r>
        <w:rPr>
          <w:rFonts w:ascii="SimSun" w:eastAsia="SimSun" w:hAnsi="SimSun" w:cs="SimSun"/>
          <w:kern w:val="0"/>
          <w:szCs w:val="21"/>
        </w:rPr>
        <w:t>去年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月，法国多地发生非常严重的旱情。读欧洲局部区域图，完成各小题。</w:t>
      </w:r>
      <w:bookmarkEnd w:id="2"/>
    </w:p>
    <w:tbl>
      <w:tblPr>
        <w:tblW w:w="0" w:type="auto"/>
        <w:jc w:val="center"/>
        <w:tblLook w:val="04A0"/>
      </w:tblPr>
      <w:tblGrid>
        <w:gridCol w:w="3696"/>
      </w:tblGrid>
      <w:tr w:rsidR="00E50ACB">
        <w:trPr>
          <w:cantSplit/>
          <w:trHeight w:val="4800"/>
          <w:jc w:val="center"/>
        </w:trPr>
        <w:tc>
          <w:tcPr>
            <w:tcW w:w="3480" w:type="dxa"/>
          </w:tcPr>
          <w:p w:rsidR="00E50ACB" w:rsidRDefault="00E50ACB">
            <w:pPr>
              <w:spacing w:line="360" w:lineRule="auto"/>
              <w:textAlignment w:val="center"/>
            </w:pPr>
            <w:r w:rsidRPr="00E5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pict>
                <v:shape id="_x0000_s1028" type="#_x0000_t75" style="position:absolute;margin-left:0;margin-top:0;width:174pt;height:240pt;z-index:251658240;mso-position-horizontal:center;mso-position-vertical-relative:line" o:allowoverlap="f">
                  <v:imagedata r:id="rId10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3.  </w:t>
      </w:r>
      <w:r>
        <w:rPr>
          <w:rFonts w:ascii="SimSun" w:eastAsia="SimSun" w:hAnsi="SimSun" w:cs="SimSun"/>
          <w:kern w:val="0"/>
          <w:szCs w:val="21"/>
        </w:rPr>
        <w:t>图中数码所代表的国家，表示法国的是（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④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4.  </w:t>
      </w:r>
      <w:r>
        <w:rPr>
          <w:rFonts w:ascii="SimSun" w:eastAsia="SimSun" w:hAnsi="SimSun" w:cs="SimSun"/>
          <w:kern w:val="0"/>
          <w:szCs w:val="21"/>
        </w:rPr>
        <w:t>为了应对旱情，法国居民应（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增加每周洗车次数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大量养植耗水植物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勤换家庭游泳池水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生活用水一水多用</w:t>
      </w:r>
    </w:p>
    <w:p w:rsidR="00E50ACB" w:rsidRDefault="00951925">
      <w:pPr>
        <w:spacing w:line="360" w:lineRule="auto"/>
        <w:textAlignment w:val="center"/>
      </w:pPr>
      <w:bookmarkStart w:id="3" w:name="608b64b7-2b09-4f28-b364-2f77595c3ce2"/>
      <w:r>
        <w:rPr>
          <w:rFonts w:ascii="SimSun" w:eastAsia="SimSun" w:hAnsi="SimSun" w:cs="SimSun"/>
          <w:kern w:val="0"/>
          <w:szCs w:val="21"/>
        </w:rPr>
        <w:t>南美洲的厄瓜多尔，其鲜花备受世界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多个国家欢迎，最大的市场是美国、德国和荷兰。读厄瓜多尔示意图，完成各小题。</w:t>
      </w:r>
      <w:bookmarkEnd w:id="3"/>
    </w:p>
    <w:tbl>
      <w:tblPr>
        <w:tblW w:w="0" w:type="auto"/>
        <w:jc w:val="center"/>
        <w:tblLook w:val="04A0"/>
      </w:tblPr>
      <w:tblGrid>
        <w:gridCol w:w="3741"/>
      </w:tblGrid>
      <w:tr w:rsidR="00E50ACB">
        <w:trPr>
          <w:cantSplit/>
          <w:trHeight w:val="4305"/>
          <w:jc w:val="center"/>
        </w:trPr>
        <w:tc>
          <w:tcPr>
            <w:tcW w:w="3525" w:type="dxa"/>
          </w:tcPr>
          <w:p w:rsidR="00E50ACB" w:rsidRDefault="00E50ACB">
            <w:pPr>
              <w:spacing w:line="360" w:lineRule="auto"/>
              <w:textAlignment w:val="center"/>
            </w:pPr>
            <w:r w:rsidRPr="00E5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30" type="#_x0000_t75" style="position:absolute;margin-left:0;margin-top:0;width:176.25pt;height:215.25pt;z-index:251659264;mso-position-horizontal:center;mso-position-vertical-relative:line" o:allowoverlap="f">
                  <v:imagedata r:id="rId11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5.  </w:t>
      </w:r>
      <w:r>
        <w:rPr>
          <w:rFonts w:ascii="SimSun" w:eastAsia="SimSun" w:hAnsi="SimSun" w:cs="SimSun"/>
          <w:kern w:val="0"/>
          <w:szCs w:val="21"/>
        </w:rPr>
        <w:t>厄瓜多尔的城市，大部分分布在（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SimSun" w:eastAsia="SimSun" w:hAnsi="SimSun" w:cs="SimSun"/>
          <w:kern w:val="0"/>
          <w:szCs w:val="21"/>
        </w:rPr>
        <w:t>海岸线附近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河流沿岸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盆地地区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国界沿线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6.  </w:t>
      </w:r>
      <w:r>
        <w:rPr>
          <w:rFonts w:ascii="SimSun" w:eastAsia="SimSun" w:hAnsi="SimSun" w:cs="SimSun"/>
          <w:kern w:val="0"/>
          <w:szCs w:val="21"/>
        </w:rPr>
        <w:t>将厄瓜多尔的名贵鲜花运往荷兰，选择的交通运输方式最合适的是（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内河运输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公路运输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航空运输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铁路运输</w:t>
      </w:r>
    </w:p>
    <w:p w:rsidR="00E50ACB" w:rsidRDefault="00951925">
      <w:pPr>
        <w:spacing w:line="360" w:lineRule="auto"/>
        <w:textAlignment w:val="center"/>
      </w:pPr>
      <w:bookmarkStart w:id="4" w:name="19d47274-a76e-4c5f-8b2f-c6512b6a0e93"/>
      <w:r>
        <w:rPr>
          <w:rFonts w:ascii="SimSun" w:eastAsia="SimSun" w:hAnsi="SimSun" w:cs="SimSun"/>
          <w:kern w:val="0"/>
          <w:szCs w:val="21"/>
        </w:rPr>
        <w:t>咖啡树一般适合生长在平均气温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、年降水量</w:t>
      </w:r>
      <w:r>
        <w:rPr>
          <w:rFonts w:ascii="Times New Roman" w:eastAsia="Times New Roman" w:hAnsi="Times New Roman" w:cs="Times New Roman"/>
          <w:kern w:val="0"/>
          <w:szCs w:val="21"/>
        </w:rPr>
        <w:t>1600mm-2000mm</w:t>
      </w:r>
      <w:r>
        <w:rPr>
          <w:rFonts w:ascii="SimSun" w:eastAsia="SimSun" w:hAnsi="SimSun" w:cs="SimSun"/>
          <w:kern w:val="0"/>
          <w:szCs w:val="21"/>
        </w:rPr>
        <w:t>且排水良好的山地地区。读某年咖啡生产国占全球产量比重统计图，完成各小题。</w:t>
      </w:r>
      <w:bookmarkEnd w:id="4"/>
    </w:p>
    <w:tbl>
      <w:tblPr>
        <w:tblW w:w="0" w:type="auto"/>
        <w:jc w:val="center"/>
        <w:tblLook w:val="04A0"/>
      </w:tblPr>
      <w:tblGrid>
        <w:gridCol w:w="3966"/>
      </w:tblGrid>
      <w:tr w:rsidR="00E50ACB">
        <w:trPr>
          <w:cantSplit/>
          <w:trHeight w:val="3540"/>
          <w:jc w:val="center"/>
        </w:trPr>
        <w:tc>
          <w:tcPr>
            <w:tcW w:w="3750" w:type="dxa"/>
          </w:tcPr>
          <w:p w:rsidR="00E50ACB" w:rsidRDefault="00E50ACB">
            <w:pPr>
              <w:spacing w:line="360" w:lineRule="auto"/>
              <w:textAlignment w:val="center"/>
            </w:pPr>
            <w:r w:rsidRPr="00E5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32" type="#_x0000_t75" style="position:absolute;margin-left:0;margin-top:0;width:187.5pt;height:177pt;z-index:251660288;mso-position-horizontal:center;mso-position-vertical-relative:line" o:allowoverlap="f">
                  <v:imagedata r:id="rId12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7.  </w:t>
      </w:r>
      <w:r>
        <w:rPr>
          <w:rFonts w:ascii="SimSun" w:eastAsia="SimSun" w:hAnsi="SimSun" w:cs="SimSun"/>
          <w:kern w:val="0"/>
          <w:szCs w:val="21"/>
        </w:rPr>
        <w:t>当年，咖啡产量居全球第二位的国家是（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巴西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越南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哥伦比亚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印度尼西亚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8.  </w:t>
      </w:r>
      <w:r>
        <w:rPr>
          <w:rFonts w:ascii="SimSun" w:eastAsia="SimSun" w:hAnsi="SimSun" w:cs="SimSun"/>
          <w:kern w:val="0"/>
          <w:szCs w:val="21"/>
        </w:rPr>
        <w:t>下列我国省级行政区域，适宜规模种植咖啡树的是（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云南省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北京市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内蒙古自治区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上海市</w:t>
      </w:r>
    </w:p>
    <w:p w:rsidR="00E50ACB" w:rsidRDefault="00951925">
      <w:pPr>
        <w:spacing w:line="360" w:lineRule="auto"/>
        <w:textAlignment w:val="center"/>
      </w:pPr>
      <w:bookmarkStart w:id="5" w:name="1b9f00ce-c898-46ff-9aed-2aefd98a8a3a"/>
      <w:r>
        <w:rPr>
          <w:rFonts w:ascii="SimSun" w:eastAsia="SimSun" w:hAnsi="SimSun" w:cs="SimSun"/>
          <w:kern w:val="0"/>
          <w:szCs w:val="21"/>
        </w:rPr>
        <w:t>某学生在贵州省乌蒙山区农耕文化实践基地发现，当地山区坡耕地用石头砌田埂进行农田改造，建设成石坎梯田高标准农田。读石坎梯田景观图，完成各小题。</w:t>
      </w:r>
      <w:bookmarkEnd w:id="5"/>
    </w:p>
    <w:tbl>
      <w:tblPr>
        <w:tblW w:w="0" w:type="auto"/>
        <w:jc w:val="center"/>
        <w:tblLook w:val="04A0"/>
      </w:tblPr>
      <w:tblGrid>
        <w:gridCol w:w="4776"/>
      </w:tblGrid>
      <w:tr w:rsidR="00E50ACB">
        <w:trPr>
          <w:cantSplit/>
          <w:trHeight w:val="3195"/>
          <w:jc w:val="center"/>
        </w:trPr>
        <w:tc>
          <w:tcPr>
            <w:tcW w:w="4560" w:type="dxa"/>
          </w:tcPr>
          <w:p w:rsidR="00E50ACB" w:rsidRDefault="00E50ACB">
            <w:pPr>
              <w:spacing w:line="360" w:lineRule="auto"/>
              <w:textAlignment w:val="center"/>
            </w:pPr>
            <w:r w:rsidRPr="00E5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34" type="#_x0000_t75" style="position:absolute;margin-left:0;margin-top:0;width:228pt;height:159.75pt;z-index:251661312;mso-position-horizontal:center;mso-position-vertical-relative:line" o:allowoverlap="f">
                  <v:imagedata r:id="rId13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9.  </w:t>
      </w:r>
      <w:r>
        <w:rPr>
          <w:rFonts w:ascii="SimSun" w:eastAsia="SimSun" w:hAnsi="SimSun" w:cs="SimSun"/>
          <w:kern w:val="0"/>
          <w:szCs w:val="21"/>
        </w:rPr>
        <w:t>当地石坎梯田上，种植的粮食作物主要（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玉米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小麦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青稞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水稻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10.  </w:t>
      </w:r>
      <w:r>
        <w:rPr>
          <w:rFonts w:ascii="SimSun" w:eastAsia="SimSun" w:hAnsi="SimSun" w:cs="SimSun"/>
          <w:kern w:val="0"/>
          <w:szCs w:val="21"/>
        </w:rPr>
        <w:t>下列关于石坎梯田作用的说法，正确的是（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减轻水土流失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降低耕地质量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增大耕地坡度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加剧自然灾害</w:t>
      </w:r>
    </w:p>
    <w:p w:rsidR="00E50ACB" w:rsidRDefault="00951925">
      <w:pPr>
        <w:spacing w:line="360" w:lineRule="auto"/>
        <w:textAlignment w:val="center"/>
      </w:pPr>
      <w:bookmarkStart w:id="6" w:name="4cca1ed2-bf00-4830-9883-24093b552a1b"/>
      <w:r>
        <w:rPr>
          <w:rFonts w:ascii="SimSun" w:eastAsia="SimSun" w:hAnsi="SimSun" w:cs="SimSun"/>
          <w:kern w:val="0"/>
          <w:szCs w:val="21"/>
        </w:rPr>
        <w:t>正在</w:t>
      </w:r>
      <w:r>
        <w:rPr>
          <w:rFonts w:ascii="SimSun" w:eastAsia="SimSun" w:hAnsi="SimSun" w:cs="SimSun"/>
          <w:kern w:val="0"/>
          <w:szCs w:val="21"/>
        </w:rPr>
        <w:t>建设中的我国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最北高铁</w:t>
      </w:r>
      <w:r>
        <w:rPr>
          <w:rFonts w:ascii="SimSun" w:eastAsia="SimSun" w:hAnsi="SimSun" w:cs="SimSun"/>
          <w:kern w:val="0"/>
          <w:szCs w:val="21"/>
        </w:rPr>
        <w:t>”——</w:t>
      </w:r>
      <w:r>
        <w:rPr>
          <w:rFonts w:ascii="SimSun" w:eastAsia="SimSun" w:hAnsi="SimSun" w:cs="SimSun"/>
          <w:kern w:val="0"/>
          <w:szCs w:val="21"/>
        </w:rPr>
        <w:t>哈伊高铁，在总里程中桥梁占比高达</w:t>
      </w:r>
      <w:r>
        <w:rPr>
          <w:rFonts w:ascii="Times New Roman" w:eastAsia="Times New Roman" w:hAnsi="Times New Roman" w:cs="Times New Roman"/>
          <w:kern w:val="0"/>
          <w:szCs w:val="21"/>
        </w:rPr>
        <w:t>72%</w:t>
      </w:r>
      <w:r>
        <w:rPr>
          <w:rFonts w:ascii="SimSun" w:eastAsia="SimSun" w:hAnsi="SimSun" w:cs="SimSun"/>
          <w:kern w:val="0"/>
          <w:szCs w:val="21"/>
        </w:rPr>
        <w:t>。读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伊哈高铁示意图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，完成各小题。</w:t>
      </w:r>
      <w:bookmarkEnd w:id="6"/>
    </w:p>
    <w:tbl>
      <w:tblPr>
        <w:tblW w:w="0" w:type="auto"/>
        <w:jc w:val="center"/>
        <w:tblLook w:val="04A0"/>
      </w:tblPr>
      <w:tblGrid>
        <w:gridCol w:w="3471"/>
      </w:tblGrid>
      <w:tr w:rsidR="00E50ACB">
        <w:trPr>
          <w:cantSplit/>
          <w:trHeight w:val="4755"/>
          <w:jc w:val="center"/>
        </w:trPr>
        <w:tc>
          <w:tcPr>
            <w:tcW w:w="3255" w:type="dxa"/>
          </w:tcPr>
          <w:p w:rsidR="00E50ACB" w:rsidRDefault="00E50ACB">
            <w:pPr>
              <w:spacing w:line="360" w:lineRule="auto"/>
              <w:textAlignment w:val="center"/>
            </w:pPr>
            <w:r w:rsidRPr="00E5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36" type="#_x0000_t75" style="position:absolute;margin-left:0;margin-top:0;width:162.75pt;height:237.75pt;z-index:251662336;mso-position-horizontal:center;mso-position-vertical-relative:line" o:allowoverlap="f">
                  <v:imagedata r:id="rId14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11.  </w:t>
      </w:r>
      <w:r>
        <w:rPr>
          <w:rFonts w:ascii="SimSun" w:eastAsia="SimSun" w:hAnsi="SimSun" w:cs="SimSun"/>
          <w:kern w:val="0"/>
          <w:szCs w:val="21"/>
        </w:rPr>
        <w:t>哈伊高铁桥梁占比高的主要原因是（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地形崎岖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冻土众多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防御风沙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避开城市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12.  </w:t>
      </w:r>
      <w:r>
        <w:rPr>
          <w:rFonts w:ascii="SimSun" w:eastAsia="SimSun" w:hAnsi="SimSun" w:cs="SimSun"/>
          <w:kern w:val="0"/>
          <w:szCs w:val="21"/>
        </w:rPr>
        <w:t>下列有关地理特征的描述，与该高铁所在区域相符合的是（　　）</w:t>
      </w:r>
    </w:p>
    <w:p w:rsidR="00E50ACB" w:rsidRDefault="00951925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山环水绕，沃野千里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牛羊成群，一望无垠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树木常绿，山清水秀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白色荒漠，地球风库</w:t>
      </w:r>
    </w:p>
    <w:p w:rsidR="00E50ACB" w:rsidRDefault="00951925">
      <w:pPr>
        <w:spacing w:line="360" w:lineRule="auto"/>
        <w:textAlignment w:val="center"/>
      </w:pPr>
      <w:bookmarkStart w:id="7" w:name="79ac2d49-d7b4-4b7c-9796-0d5f4ca6d37a"/>
      <w:r>
        <w:rPr>
          <w:rFonts w:ascii="SimSun" w:eastAsia="SimSun" w:hAnsi="SimSun" w:cs="SimSun"/>
          <w:kern w:val="0"/>
          <w:szCs w:val="21"/>
        </w:rPr>
        <w:t>企业发展必须拥有属于自己的核心技术。结合《中国智造，靠谁造心？》漫画，完成各小题。</w:t>
      </w:r>
      <w:bookmarkEnd w:id="7"/>
    </w:p>
    <w:tbl>
      <w:tblPr>
        <w:tblW w:w="0" w:type="auto"/>
        <w:jc w:val="center"/>
        <w:tblLook w:val="04A0"/>
      </w:tblPr>
      <w:tblGrid>
        <w:gridCol w:w="4461"/>
      </w:tblGrid>
      <w:tr w:rsidR="00E50ACB">
        <w:trPr>
          <w:cantSplit/>
          <w:trHeight w:val="3795"/>
          <w:jc w:val="center"/>
        </w:trPr>
        <w:tc>
          <w:tcPr>
            <w:tcW w:w="4245" w:type="dxa"/>
          </w:tcPr>
          <w:p w:rsidR="00E50ACB" w:rsidRDefault="00E50ACB">
            <w:pPr>
              <w:spacing w:line="360" w:lineRule="auto"/>
              <w:textAlignment w:val="center"/>
            </w:pPr>
            <w:r w:rsidRPr="00E5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pict>
                <v:shape id="_x0000_s1038" type="#_x0000_t75" style="position:absolute;margin-left:0;margin-top:0;width:212.25pt;height:189.75pt;z-index:251663360;mso-position-horizontal:center;mso-position-vertical-relative:line" o:allowoverlap="f">
                  <v:imagedata r:id="rId15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13.  </w:t>
      </w:r>
      <w:r>
        <w:rPr>
          <w:rFonts w:ascii="SimSun" w:eastAsia="SimSun" w:hAnsi="SimSun" w:cs="SimSun"/>
          <w:kern w:val="0"/>
          <w:szCs w:val="21"/>
        </w:rPr>
        <w:t>下列属于高新技术产业的是（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食品加工业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棉纺织业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信息技术产业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钢铁工业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14.  </w:t>
      </w:r>
      <w:r>
        <w:rPr>
          <w:rFonts w:ascii="SimSun" w:eastAsia="SimSun" w:hAnsi="SimSun" w:cs="SimSun"/>
          <w:kern w:val="0"/>
          <w:szCs w:val="21"/>
        </w:rPr>
        <w:t>针对该漫画，某同学创作了几条警示语，其中最贴切的是（　　）</w:t>
      </w:r>
    </w:p>
    <w:p w:rsidR="00E50ACB" w:rsidRDefault="00951925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大国重器，要掌握在自己手里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科技创新，主要是依赖国外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工业发展，继续走传统之路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产业升级，依靠于资源开采</w:t>
      </w:r>
    </w:p>
    <w:p w:rsidR="00E50ACB" w:rsidRDefault="00951925">
      <w:pPr>
        <w:spacing w:line="360" w:lineRule="auto"/>
        <w:textAlignment w:val="center"/>
      </w:pPr>
      <w:bookmarkStart w:id="8" w:name="9ce81e36-60cf-496e-99d6-b313b6e28b13"/>
      <w:r>
        <w:rPr>
          <w:rFonts w:ascii="SimSun" w:eastAsia="SimSun" w:hAnsi="SimSun" w:cs="SimSun"/>
          <w:kern w:val="0"/>
          <w:szCs w:val="21"/>
        </w:rPr>
        <w:t>如图为某区域等高线地形图，等高距为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米。读图完成各小题。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3A73C5" w:rsidRPr="00E50ACB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248.25pt;height:218.25pt">
            <v:imagedata r:id="rId16" o:title=""/>
          </v:shape>
        </w:pict>
      </w:r>
      <w:bookmarkEnd w:id="8"/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15.  </w:t>
      </w:r>
      <w:r>
        <w:rPr>
          <w:rFonts w:ascii="SimSun" w:eastAsia="SimSun" w:hAnsi="SimSun" w:cs="SimSun"/>
          <w:kern w:val="0"/>
          <w:szCs w:val="21"/>
        </w:rPr>
        <w:t>图示区域（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有太阳直射现象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有极昼极夜现象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位于东半球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位于中纬度地区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16.  </w:t>
      </w:r>
      <w:r>
        <w:rPr>
          <w:rFonts w:ascii="SimSun" w:eastAsia="SimSun" w:hAnsi="SimSun" w:cs="SimSun"/>
          <w:kern w:val="0"/>
          <w:szCs w:val="21"/>
        </w:rPr>
        <w:t>据图估算，</w:t>
      </w:r>
      <w:r>
        <w:rPr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点的海拔可能为（　　）</w:t>
      </w:r>
    </w:p>
    <w:p w:rsidR="00E50ACB" w:rsidRDefault="00951925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1680</w:t>
      </w:r>
      <w:r>
        <w:rPr>
          <w:rFonts w:ascii="SimSun" w:eastAsia="SimSun" w:hAnsi="SimSun" w:cs="SimSun"/>
          <w:kern w:val="0"/>
          <w:szCs w:val="21"/>
        </w:rPr>
        <w:t>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1780</w:t>
      </w:r>
      <w:r>
        <w:rPr>
          <w:rFonts w:ascii="SimSun" w:eastAsia="SimSun" w:hAnsi="SimSun" w:cs="SimSun"/>
          <w:kern w:val="0"/>
          <w:szCs w:val="21"/>
        </w:rPr>
        <w:t>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1980</w:t>
      </w:r>
      <w:r>
        <w:rPr>
          <w:rFonts w:ascii="SimSun" w:eastAsia="SimSun" w:hAnsi="SimSun" w:cs="SimSun"/>
          <w:kern w:val="0"/>
          <w:szCs w:val="21"/>
        </w:rPr>
        <w:t>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2180</w:t>
      </w:r>
      <w:r>
        <w:rPr>
          <w:rFonts w:ascii="SimSun" w:eastAsia="SimSun" w:hAnsi="SimSun" w:cs="SimSun"/>
          <w:kern w:val="0"/>
          <w:szCs w:val="21"/>
        </w:rPr>
        <w:t>米</w:t>
      </w:r>
    </w:p>
    <w:p w:rsidR="00E50ACB" w:rsidRDefault="00951925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17.  </w:t>
      </w:r>
      <w:bookmarkStart w:id="9" w:name="9eceec19-7157-40aa-9996-4b29f1bac5b7"/>
      <w:r>
        <w:rPr>
          <w:rFonts w:ascii="SimSun" w:eastAsia="SimSun" w:hAnsi="SimSun" w:cs="SimSun"/>
          <w:kern w:val="0"/>
          <w:szCs w:val="21"/>
        </w:rPr>
        <w:t>读岳阳市第六次和第七次全国人口普查主要数据统计表（常住人口），比较表中各项数据，由比可知我市常住人口（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4750" w:type="pct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509"/>
        <w:gridCol w:w="1308"/>
        <w:gridCol w:w="821"/>
        <w:gridCol w:w="821"/>
        <w:gridCol w:w="1099"/>
        <w:gridCol w:w="1224"/>
        <w:gridCol w:w="1658"/>
      </w:tblGrid>
      <w:tr w:rsidR="00E50ACB">
        <w:trPr>
          <w:cantSplit/>
        </w:trPr>
        <w:tc>
          <w:tcPr>
            <w:tcW w:w="1455" w:type="dxa"/>
            <w:vMerge w:val="restart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3480" w:type="dxa"/>
            <w:gridSpan w:val="3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人口数量（万人）</w:t>
            </w:r>
          </w:p>
        </w:tc>
        <w:tc>
          <w:tcPr>
            <w:tcW w:w="4740" w:type="dxa"/>
            <w:gridSpan w:val="3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占总人口比重</w:t>
            </w:r>
          </w:p>
        </w:tc>
      </w:tr>
      <w:tr w:rsidR="00E50ACB">
        <w:trPr>
          <w:cantSplit/>
        </w:trPr>
        <w:tc>
          <w:tcPr>
            <w:tcW w:w="0" w:type="auto"/>
            <w:vMerge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vAlign w:val="center"/>
          </w:tcPr>
          <w:p w:rsidR="00E50ACB" w:rsidRDefault="00E50ACB">
            <w:pPr>
              <w:keepNext/>
              <w:spacing w:line="360" w:lineRule="auto"/>
              <w:textAlignment w:val="center"/>
              <w:rPr>
                <w:rFonts w:ascii="SimSun" w:eastAsia="SimSun" w:hAnsi="SimSun" w:cs="SimSun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人口总数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男性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女性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0-14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岁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15-64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岁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65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岁及以上</w:t>
            </w:r>
          </w:p>
        </w:tc>
      </w:tr>
      <w:tr w:rsidR="00E50ACB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第六次人口普查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547.8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283.4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264.4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16.02%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74.85%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9.13%</w:t>
            </w:r>
          </w:p>
        </w:tc>
      </w:tr>
      <w:tr w:rsidR="00E50ACB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第七次人口普查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505.2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258.7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246.5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18.46%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66.54%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951925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15%</w:t>
            </w:r>
          </w:p>
        </w:tc>
      </w:tr>
      <w:bookmarkEnd w:id="9"/>
    </w:tbl>
    <w:p w:rsidR="00E50ACB" w:rsidRDefault="00E50AC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50ACB" w:rsidRDefault="00951925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人口总数在增加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SimSun" w:eastAsia="SimSun" w:hAnsi="SimSun" w:cs="SimSun"/>
          <w:kern w:val="0"/>
          <w:szCs w:val="21"/>
        </w:rPr>
        <w:t>男性人口数占比都低于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15-64</w:t>
      </w:r>
      <w:r>
        <w:rPr>
          <w:rFonts w:ascii="SimSun" w:eastAsia="SimSun" w:hAnsi="SimSun" w:cs="SimSun"/>
          <w:kern w:val="0"/>
          <w:szCs w:val="21"/>
        </w:rPr>
        <w:t>岁人口总数在减少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SimSun" w:eastAsia="SimSun" w:hAnsi="SimSun" w:cs="SimSun"/>
          <w:kern w:val="0"/>
          <w:szCs w:val="21"/>
        </w:rPr>
        <w:t>老龄化现象有所减轻</w:t>
      </w:r>
    </w:p>
    <w:p w:rsidR="00E50ACB" w:rsidRDefault="00951925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Hei" w:eastAsia="SimHei" w:hAnsi="SimHei" w:cs="SimHei"/>
        </w:rPr>
        <w:t>二、综合题（本大题共</w:t>
      </w:r>
      <w:r>
        <w:rPr>
          <w:rFonts w:ascii="Times New Roman" w:eastAsia="Times New Roman" w:hAnsi="Times New Roman" w:cs="Times New Roman"/>
          <w:b/>
        </w:rPr>
        <w:t>5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4</w:t>
      </w:r>
      <w:r w:rsidR="003A73C5">
        <w:rPr>
          <w:rFonts w:ascii="Times New Roman" w:eastAsiaTheme="minorEastAsia" w:hAnsi="Times New Roman" w:cs="Times New Roman" w:hint="eastAsia"/>
          <w:b/>
        </w:rPr>
        <w:t>3</w:t>
      </w:r>
      <w:r>
        <w:rPr>
          <w:rFonts w:ascii="Times New Roman" w:eastAsia="Times New Roman" w:hAnsi="Times New Roman" w:cs="Times New Roman"/>
          <w:b/>
        </w:rPr>
        <w:t>.0</w:t>
      </w:r>
      <w:r>
        <w:rPr>
          <w:rFonts w:ascii="SimHei" w:eastAsia="SimHei" w:hAnsi="SimHei" w:cs="SimHei"/>
        </w:rPr>
        <w:t>分）</w:t>
      </w:r>
    </w:p>
    <w:p w:rsidR="00E50ACB" w:rsidRDefault="00951925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18.  </w:t>
      </w:r>
      <w:bookmarkStart w:id="10" w:name="fa60b6f5-ed27-4790-a201-fa4c75057c98"/>
      <w:r>
        <w:rPr>
          <w:rFonts w:ascii="SimSun" w:eastAsia="SimSun" w:hAnsi="SimSun" w:cs="SimSun"/>
          <w:kern w:val="0"/>
          <w:szCs w:val="21"/>
        </w:rPr>
        <w:t>马尔代夫被人称为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可能被淹没的热带天堂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，其平均海拔为</w:t>
      </w:r>
      <w:r>
        <w:rPr>
          <w:rFonts w:ascii="Times New Roman" w:eastAsia="Times New Roman" w:hAnsi="Times New Roman" w:cs="Times New Roman"/>
          <w:kern w:val="0"/>
          <w:szCs w:val="21"/>
        </w:rPr>
        <w:t>1.2</w:t>
      </w:r>
      <w:r>
        <w:rPr>
          <w:rFonts w:ascii="SimSun" w:eastAsia="SimSun" w:hAnsi="SimSun" w:cs="SimSun"/>
          <w:kern w:val="0"/>
          <w:szCs w:val="21"/>
        </w:rPr>
        <w:t>米，是印度洋上的群岛国家，由</w:t>
      </w:r>
      <w:r>
        <w:rPr>
          <w:rFonts w:ascii="Times New Roman" w:eastAsia="Times New Roman" w:hAnsi="Times New Roman" w:cs="Times New Roman"/>
          <w:kern w:val="0"/>
          <w:szCs w:val="21"/>
        </w:rPr>
        <w:t>1192</w:t>
      </w:r>
      <w:r>
        <w:rPr>
          <w:rFonts w:ascii="SimSun" w:eastAsia="SimSun" w:hAnsi="SimSun" w:cs="SimSun"/>
          <w:kern w:val="0"/>
          <w:szCs w:val="21"/>
        </w:rPr>
        <w:t>个珊瑚岛组成。该国经济结构单一，经济基础较为薄弱，放游业、船运业是其主要经济支柱。目前，境内无法建设铁路，民航事业不发达。结合图文材料，完成下列问题。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）马尔代夫位于印度的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（方向）方，两国同属于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（亚洲地理分区），均在六大板块中的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板块。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）马尔代夫属于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（发达或发展中）国家。与其隔海相望的印度，因承接全球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业务，被称为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世界办公室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）运用所学地理知识，说明马尔代夫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可能被淹没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的原因。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）请对马尔代夫经济可持续发展提出建议。</w:t>
      </w:r>
      <w:bookmarkEnd w:id="10"/>
    </w:p>
    <w:tbl>
      <w:tblPr>
        <w:tblW w:w="0" w:type="auto"/>
        <w:jc w:val="center"/>
        <w:tblInd w:w="420" w:type="dxa"/>
        <w:tblLook w:val="04A0"/>
      </w:tblPr>
      <w:tblGrid>
        <w:gridCol w:w="3700"/>
      </w:tblGrid>
      <w:tr w:rsidR="00E50ACB">
        <w:trPr>
          <w:cantSplit/>
          <w:trHeight w:val="4275"/>
          <w:jc w:val="center"/>
        </w:trPr>
        <w:tc>
          <w:tcPr>
            <w:tcW w:w="366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E50ACB">
            <w:pPr>
              <w:spacing w:line="360" w:lineRule="auto"/>
              <w:ind w:left="360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pict>
                <v:shape id="_x0000_s1043" type="#_x0000_t75" style="position:absolute;left:0;text-align:left;margin-left:0;margin-top:0;width:183pt;height:213.75pt;z-index:251664384;mso-position-horizontal:center;mso-position-vertical-relative:line" o:allowoverlap="f">
                  <v:imagedata r:id="rId17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19.  </w:t>
      </w:r>
      <w:bookmarkStart w:id="11" w:name="6e185cfe-8acf-4dd2-b0ae-625bb6dcd55c"/>
      <w:r>
        <w:rPr>
          <w:rFonts w:ascii="SimSun" w:eastAsia="SimSun" w:hAnsi="SimSun" w:cs="SimSun"/>
          <w:kern w:val="0"/>
          <w:szCs w:val="21"/>
        </w:rPr>
        <w:t>非洲拥有全球</w:t>
      </w:r>
      <w:r>
        <w:rPr>
          <w:rFonts w:ascii="Times New Roman" w:eastAsia="Times New Roman" w:hAnsi="Times New Roman" w:cs="Times New Roman"/>
          <w:kern w:val="0"/>
          <w:szCs w:val="21"/>
        </w:rPr>
        <w:t>60%</w:t>
      </w:r>
      <w:r>
        <w:rPr>
          <w:rFonts w:ascii="SimSun" w:eastAsia="SimSun" w:hAnsi="SimSun" w:cs="SimSun"/>
          <w:kern w:val="0"/>
          <w:szCs w:val="21"/>
        </w:rPr>
        <w:t>的太阳能资源，却只拥有世界</w:t>
      </w:r>
      <w:r>
        <w:rPr>
          <w:rFonts w:ascii="Times New Roman" w:eastAsia="Times New Roman" w:hAnsi="Times New Roman" w:cs="Times New Roman"/>
          <w:kern w:val="0"/>
          <w:szCs w:val="21"/>
        </w:rPr>
        <w:t>1%</w:t>
      </w:r>
      <w:r>
        <w:rPr>
          <w:rFonts w:ascii="SimSun" w:eastAsia="SimSun" w:hAnsi="SimSun" w:cs="SimSun"/>
          <w:kern w:val="0"/>
          <w:szCs w:val="21"/>
        </w:rPr>
        <w:t>的光伏发电装置，乡村大量民众仍使用木炭、薪柴等作为生活能源。中国在基建、能源等诸多领域与非洲国家开展合作。读非洲太阳能资源分布示意图，完成下列问题。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）图中主要流经太阳能资源一般丰富区的河流名称是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河，该河流最终注入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SimSun" w:eastAsia="SimSun" w:hAnsi="SimSun" w:cs="SimSun"/>
          <w:kern w:val="0"/>
          <w:szCs w:val="21"/>
        </w:rPr>
        <w:t>①②</w:t>
      </w:r>
      <w:r>
        <w:rPr>
          <w:rFonts w:ascii="SimSun" w:eastAsia="SimSun" w:hAnsi="SimSun" w:cs="SimSun"/>
          <w:kern w:val="0"/>
          <w:szCs w:val="21"/>
        </w:rPr>
        <w:t>两地代表亚非两洲分界线的是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号），该处连通红海与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）请你就撒哈拉以南非洲的传统民居提出一个地理问题，并作答。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）有人建议在非洲推广光伏发电的建设与使用，你是否赞同？为什么？</w:t>
      </w:r>
      <w:bookmarkEnd w:id="11"/>
    </w:p>
    <w:tbl>
      <w:tblPr>
        <w:tblW w:w="0" w:type="auto"/>
        <w:jc w:val="center"/>
        <w:tblInd w:w="420" w:type="dxa"/>
        <w:tblLook w:val="04A0"/>
      </w:tblPr>
      <w:tblGrid>
        <w:gridCol w:w="4015"/>
      </w:tblGrid>
      <w:tr w:rsidR="00E50ACB">
        <w:trPr>
          <w:cantSplit/>
          <w:trHeight w:val="4380"/>
          <w:jc w:val="center"/>
        </w:trPr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E50ACB">
            <w:pPr>
              <w:spacing w:line="360" w:lineRule="auto"/>
              <w:ind w:left="360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45" type="#_x0000_t75" style="position:absolute;left:0;text-align:left;margin-left:0;margin-top:0;width:198.75pt;height:219pt;z-index:251665408;mso-position-horizontal:center;mso-position-vertical-relative:line" o:allowoverlap="f">
                  <v:imagedata r:id="rId18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20.  </w:t>
      </w:r>
      <w:bookmarkStart w:id="12" w:name="32bbc3fe-719a-429f-98b7-085a30099fed"/>
      <w:r>
        <w:rPr>
          <w:rFonts w:ascii="SimSun" w:eastAsia="SimSun" w:hAnsi="SimSun" w:cs="SimSun"/>
          <w:kern w:val="0"/>
          <w:szCs w:val="21"/>
        </w:rPr>
        <w:t>我国学者正在研究探讨的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红旗河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调水方案，拟以雅鲁藏布江、怒江、澜沧江等水量丰富的大江大河为水源，绕行青藏高原为广大西北地区提供水资源，结合</w:t>
      </w:r>
      <w:r>
        <w:rPr>
          <w:rFonts w:ascii="SimSun" w:eastAsia="SimSun" w:hAnsi="SimSun" w:cs="SimSun"/>
          <w:kern w:val="0"/>
          <w:szCs w:val="21"/>
        </w:rPr>
        <w:t>图文材料，完成下列问题。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3A73C5" w:rsidRPr="00E50ACB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356.25pt;height:215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红旗河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调水方案拟定的调水起点所在省级行政区域的简称为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，该地位于我国地势的第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级阶梯。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）图中塔里木河位于我国四大盆地中的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盆地，该盆地属于四大地理区域中的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）请简述图中白鹤滩水电站所在地水能资源丰富的原因。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地的耕地在利用过程中存在多方面的问题，请对该地耕地的保护献计献策。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）假如你是一名参与研讨的专家，请以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红旗河调水方案可行且必要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这一论点，写出你的论据。</w:t>
      </w:r>
      <w:bookmarkEnd w:id="12"/>
    </w:p>
    <w:p w:rsidR="00E50ACB" w:rsidRDefault="00951925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21.  </w:t>
      </w:r>
      <w:bookmarkStart w:id="13" w:name="575642af-5654-40d9-9bb5-7398a75e4238"/>
      <w:r>
        <w:rPr>
          <w:rFonts w:ascii="SimSun" w:eastAsia="SimSun" w:hAnsi="SimSun" w:cs="SimSun"/>
          <w:kern w:val="0"/>
          <w:szCs w:val="21"/>
        </w:rPr>
        <w:t>海洋碳汇渔业是渔业的发展趋势，主要通过藻类养殖、贝类养殖、增殖放流以及捕捞业等方式吸收二氧化碳，对海洋食物的提供、粮食安全保障等诸多方面具有重要意义。海南省海洋碳汇渔业发展前景广阔，但目前海南渔业企业多按照传统方式从事生产。读海南岛及周边海域图，完成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）海南省的行政中心是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市，该省濒临我国的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（临海）海。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）海南岛是我国的第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大岛，其北侧的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海峡是我国的内海之一，据图可知岛上河流的流向为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）评价海南省发展海</w:t>
      </w:r>
      <w:r>
        <w:rPr>
          <w:rFonts w:ascii="SimSun" w:eastAsia="SimSun" w:hAnsi="SimSun" w:cs="SimSun"/>
          <w:kern w:val="0"/>
          <w:szCs w:val="21"/>
        </w:rPr>
        <w:t>洋碳汇渔业的条件。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）结合材料与所学知识，归纳我国发展海洋碳汇渔业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的积极意义。</w:t>
      </w:r>
      <w:bookmarkEnd w:id="13"/>
    </w:p>
    <w:tbl>
      <w:tblPr>
        <w:tblW w:w="0" w:type="auto"/>
        <w:jc w:val="center"/>
        <w:tblInd w:w="420" w:type="dxa"/>
        <w:tblLook w:val="04A0"/>
      </w:tblPr>
      <w:tblGrid>
        <w:gridCol w:w="4150"/>
      </w:tblGrid>
      <w:tr w:rsidR="00E50ACB">
        <w:trPr>
          <w:cantSplit/>
          <w:trHeight w:val="4470"/>
          <w:jc w:val="center"/>
        </w:trPr>
        <w:tc>
          <w:tcPr>
            <w:tcW w:w="411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E50ACB">
            <w:pPr>
              <w:spacing w:line="360" w:lineRule="auto"/>
              <w:ind w:left="360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49" type="#_x0000_t75" style="position:absolute;left:0;text-align:left;margin-left:0;margin-top:0;width:205.5pt;height:223.5pt;z-index:251666432;mso-position-horizontal:center;mso-position-vertical-relative:line" o:allowoverlap="f">
                  <v:imagedata r:id="rId20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22.  </w:t>
      </w:r>
      <w:bookmarkStart w:id="14" w:name="3294968f-5cf8-45c3-94c3-c4227dfe459c"/>
      <w:r>
        <w:rPr>
          <w:rFonts w:ascii="SimSun" w:eastAsia="SimSun" w:hAnsi="SimSun" w:cs="SimSun"/>
          <w:kern w:val="0"/>
          <w:szCs w:val="21"/>
        </w:rPr>
        <w:t>湖南被誉为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革命摇篮，伟人故里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。为了扛牢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守护一江碧水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之责，我省启动洞庭湖生态疏浚工程。该工程是治理和修复洞庭湖生态质量、调蓄功能、航运价值的现实之需。读湖南局部水系图，完成下列问题。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）我省，红色教育基地韶山所在市州为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（名称）市，湖湘文化的重要传承载体岳麓书院所在市州为图中的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（填序号）。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）洞庭湖由我国历史上最大的淡水湖缩小为第二大淡水湖，请说出原因。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）请阐述生态疏浚工程对治理和修复洞庭湖带来的有利影响。</w:t>
      </w:r>
      <w:bookmarkEnd w:id="14"/>
    </w:p>
    <w:tbl>
      <w:tblPr>
        <w:tblW w:w="0" w:type="auto"/>
        <w:jc w:val="center"/>
        <w:tblLook w:val="04A0"/>
      </w:tblPr>
      <w:tblGrid>
        <w:gridCol w:w="4165"/>
      </w:tblGrid>
      <w:tr w:rsidR="00E50ACB">
        <w:trPr>
          <w:cantSplit/>
          <w:trHeight w:val="5115"/>
          <w:jc w:val="center"/>
        </w:trPr>
        <w:tc>
          <w:tcPr>
            <w:tcW w:w="4125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50ACB" w:rsidRDefault="00E50ACB">
            <w:pPr>
              <w:spacing w:line="360" w:lineRule="auto"/>
              <w:ind w:left="360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pict>
                <v:shape id="_x0000_s1051" type="#_x0000_t75" style="position:absolute;left:0;text-align:left;margin-left:0;margin-top:0;width:206.25pt;height:255.75pt;z-index:251667456;mso-position-horizontal:center;mso-position-vertical-relative:line" o:allowoverlap="f">
                  <v:imagedata r:id="rId21" o:title=""/>
                  <w10:wrap type="topAndBottom"/>
                </v:shape>
              </w:pict>
            </w:r>
          </w:p>
        </w:tc>
      </w:tr>
    </w:tbl>
    <w:p w:rsidR="00E50ACB" w:rsidRDefault="00951925">
      <w:pPr>
        <w:spacing w:line="360" w:lineRule="auto"/>
        <w:ind w:left="36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 w:type="page"/>
      </w:r>
    </w:p>
    <w:p w:rsidR="00E50ACB" w:rsidRDefault="00951925">
      <w:pPr>
        <w:spacing w:line="360" w:lineRule="auto"/>
        <w:ind w:left="360"/>
        <w:jc w:val="center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b/>
          <w:sz w:val="32"/>
        </w:rPr>
        <w:lastRenderedPageBreak/>
        <w:t>答案和解析</w:t>
      </w:r>
    </w:p>
    <w:p w:rsidR="00E50ACB" w:rsidRDefault="00E50AC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1~2.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解：沙特阿拉伯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月气温高，该国家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位于北半球，最低月平均气温大于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该国家位于热带，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各月降水量小于</w:t>
      </w:r>
      <w:r>
        <w:rPr>
          <w:rFonts w:ascii="Times New Roman" w:eastAsia="Times New Roman" w:hAnsi="Times New Roman" w:cs="Times New Roman"/>
          <w:kern w:val="0"/>
          <w:szCs w:val="21"/>
        </w:rPr>
        <w:t>100mm,</w:t>
      </w:r>
      <w:r>
        <w:rPr>
          <w:rFonts w:ascii="SimSun" w:eastAsia="SimSun" w:hAnsi="SimSun" w:cs="SimSun"/>
          <w:kern w:val="0"/>
          <w:szCs w:val="21"/>
        </w:rPr>
        <w:t>该国家属于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热带沙漠气候。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西亚气候炎热干燥，沙漠面积广大。很多地区年降水量不足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eastAsia="SimSun" w:hAnsi="SimSun" w:cs="SimSun"/>
          <w:kern w:val="0"/>
          <w:szCs w:val="21"/>
        </w:rPr>
        <w:t>毫米，有的地方甚至数年滴雨不下。西亚在干旱的自然环境条件下发展了畜牧业和灌溉农业。畜牧业是西亚许多国家传统的经济部门。由于西亚降水稀少，农作物需要引水灌溉，农业多分布在河谷平原和沙漠中的绿洲上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本题考查西亚的国家及气候类型，结合所学知识点解答即可。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解：沙特阿拉伯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月气温高，该国家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位于北半球，最低月平均气温大于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该国家位于热带，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各月降水量小于</w:t>
      </w:r>
      <w:r>
        <w:rPr>
          <w:rFonts w:ascii="Times New Roman" w:eastAsia="Times New Roman" w:hAnsi="Times New Roman" w:cs="Times New Roman"/>
          <w:kern w:val="0"/>
          <w:szCs w:val="21"/>
        </w:rPr>
        <w:t>100mm,</w:t>
      </w:r>
      <w:r>
        <w:rPr>
          <w:rFonts w:ascii="SimSun" w:eastAsia="SimSun" w:hAnsi="SimSun" w:cs="SimSun"/>
          <w:kern w:val="0"/>
          <w:szCs w:val="21"/>
        </w:rPr>
        <w:t>该国家属于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热带沙漠气候。沙特阿拉伯居民主要信奉伊斯兰教，该现象与气候无关，骆驼为传统交通工具、墙厚窗小的传统民居、宽大的白色长袍为传统服饰都</w:t>
      </w:r>
      <w:r>
        <w:rPr>
          <w:rFonts w:ascii="SimSun" w:eastAsia="SimSun" w:hAnsi="SimSun" w:cs="SimSun"/>
          <w:kern w:val="0"/>
          <w:szCs w:val="21"/>
        </w:rPr>
        <w:t>与热带沙漠气候有关。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西亚气候炎热干燥，沙漠面积广大。很多地区年降水量不足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eastAsia="SimSun" w:hAnsi="SimSun" w:cs="SimSun"/>
          <w:kern w:val="0"/>
          <w:szCs w:val="21"/>
        </w:rPr>
        <w:t>毫米，有的地方甚至数年滴雨不下。西亚在干旱的自然环境条件下发展了畜牧业和灌溉农业。畜牧业是西亚许多国家传统的经济部门。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本题考查沙特阿拉伯的气候及影响，结合所学知识点解答即可。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3~4.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解：读图可得，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是英国，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是法国，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是德国，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是西班牙。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欧洲西部指欧洲的西部，多为经济发达国家，这里集中了很多工业大国如德国、法国、英国和意大利。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本题考查欧洲西部的国家及特点，读图解答即可。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解：为了应对旱情，法国居民应在生活用水中一水多用，</w:t>
      </w:r>
      <w:r>
        <w:rPr>
          <w:rFonts w:ascii="Times New Roman" w:eastAsia="Times New Roman" w:hAnsi="Times New Roman" w:cs="Times New Roman"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会浪费水资源。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法国工农业都很发达，旅游业地位突出，工业以汽车、飞机制造、医药、服装、化妆品为支柱产</w:t>
      </w:r>
      <w:r>
        <w:rPr>
          <w:rFonts w:ascii="SimSun" w:eastAsia="SimSun" w:hAnsi="SimSun" w:cs="SimSun"/>
          <w:kern w:val="0"/>
          <w:szCs w:val="21"/>
        </w:rPr>
        <w:lastRenderedPageBreak/>
        <w:t>业。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该题考查法国居民应对旱情的做法，理解解答。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5~6.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解：读图可知，厄瓜多尔的城市主要分布在河流沿岸，这里交通方便，适合居住。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影响城市形成的因素主要有：自然条件：河流、气候、地表形态、矿产资源；社会经济条件：交通区位、经济基础、生产方式及政治和文化历</w:t>
      </w:r>
      <w:r>
        <w:rPr>
          <w:rFonts w:ascii="SimSun" w:eastAsia="SimSun" w:hAnsi="SimSun" w:cs="SimSun"/>
          <w:kern w:val="0"/>
          <w:szCs w:val="21"/>
        </w:rPr>
        <w:t>史等。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本题难度较小，通过厄瓜多尔设置题目，题目为基础题，考查学生对基础知识的掌握和思维分析能力。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解：厄瓜多尔距离荷兰较远，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名贵鲜花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价格高，需要快速运输，适合选择航空运输。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公路运输机动灵活、可以从门口到门口，价格适中，适合短距离运输；航空运输速度快、但是运量小，价格高，适合急需情况的长途运输；铁路运输速度较快、运量较大，运价适中，适合运量较大的长途运输；水上运输运量大、运价低，但是速度慢、受地域的限制，适合两海港之间较大运量的长途运输；管道运输在地下，一般适合长距离输送石油、天然气、水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考查了各种交通运输方式的选择，理解答题即可。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7~8.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解：读某年咖啡生产国占全球产量比重统计图可知，当年，咖啡产量居全球第二位的国家是越南，占比</w:t>
      </w:r>
      <w:r>
        <w:rPr>
          <w:rFonts w:ascii="Times New Roman" w:eastAsia="Times New Roman" w:hAnsi="Times New Roman" w:cs="Times New Roman"/>
          <w:kern w:val="0"/>
          <w:szCs w:val="21"/>
        </w:rPr>
        <w:t>18.9%</w:t>
      </w:r>
      <w:r>
        <w:rPr>
          <w:rFonts w:ascii="SimSun" w:eastAsia="SimSun" w:hAnsi="SimSun" w:cs="SimSun"/>
          <w:kern w:val="0"/>
          <w:szCs w:val="21"/>
        </w:rPr>
        <w:t>，仅次于巴西。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咖啡树产地在非洲热带至亚热带地区，大多分布在北纬</w:t>
      </w:r>
      <w:r>
        <w:rPr>
          <w:rFonts w:ascii="Times New Roman" w:eastAsia="Times New Roman" w:hAnsi="Times New Roman" w:cs="Times New Roman"/>
          <w:kern w:val="0"/>
          <w:szCs w:val="21"/>
        </w:rPr>
        <w:t>28°</w:t>
      </w:r>
      <w:r>
        <w:rPr>
          <w:rFonts w:ascii="SimSun" w:eastAsia="SimSun" w:hAnsi="SimSun" w:cs="SimSun"/>
          <w:kern w:val="0"/>
          <w:szCs w:val="21"/>
        </w:rPr>
        <w:t>至南纬</w:t>
      </w:r>
      <w:r>
        <w:rPr>
          <w:rFonts w:ascii="Times New Roman" w:eastAsia="Times New Roman" w:hAnsi="Times New Roman" w:cs="Times New Roman"/>
          <w:kern w:val="0"/>
          <w:szCs w:val="21"/>
        </w:rPr>
        <w:t>38°</w:t>
      </w:r>
      <w:r>
        <w:rPr>
          <w:rFonts w:ascii="SimSun" w:eastAsia="SimSun" w:hAnsi="SimSun" w:cs="SimSun"/>
          <w:kern w:val="0"/>
          <w:szCs w:val="21"/>
        </w:rPr>
        <w:t>之间海拔</w:t>
      </w:r>
      <w:r>
        <w:rPr>
          <w:rFonts w:ascii="Times New Roman" w:eastAsia="Times New Roman" w:hAnsi="Times New Roman" w:cs="Times New Roman"/>
          <w:kern w:val="0"/>
          <w:szCs w:val="21"/>
        </w:rPr>
        <w:t>1000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2000</w:t>
      </w:r>
      <w:r>
        <w:rPr>
          <w:rFonts w:ascii="SimSun" w:eastAsia="SimSun" w:hAnsi="SimSun" w:cs="SimSun"/>
          <w:kern w:val="0"/>
          <w:szCs w:val="21"/>
        </w:rPr>
        <w:t>米地区。中国种植咖啡主要产区为云南，其次是海南、广东、广西、福建、台湾、四川等。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认真审题，把握图示信息，读图理解解答即可。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解：由题干信息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咖啡树一般适合生长在平均气温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、年降水量</w:t>
      </w:r>
      <w:r>
        <w:rPr>
          <w:rFonts w:ascii="Times New Roman" w:eastAsia="Times New Roman" w:hAnsi="Times New Roman" w:cs="Times New Roman"/>
          <w:kern w:val="0"/>
          <w:szCs w:val="21"/>
        </w:rPr>
        <w:t>1600mm-2000mm</w:t>
      </w:r>
      <w:r>
        <w:rPr>
          <w:rFonts w:ascii="SimSun" w:eastAsia="SimSun" w:hAnsi="SimSun" w:cs="SimSun"/>
          <w:kern w:val="0"/>
          <w:szCs w:val="21"/>
        </w:rPr>
        <w:t>且排水良好的山地地区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可知，适宜规模种植咖啡树的是云南省，云南省位于云贵高原，主要属于亚热带季风气候，气温高，年降水量多且排水良好。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我国共有</w:t>
      </w:r>
      <w:r>
        <w:rPr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个省级行政单位，包括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个省、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个自治区、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个直辖市和香港、澳门两个特别行政</w:t>
      </w:r>
      <w:r>
        <w:rPr>
          <w:rFonts w:ascii="SimSun" w:eastAsia="SimSun" w:hAnsi="SimSun" w:cs="SimSun"/>
          <w:kern w:val="0"/>
          <w:szCs w:val="21"/>
        </w:rPr>
        <w:lastRenderedPageBreak/>
        <w:t>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认真审题，把握我国省区的特点及种植咖啡树的条件，对照选项分析选择即可。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9~10.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解：玉米、小麦主要是北方的粮食作物，青稞是青藏地区的粮食作物，石坎梯田位于贵州省，属于南方地区，主要种植的粮食作物为水稻。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梯田是山区人们为了增加耕地，保持水土，在山坡地上按照大地等高线修建的一种农业生产用地（人们为了满足生存需求、适应山地环境而形成的一种农业生产类型）。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本题考查贵州省的粮食作物，属于基础题，结合自己的所见所闻解答即可。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解：石坎梯田有效滞缓径流，减弱流水侵蚀，减轻水土流失，提高地土地质量；石坎梯田没有增大耕地坡度，更不会加剧自然灾害，它可以增加地下径流，对缓解旱情有一定意义。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保持水土主要措施有：生态环境建设，植树造林；加强水土保持宏观战略研究；提升水土保持生态建设的科技水平；科学实施小流域综</w:t>
      </w:r>
      <w:r>
        <w:rPr>
          <w:rFonts w:ascii="SimSun" w:eastAsia="SimSun" w:hAnsi="SimSun" w:cs="SimSun"/>
          <w:kern w:val="0"/>
          <w:szCs w:val="21"/>
        </w:rPr>
        <w:t>合治理；坚持退耕还林还牧推广节灌技术；调整农业结构等。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本题有一定的难度，通过石坎梯田设置题目，题目较为新颖，考查学生获取材料信息的能力和读图分析能力。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11~12.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解：哈伊高铁途径之地纬度高，有冻土分布，桥梁建设多，可避免冻土影响，这里是东北平原，耕地面积广阔，桥梁建设多，还可以减少占用耕地。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正在建设中的我国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最北高铁</w:t>
      </w:r>
      <w:r>
        <w:rPr>
          <w:rFonts w:ascii="SimSun" w:eastAsia="SimSun" w:hAnsi="SimSun" w:cs="SimSun"/>
          <w:kern w:val="0"/>
          <w:szCs w:val="21"/>
        </w:rPr>
        <w:t>”——</w:t>
      </w:r>
      <w:r>
        <w:rPr>
          <w:rFonts w:ascii="SimSun" w:eastAsia="SimSun" w:hAnsi="SimSun" w:cs="SimSun"/>
          <w:kern w:val="0"/>
          <w:szCs w:val="21"/>
        </w:rPr>
        <w:t>哈伊高铁，在总里程中桥梁占比高达</w:t>
      </w:r>
      <w:r>
        <w:rPr>
          <w:rFonts w:ascii="Times New Roman" w:eastAsia="Times New Roman" w:hAnsi="Times New Roman" w:cs="Times New Roman"/>
          <w:kern w:val="0"/>
          <w:szCs w:val="21"/>
        </w:rPr>
        <w:t>72%</w:t>
      </w:r>
      <w:r>
        <w:rPr>
          <w:rFonts w:ascii="SimSun" w:eastAsia="SimSun" w:hAnsi="SimSun" w:cs="SimSun"/>
          <w:kern w:val="0"/>
          <w:szCs w:val="21"/>
        </w:rPr>
        <w:t>，该铁路位于黑龙江省，纬度高。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本题考查我国不同铁路线的特点，结合所学知识点解答即可。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解：哈伊高铁位于黑龙江省，位于我国东北地区，选项中山环水绕，沃野千里是该地区的景观特点。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读图可得，哈伊高铁的起止点城市是哈尔滨和伊春西，该铁路线位于我国的黑龙江省。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本题考查我国不同铁路线的分布及我国不同地区的景观特点，结合所学知识点解答即可。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13~14.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解：高新技术产业产品的科技含量很高，产品更新换代快。选项中信息技术产业属于高新技术产业。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高新技术产业是以电子和信息类产业为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龙头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的产业，产品的科技含量很高，产品更新换代快。我国高新技术产业以高新</w:t>
      </w:r>
      <w:r>
        <w:rPr>
          <w:rFonts w:ascii="SimSun" w:eastAsia="SimSun" w:hAnsi="SimSun" w:cs="SimSun"/>
          <w:kern w:val="0"/>
          <w:szCs w:val="21"/>
        </w:rPr>
        <w:t>技术开发区的形式分布，大多依附于大城市，呈现出大分散、小集中的特点。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本题考查高新技术产业的特点，结合所学知识点解答即可。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解：企业发展必须拥有属于自己的核心技术。结合《中国智造，靠谁造心？》漫画可得，大国重器，要掌握在自己手里，科技创新主要依靠自己国家，工业发展要走创新之路，产业升级，依靠科技力量。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高新技术产业是以电子和信息类产业为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龙头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的产业，产品的科技含量很高，产品更新换代快。我国高新技术产业以高新技术开发区的形式分布，大多依附于大城市，呈现出大分散、小集中的特点。据图中信息解答。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本题考查我国高新技术产业的发展，结合图中所示的信息和自己的生活常识理解解答即可。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15~16.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解：由图示纬度信息</w:t>
      </w:r>
      <w:r>
        <w:rPr>
          <w:rFonts w:ascii="Times New Roman" w:eastAsia="Times New Roman" w:hAnsi="Times New Roman" w:cs="Times New Roman"/>
          <w:kern w:val="0"/>
          <w:szCs w:val="21"/>
        </w:rPr>
        <w:t>28°N-28.5°N</w:t>
      </w:r>
      <w:r>
        <w:rPr>
          <w:rFonts w:ascii="SimSun" w:eastAsia="SimSun" w:hAnsi="SimSun" w:cs="SimSun"/>
          <w:kern w:val="0"/>
          <w:szCs w:val="21"/>
        </w:rPr>
        <w:t>可知，图示区域位于低纬度地区，位于北温带，无太阳直射现象，无极昼极夜现象；由图示经度信息</w:t>
      </w:r>
      <w:r>
        <w:rPr>
          <w:rFonts w:ascii="Times New Roman" w:eastAsia="Times New Roman" w:hAnsi="Times New Roman" w:cs="Times New Roman"/>
          <w:kern w:val="0"/>
          <w:szCs w:val="21"/>
        </w:rPr>
        <w:t>104.5°E-105°E</w:t>
      </w:r>
      <w:r>
        <w:rPr>
          <w:rFonts w:ascii="SimSun" w:eastAsia="SimSun" w:hAnsi="SimSun" w:cs="SimSun"/>
          <w:kern w:val="0"/>
          <w:szCs w:val="21"/>
        </w:rPr>
        <w:t>可知，图示区域位于东半球。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在经纬网上，利用经纬网可以确定地球表面任何一个地点的位置；可依据经度的变化规律，确定东西经度；依据纬度的变化规律，确定南北纬度。东西半球分界线是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组成的经线圈，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以东、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以西为东半球，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以西、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以东为西半球。纬度区的划分，</w:t>
      </w:r>
      <w:r>
        <w:rPr>
          <w:rFonts w:ascii="Times New Roman" w:eastAsia="Times New Roman" w:hAnsi="Times New Roman" w:cs="Times New Roman"/>
          <w:kern w:val="0"/>
          <w:szCs w:val="21"/>
        </w:rPr>
        <w:t>0°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为低纬度地区，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60°</w:t>
      </w:r>
      <w:r>
        <w:rPr>
          <w:rFonts w:ascii="SimSun" w:eastAsia="SimSun" w:hAnsi="SimSun" w:cs="SimSun"/>
          <w:kern w:val="0"/>
          <w:szCs w:val="21"/>
        </w:rPr>
        <w:t>为中纬度地区，</w:t>
      </w:r>
      <w:r>
        <w:rPr>
          <w:rFonts w:ascii="Times New Roman" w:eastAsia="Times New Roman" w:hAnsi="Times New Roman" w:cs="Times New Roman"/>
          <w:kern w:val="0"/>
          <w:szCs w:val="21"/>
        </w:rPr>
        <w:t>60°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SimSun" w:eastAsia="SimSun" w:hAnsi="SimSun" w:cs="SimSun"/>
          <w:kern w:val="0"/>
          <w:szCs w:val="21"/>
        </w:rPr>
        <w:t>为高纬度地区。热带有阳光直射现象，寒带有极昼极夜现象，温带既无阳光直射也无极昼极夜现象，四季变化明显。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认真审题，把握经纬度的判读方法、半球和纬度区的划分、五带的划分及特点等知识的基础上，读图理解解答即可。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解：读图可知，图示等高距为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米，结合图示海拔信息可知，</w:t>
      </w:r>
      <w:r>
        <w:rPr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点的海拔位于</w:t>
      </w:r>
      <w:r>
        <w:rPr>
          <w:rFonts w:ascii="Times New Roman" w:eastAsia="Times New Roman" w:hAnsi="Times New Roman" w:cs="Times New Roman"/>
          <w:kern w:val="0"/>
          <w:szCs w:val="21"/>
        </w:rPr>
        <w:t>2100-2200</w:t>
      </w:r>
      <w:r>
        <w:rPr>
          <w:rFonts w:ascii="SimSun" w:eastAsia="SimSun" w:hAnsi="SimSun" w:cs="SimSun"/>
          <w:kern w:val="0"/>
          <w:szCs w:val="21"/>
        </w:rPr>
        <w:t>米之间，可能为</w:t>
      </w:r>
      <w:r>
        <w:rPr>
          <w:rFonts w:ascii="Times New Roman" w:eastAsia="Times New Roman" w:hAnsi="Times New Roman" w:cs="Times New Roman"/>
          <w:kern w:val="0"/>
          <w:szCs w:val="21"/>
        </w:rPr>
        <w:t>2180</w:t>
      </w:r>
      <w:r>
        <w:rPr>
          <w:rFonts w:ascii="SimSun" w:eastAsia="SimSun" w:hAnsi="SimSun" w:cs="SimSun"/>
          <w:kern w:val="0"/>
          <w:szCs w:val="21"/>
        </w:rPr>
        <w:t>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等高距是指相邻两条等高线之间</w:t>
      </w:r>
      <w:r>
        <w:rPr>
          <w:rFonts w:ascii="SimSun" w:eastAsia="SimSun" w:hAnsi="SimSun" w:cs="SimSun"/>
          <w:kern w:val="0"/>
          <w:szCs w:val="21"/>
        </w:rPr>
        <w:t>的高度差，海拔是地面某一个地点高出海平面的垂直距离，可依据等高距估算海拔高度。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本题考查等高线地形图的判读，在把握等高距的含义、海拔的估算等知识的基础上，读图理解解答即可。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解：读表格内容可知，岳阳市常住人口总数在减少，男性人口数占比都高于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15-64</w:t>
      </w:r>
      <w:r>
        <w:rPr>
          <w:rFonts w:ascii="SimSun" w:eastAsia="SimSun" w:hAnsi="SimSun" w:cs="SimSun"/>
          <w:kern w:val="0"/>
          <w:szCs w:val="21"/>
        </w:rPr>
        <w:t>岁人口占总人口比重在减小，老龄化现象有所缓解。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中华人民共和国成立后，由于人民生活水平的提高和医疗卫生条件的改善，人口死亡率大幅度下降，中国人口快速增长。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该题考查岳阳市常住人口的数量变化，理解解答。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</w:t>
      </w:r>
      <w:r>
        <w:rPr>
          <w:rFonts w:ascii="SimSun" w:eastAsia="SimSun" w:hAnsi="SimSun" w:cs="SimSun"/>
          <w:color w:val="3333FF"/>
          <w:kern w:val="0"/>
          <w:szCs w:val="21"/>
        </w:rPr>
        <w:t>答案】</w:t>
      </w:r>
      <w:r>
        <w:rPr>
          <w:rFonts w:ascii="SimSun" w:eastAsia="SimSun" w:hAnsi="SimSun" w:cs="SimSun"/>
          <w:kern w:val="0"/>
          <w:szCs w:val="21"/>
        </w:rPr>
        <w:t>西南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南亚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亚欧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发展中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近</w:t>
      </w:r>
      <w:r>
        <w:rPr>
          <w:rFonts w:ascii="Times New Roman" w:eastAsia="Times New Roman" w:hAnsi="Times New Roman" w:cs="Times New Roman"/>
          <w:kern w:val="0"/>
          <w:szCs w:val="21"/>
        </w:rPr>
        <w:t>1/2</w:t>
      </w:r>
      <w:r>
        <w:rPr>
          <w:rFonts w:ascii="SimSun" w:eastAsia="SimSun" w:hAnsi="SimSun" w:cs="SimSun"/>
          <w:kern w:val="0"/>
          <w:szCs w:val="21"/>
        </w:rPr>
        <w:t>的服务外包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解：读图可知，（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）根据经线指示南北方向，纬线指示东西方向判读，马尔代夫位于印度的西南方向；马尔代夫和印度同属于南亚国家，均在六大板块中的亚欧板块上。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）马尔代夫经济发展水平较低，属于发展中国家；与马尔代夫隔海相望的印度，因承接全球近</w:t>
      </w:r>
      <w:r>
        <w:rPr>
          <w:rFonts w:ascii="Times New Roman" w:eastAsia="Times New Roman" w:hAnsi="Times New Roman" w:cs="Times New Roman"/>
          <w:kern w:val="0"/>
          <w:szCs w:val="21"/>
        </w:rPr>
        <w:t>1/2</w:t>
      </w:r>
      <w:r>
        <w:rPr>
          <w:rFonts w:ascii="SimSun" w:eastAsia="SimSun" w:hAnsi="SimSun" w:cs="SimSun"/>
          <w:kern w:val="0"/>
          <w:szCs w:val="21"/>
        </w:rPr>
        <w:t>的服务外包业务，被称为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世界办公室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）由于全球气候变暖，海平面上升，导致马尔代夫岛国可能被淹没。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马尔代夫是一个美丽的岛国，拥有丰富的珊瑚礁生态和旅游资源。然而，随着经济的发展和人口的增加，马尔代夫的环境和生态面临着严重的威胁。因此，可持续发展成为马尔代夫未来发展的重要方向，马尔代夫应推进经济转型和结构调整，实现经济的多元化和可持续发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）西南；南亚；亚欧；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）发展中；近</w:t>
      </w:r>
      <w:r>
        <w:rPr>
          <w:rFonts w:ascii="Times New Roman" w:eastAsia="Times New Roman" w:hAnsi="Times New Roman" w:cs="Times New Roman"/>
          <w:kern w:val="0"/>
          <w:szCs w:val="21"/>
        </w:rPr>
        <w:t>1/2</w:t>
      </w:r>
      <w:r>
        <w:rPr>
          <w:rFonts w:ascii="SimSun" w:eastAsia="SimSun" w:hAnsi="SimSun" w:cs="SimSun"/>
          <w:kern w:val="0"/>
          <w:szCs w:val="21"/>
        </w:rPr>
        <w:t>的服务外包；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）全球气候变暖，海平面上升；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）推进经济转型和结构调整，实现经济的多元化和可持续发展。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马尔代夫位于南亚，是印度洋上的群岛国家。距离印度南部约</w:t>
      </w:r>
      <w:r>
        <w:rPr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Fonts w:ascii="SimSun" w:eastAsia="SimSun" w:hAnsi="SimSun" w:cs="SimSun"/>
          <w:kern w:val="0"/>
          <w:szCs w:val="21"/>
        </w:rPr>
        <w:t>公里，距离斯里兰卡西南部约</w:t>
      </w:r>
      <w:r>
        <w:rPr>
          <w:rFonts w:ascii="Times New Roman" w:eastAsia="Times New Roman" w:hAnsi="Times New Roman" w:cs="Times New Roman"/>
          <w:kern w:val="0"/>
          <w:szCs w:val="21"/>
        </w:rPr>
        <w:t>750</w:t>
      </w:r>
      <w:r>
        <w:rPr>
          <w:rFonts w:ascii="SimSun" w:eastAsia="SimSun" w:hAnsi="SimSun" w:cs="SimSun"/>
          <w:kern w:val="0"/>
          <w:szCs w:val="21"/>
        </w:rPr>
        <w:t>公里。</w:t>
      </w:r>
      <w:r>
        <w:rPr>
          <w:rFonts w:ascii="Times New Roman" w:eastAsia="Times New Roman" w:hAnsi="Times New Roman" w:cs="Times New Roman"/>
          <w:kern w:val="0"/>
          <w:szCs w:val="21"/>
        </w:rPr>
        <w:t>26</w:t>
      </w:r>
      <w:r>
        <w:rPr>
          <w:rFonts w:ascii="SimSun" w:eastAsia="SimSun" w:hAnsi="SimSun" w:cs="SimSun"/>
          <w:kern w:val="0"/>
          <w:szCs w:val="21"/>
        </w:rPr>
        <w:t>组自然环礁、</w:t>
      </w:r>
      <w:r>
        <w:rPr>
          <w:rFonts w:ascii="Times New Roman" w:eastAsia="Times New Roman" w:hAnsi="Times New Roman" w:cs="Times New Roman"/>
          <w:kern w:val="0"/>
          <w:szCs w:val="21"/>
        </w:rPr>
        <w:t>1192</w:t>
      </w:r>
      <w:r>
        <w:rPr>
          <w:rFonts w:ascii="SimSun" w:eastAsia="SimSun" w:hAnsi="SimSun" w:cs="SimSun"/>
          <w:kern w:val="0"/>
          <w:szCs w:val="21"/>
        </w:rPr>
        <w:t>个珊瑚岛分布在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万平方公里的海域内，其中约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eastAsia="SimSun" w:hAnsi="SimSun" w:cs="SimSun"/>
          <w:kern w:val="0"/>
          <w:szCs w:val="21"/>
        </w:rPr>
        <w:t>个岛屿有人居住。马尔代夫旅游业、船运业是马尔代夫主要经济支柱。马尔代夫经济结构单一、资源贫乏、严重依赖进口，经济基础较为薄弱。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本题考查了马尔代夫的地理位置、经济发展状况，结合教材知识点分析解答此题。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刚果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大西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地中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）图中主要流经太阳能资源一般丰富区的河流名称是刚果河，刚果河流经的主要地形区是刚果盆地，注入大西洋，该河流是世界上水能资源最丰富的河流。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是直布罗陀海峡，是欧非两大洲分界线，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是苏伊士运河是亚非两洲分界线，该处连通红海与地中海。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）分析撒哈拉以南非洲传统民居与气候的关系？撒哈拉以南非洲传统民居是茅草屋，该民居与气候的关系是：撒哈拉以南非洲热带草原气候广布，热带草原气候全年气温较高，存在明显的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干、湿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两季，茅草屋就地取材易于搭建，适合游牧生活，茅草的遮阴效果比较好。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）我同意非洲推广光伏发电的建设与使用，其原因是：光伏发电不污染环境，可以减少对木炭、薪柴资源的燃烧，可以改善当地的生态环境，有利于优化能源结构。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）刚果；大西；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；地中；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）分析撒哈拉以南非洲传统民居与气候的关系？撒哈拉以南非洲传统民居是茅草屋，该民居与气候的关系是：撒哈拉以南非洲热带草原气候广布，热带草原气候全年气温较高，存在明显的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干、湿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两季，茅草屋就地取材易于搭建，适合游牧生活，茅草的遮阴效果比较好；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）同意；其原因是：光伏发电不污染环境，可以减少对木炭、薪柴资源的燃烧，可以改善当地的生态环境，有利于优化能源结构。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非洲是人类文明的发祥地之一，本区绝大部分处于热带，气候干旱，其境内苏伊士运河是国际通航运河，是亚、</w:t>
      </w:r>
      <w:r>
        <w:rPr>
          <w:rFonts w:ascii="SimSun" w:eastAsia="SimSun" w:hAnsi="SimSun" w:cs="SimSun"/>
          <w:kern w:val="0"/>
          <w:szCs w:val="21"/>
        </w:rPr>
        <w:t>非两洲的分界线，在埃及东北部，贯通苏伊士地峡，连接地中海和红海，是沟通大西洋和印度洋的一条重要航道；埃塞俄比亚地势很高，被称为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非洲屋脊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，尼罗河及众多河流来源于此，尼罗河有两个起源，埃塞俄比亚的青尼罗河是其中之一，埃及人民的百分之七十水源都在此形成，如果修筑大坝会让埃塞俄比亚的河流垄断于此，有损埃及利益。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本题主要考查非洲的概况，有一定的难度，理解记忆即可。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一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塔里木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西北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）我国水资源地区分布不均匀，西北缺水，所以建设了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红旗河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调水工程。读图可得，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红旗河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调水方案拟定的调水起点所在省级行政区域是西藏自治区，其简称为藏，该地位于我国地势的第一级阶梯。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）图中塔里木河位于我国四大盆地中的塔里木盆地，该盆地属于四大地理区域中的西北地区。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）图中白鹤滩水电站所在地水能资源丰富的原因是：位于我国地势第一、二级阶梯的交界处，河流落差大；上游来水较多，河流水量较大。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）读图可得，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位于黄土高原地区，该地的耕地在利用过程中存在多方面的问题，该地保护耕地措施有：植树种草，保持水土等。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红旗河调水方案可行且必要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的论据是：调水起点区域水量大，若能实现</w:t>
      </w:r>
      <w:r>
        <w:rPr>
          <w:rFonts w:ascii="SimSun" w:eastAsia="SimSun" w:hAnsi="SimSun" w:cs="SimSun"/>
          <w:kern w:val="0"/>
          <w:szCs w:val="21"/>
        </w:rPr>
        <w:t>，将使新建的沙漠变成良田，增加中国耕地面积，极大保障中国粮食安全。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）藏；一；（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）塔里木；西北；（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）位于我国地势第一、二级阶梯的交界处，河流落差大；上游来水较多，河流水量较大；（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）植树种草，保持水土等；（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）调水起点区域水量大，若能实现，将使新建的沙漠变成良田，增加中国耕地面积，极大保障中国粮食安全。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红旗河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调水方案拟定的调水起点所在省级行政区域是西藏自治区。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）塔里木河位于我国四大盆地中的塔里木盆地，该盆地属于四大地理区域中的西北地区。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）白鹤滩水电站位于我国地势第一、二级阶梯的交界处，河流落差大；上游来水较多，河流水量较大。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）黄土高原保护耕地措施有：植树种草，保持水土等。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）红旗河调水起点区域水量大，若能实现，将使新建的沙漠变成良田，增加中国耕地面积，极大保障中国粮食安全。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红旗河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调水方案的相关知识点，结合所学知识点读图理解解答即可。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海口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琼州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自中间流向四周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解：读图分析可知，（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）海南省位于我国最南端，海南省的行政中心是海口市，该省濒临我国的南海。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）海南岛是我</w:t>
      </w:r>
      <w:r>
        <w:rPr>
          <w:rFonts w:ascii="SimSun" w:eastAsia="SimSun" w:hAnsi="SimSun" w:cs="SimSun"/>
          <w:kern w:val="0"/>
          <w:szCs w:val="21"/>
        </w:rPr>
        <w:t>国的第二大岛屿，其北侧的琼州海峡，该海峡是我国的内海之一；据图可知岛上河流的流向为自中间流向四周，岛屿的地势特点为中部高四周低。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海南省海洋碳汇渔业发展前景广阔，海南省拥有漫长的海岸线，纬度低，热量充足，利于海产品养殖业的发展，适宜发展海洋碳汇渔业的区域广大，同时海南省碳汇渔业发展较落后，技术落后，效益低下，需要资金和技术的大力支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）海洋碳汇渔业吸收大量二氧化碳，可以减轻温室效应带来的影响；碳汇渔业的发展，可以增加海产品的数量，增加当地人民的收入；发展海洋碳汇渔业，需要大量的技术和资金支持</w:t>
      </w:r>
      <w:r>
        <w:rPr>
          <w:rFonts w:ascii="SimSun" w:eastAsia="SimSun" w:hAnsi="SimSun" w:cs="SimSun"/>
          <w:kern w:val="0"/>
          <w:szCs w:val="21"/>
        </w:rPr>
        <w:t>，可以带动相关产业的发展，创造大量的就业岗位，促进社会的经济发展；技术大量投入，不仅有利于碳汇渔业的发展，同时也可以带动我国对海洋的探索，促进海洋事业的发展。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）海口；南；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）二；琼州；自中间流向四周；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）有利影响：拥有漫长的海岸线，纬度低，热量充足，适宜发展海洋碳汇渔业的区域广大；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不利影响：碳汇渔业发展较落后，技术落后，效益低下，需要资金和技术的大力支持；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）可以减轻温室效应带来的影响；增加当地人民的收入；可以带动相关产业的发展，创造大量的就业岗位，促进社会的经济发展；带动我国对海洋的探索，促进海洋事业的发展。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海南岛是我国第二大岛屿，海南岛地处热带，濒临南海，海南岛中部以山地为主、四周是沿海平原；海南岛河流自中间向四周流动，呈放射状水系，因此海南岛地势中间高、四周低，起伏较大；海南岛周边地区海岸线较为曲折。海南岛一热带季风气候为主，气候特点位全年高温，分旱雨两季，在夏季经常遭受台风的袭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）碳汇渔业是指通过渔业生产活动促进水生生物吸收水体中的二</w:t>
      </w:r>
      <w:r>
        <w:rPr>
          <w:rFonts w:ascii="SimSun" w:eastAsia="SimSun" w:hAnsi="SimSun" w:cs="SimSun"/>
          <w:kern w:val="0"/>
          <w:szCs w:val="21"/>
        </w:rPr>
        <w:t>氧化碳，并通过收获水生生物产品，将碳移出水体的不投饵渔业生产活动，如藻类养殖、贝类养殖、滤食性鱼类养殖和捕捞渔业等。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本题考查海南省地理位置及海洋碳汇渔业的发展，结合所学知识回答即可。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湘潭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②</w:t>
      </w:r>
    </w:p>
    <w:p w:rsidR="00E50ACB" w:rsidRDefault="00951925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）湖南省红色教育基地韶山所在市州为湘潭市，湖湘文化的重要传承载体岳麓书院所在市州为图中的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长沙。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）洞庭湖由我国历史上最大的淡水湖缩小为第二大淡水湖，其原因是：泥沙淤积、围湖造田等。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）生态疏浚工程对治理和修复洞庭湖带来的有利影响有：减少洪涝灾害、增加生物资源的多样性等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）湘潭；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）泥沙淤积、围湖造田等；（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）减少洪涝灾害、增加生物资源的</w:t>
      </w:r>
      <w:r>
        <w:rPr>
          <w:rFonts w:ascii="SimSun" w:eastAsia="SimSun" w:hAnsi="SimSun" w:cs="SimSun"/>
          <w:kern w:val="0"/>
          <w:szCs w:val="21"/>
        </w:rPr>
        <w:lastRenderedPageBreak/>
        <w:t>多样性等。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湖南省因地处洞庭湖以南而得名，湖南省三面环山，湘、资、沅、澧四水汇聚于洞庭湖。境内四季分明，光照充足，降水较多，是国内农业生产水平较高的省区之一。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本题考查湖南省的相关知识点，结合所学知识点读图解答即可。</w:t>
      </w:r>
      <w:r>
        <w:rPr>
          <w:rFonts w:ascii="SimSun" w:eastAsia="SimSun" w:hAnsi="SimSun" w:cs="SimSun"/>
          <w:kern w:val="0"/>
          <w:szCs w:val="21"/>
        </w:rPr>
        <w:br/>
      </w:r>
    </w:p>
    <w:sectPr w:rsidR="00E50ACB" w:rsidSect="00E50AC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531" w:bottom="1440" w:left="1531" w:header="499" w:footer="499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925" w:rsidRDefault="00951925" w:rsidP="00E50ACB">
      <w:r>
        <w:separator/>
      </w:r>
    </w:p>
  </w:endnote>
  <w:endnote w:type="continuationSeparator" w:id="0">
    <w:p w:rsidR="00951925" w:rsidRDefault="00951925" w:rsidP="00E50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CB" w:rsidRDefault="00E50A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CB" w:rsidRDefault="00951925">
    <w:pPr>
      <w:pStyle w:val="a4"/>
      <w:jc w:val="center"/>
    </w:pPr>
    <w:r>
      <w:rPr>
        <w:rFonts w:hint="eastAsia"/>
      </w:rPr>
      <w:t>第</w:t>
    </w:r>
    <w:r w:rsidR="00E50ACB">
      <w:fldChar w:fldCharType="begin"/>
    </w:r>
    <w:r>
      <w:instrText xml:space="preserve"> =</w:instrText>
    </w:r>
    <w:r w:rsidR="00E50ACB">
      <w:fldChar w:fldCharType="begin"/>
    </w:r>
    <w:r>
      <w:instrText xml:space="preserve">page  </w:instrText>
    </w:r>
    <w:r w:rsidR="00E50ACB">
      <w:fldChar w:fldCharType="separate"/>
    </w:r>
    <w:r w:rsidR="003A73C5">
      <w:rPr>
        <w:noProof/>
      </w:rPr>
      <w:instrText>6</w:instrText>
    </w:r>
    <w:r w:rsidR="00E50ACB">
      <w:fldChar w:fldCharType="end"/>
    </w:r>
    <w:r>
      <w:instrText xml:space="preserve"> </w:instrText>
    </w:r>
    <w:r w:rsidR="00E50ACB">
      <w:fldChar w:fldCharType="separate"/>
    </w:r>
    <w:r w:rsidR="003A73C5">
      <w:rPr>
        <w:noProof/>
      </w:rPr>
      <w:t>6</w:t>
    </w:r>
    <w:r w:rsidR="00E50ACB">
      <w:fldChar w:fldCharType="end"/>
    </w:r>
    <w:r>
      <w:rPr>
        <w:rFonts w:hint="eastAsia"/>
      </w:rPr>
      <w:t>页，共</w:t>
    </w:r>
    <w:r w:rsidR="00E50ACB">
      <w:fldChar w:fldCharType="begin"/>
    </w:r>
    <w:r>
      <w:instrText xml:space="preserve"> =</w:instrText>
    </w:r>
    <w:r w:rsidR="00E50ACB">
      <w:fldChar w:fldCharType="begin"/>
    </w:r>
    <w:r>
      <w:instrText xml:space="preserve">sectionpages  </w:instrText>
    </w:r>
    <w:r w:rsidR="00E50ACB">
      <w:fldChar w:fldCharType="separate"/>
    </w:r>
    <w:r w:rsidR="003A73C5">
      <w:rPr>
        <w:noProof/>
      </w:rPr>
      <w:instrText>19</w:instrText>
    </w:r>
    <w:r w:rsidR="00E50ACB">
      <w:fldChar w:fldCharType="end"/>
    </w:r>
    <w:r>
      <w:instrText xml:space="preserve"> </w:instrText>
    </w:r>
    <w:r w:rsidR="00E50ACB">
      <w:fldChar w:fldCharType="separate"/>
    </w:r>
    <w:r w:rsidR="003A73C5">
      <w:rPr>
        <w:noProof/>
      </w:rPr>
      <w:t>19</w:t>
    </w:r>
    <w:r w:rsidR="00E50ACB">
      <w:fldChar w:fldCharType="end"/>
    </w:r>
    <w:r>
      <w:rPr>
        <w:rFonts w:hint="eastAsia"/>
      </w:rPr>
      <w:t>页</w:t>
    </w:r>
  </w:p>
  <w:p w:rsidR="00E50ACB" w:rsidRDefault="00E50AC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CB" w:rsidRDefault="00E50A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925" w:rsidRDefault="00951925" w:rsidP="00E50ACB">
      <w:r>
        <w:separator/>
      </w:r>
    </w:p>
  </w:footnote>
  <w:footnote w:type="continuationSeparator" w:id="0">
    <w:p w:rsidR="00951925" w:rsidRDefault="00951925" w:rsidP="00E50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CB" w:rsidRDefault="00E50AC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CB" w:rsidRDefault="00E50ACB">
    <w:pPr>
      <w:pStyle w:val="a5"/>
      <w:pBdr>
        <w:bottom w:val="none" w:sz="0" w:space="1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CB" w:rsidRDefault="00E50AC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420" w:hanging="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䬔Ԋ卆䵇厸ɳ♦㿿ఀ๦㿿䮤Ԋ卆䵇叔ɳ♦㿿ఀ๦㿿䰴Ԋ卆䵇嘸ɳ♦㿿ఀ๦㿿ఀ๦㿿䳄Ԋ卆䵇嘜ɳÆÆÆÆ䵔Ԋ卆䵇ᲀɳ꼳㿿ఀ霳㿿ఀ霳㿿卆䵇咀ɳ๦㿿ఀ㿿ఀ㿿"/>
  </w:docVars>
  <w:rsids>
    <w:rsidRoot w:val="00E50ACB"/>
    <w:rsid w:val="003A73C5"/>
    <w:rsid w:val="00951925"/>
    <w:rsid w:val="00E5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ACB"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50A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50A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50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E50ACB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E50ACB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50ACB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50ACB"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sid w:val="00E50ACB"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sid w:val="00E50ACB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E50ACB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E50ACB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edittable">
    <w:name w:val="edittable"/>
    <w:basedOn w:val="a1"/>
    <w:rsid w:val="00E50A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xtzj xmlns="http://schemas.microsoft.com/vsto/xtzj">
  <dataContent>4b5711a53-1267-4b01-aae8-c89208ee071a;43563f3b5-958f-4e80-975c-1a013f799a33,f42022e19-c5fb-48c8-919c-b897269b5f4a,6088b64b7-2b09-4f28-b364-2f77595c3ce2,19d947274-a76e-4c5f-8b2f-c6512b6a0e93,1b97f00ce-c898-46ff-9aed-2aefd98a8a3a,4cc8a1ed2-bf00-4830-9883-24093b552a1b,79a7c2d49-d7b4-4b7c-9796-0d5f4ca6d37a,9ce581e36-60cf-496e-99d6-b313b6e28b13,9ec2eec19-7157-40aa-9996-4b29f1bac5b7,fa670b6f5-ed27-4790-a201-fa4c75057c98,6e1185cfe-8acf-4dd2-b0ae-625bb6dcd55c,32b5bc3fe-719a-429f-98b7-085a30099fed,5753642af-5654-40d9-9bb5-7398a75e4238,32954968f-5cf8-45c3-94c3-c4227dfe459c,</dataContent>
</xtzj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09F1E-7403-4A72-BE43-8D3A0762B930}">
  <ds:schemaRefs>
    <ds:schemaRef ds:uri="http://schemas.microsoft.com/vsto/xtzj"/>
  </ds:schemaRefs>
</ds:datastoreItem>
</file>

<file path=customXml/itemProps2.xml><?xml version="1.0" encoding="utf-8"?>
<ds:datastoreItem xmlns:ds="http://schemas.openxmlformats.org/officeDocument/2006/customXml" ds:itemID="{E5C0C6DD-7113-4844-95C4-20B8D954D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19</Pages>
  <Words>1511</Words>
  <Characters>8615</Characters>
  <Application>Microsoft Office Word</Application>
  <DocSecurity>0</DocSecurity>
  <Lines>71</Lines>
  <Paragraphs>20</Paragraphs>
  <ScaleCrop>false</ScaleCrop>
  <Company>iflytek</Company>
  <LinksUpToDate>false</LinksUpToDate>
  <CharactersWithSpaces>10106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dc:description>4b511a53-1267-4b01-aae8-c89208ee071a</dc:description>
  <cp:lastModifiedBy>xtzj</cp:lastModifiedBy>
  <cp:revision>267</cp:revision>
  <dcterms:created xsi:type="dcterms:W3CDTF">2011-01-13T09:46:00Z</dcterms:created>
  <dcterms:modified xsi:type="dcterms:W3CDTF">2023-06-28T13:17:00Z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3EB10F219BDB4F418C77E2176F513C96</vt:lpwstr>
  </property>
  <property fmtid="{D5CDD505-2E9C-101B-9397-08002B2CF9AE}" pid="3" name="KSOProductBuildVer">
    <vt:lpwstr>2052-11.1.0.12358</vt:lpwstr>
  </property>
</Properties>
</file>