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C83" w:rsidRDefault="00B37C03">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年湖南省张家界市中考地理试卷</w:t>
      </w:r>
    </w:p>
    <w:p w:rsidR="00FF4C83" w:rsidRDefault="00FF4C83">
      <w:pPr>
        <w:spacing w:line="360" w:lineRule="auto"/>
        <w:textAlignment w:val="center"/>
      </w:pPr>
    </w:p>
    <w:p w:rsidR="00FF4C83" w:rsidRDefault="00B37C03">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20</w:t>
      </w:r>
      <w:r>
        <w:rPr>
          <w:rFonts w:ascii="SimHei" w:eastAsia="SimHei" w:hAnsi="SimHei" w:cs="SimHei"/>
        </w:rPr>
        <w:t>小题，共</w:t>
      </w:r>
      <w:r w:rsidR="00ED69F0">
        <w:rPr>
          <w:rFonts w:ascii="Times New Roman" w:eastAsiaTheme="minorEastAsia" w:hAnsi="Times New Roman" w:cs="Times New Roman" w:hint="eastAsia"/>
          <w:b/>
        </w:rPr>
        <w:t>20</w:t>
      </w:r>
      <w:r>
        <w:rPr>
          <w:rFonts w:ascii="Times New Roman" w:eastAsia="Times New Roman" w:hAnsi="Times New Roman" w:cs="Times New Roman"/>
          <w:b/>
        </w:rPr>
        <w:t>.0</w:t>
      </w:r>
      <w:r>
        <w:rPr>
          <w:rFonts w:ascii="SimHei" w:eastAsia="SimHei" w:hAnsi="SimHei" w:cs="SimHei"/>
        </w:rPr>
        <w:t>分）</w:t>
      </w:r>
    </w:p>
    <w:p w:rsidR="00FF4C83" w:rsidRDefault="00B37C03">
      <w:pPr>
        <w:spacing w:line="360" w:lineRule="auto"/>
        <w:textAlignment w:val="center"/>
      </w:pPr>
      <w:bookmarkStart w:id="1" w:name="e5c0840e-ea08-4ab8-b72a-111baf27b984"/>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日，我国神舟十六号载人飞船在甘肃酒泉卫星发射中心发射并取得圆满成功。读图完成各小题。</w:t>
      </w:r>
      <w:r>
        <w:rPr>
          <w:rFonts w:ascii="SimSun" w:eastAsia="SimSun" w:hAnsi="SimSun" w:cs="SimSun"/>
          <w:kern w:val="0"/>
          <w:szCs w:val="21"/>
        </w:rPr>
        <w:br/>
      </w:r>
      <w:r>
        <w:rPr>
          <w:rFonts w:ascii="SimSun" w:eastAsia="SimSun" w:hAnsi="SimSun" w:cs="SimSun"/>
          <w:kern w:val="0"/>
          <w:szCs w:val="21"/>
        </w:rPr>
        <w:br/>
      </w:r>
      <w:r w:rsidR="00FF4C83" w:rsidRPr="00FF4C83">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31.25pt">
            <v:imagedata r:id="rId9" o:title=""/>
          </v:shape>
        </w:pict>
      </w:r>
      <w:bookmarkEnd w:id="1"/>
    </w:p>
    <w:p w:rsidR="00FF4C83" w:rsidRDefault="00B37C03">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w:t>
      </w:r>
      <w:r>
        <w:rPr>
          <w:rFonts w:ascii="SimSun" w:eastAsia="SimSun" w:hAnsi="SimSun" w:cs="SimSun"/>
          <w:kern w:val="0"/>
          <w:szCs w:val="21"/>
        </w:rPr>
        <w:t>神十六</w:t>
      </w:r>
      <w:r>
        <w:rPr>
          <w:rFonts w:ascii="SimSun" w:eastAsia="SimSun" w:hAnsi="SimSun" w:cs="SimSun"/>
          <w:kern w:val="0"/>
          <w:szCs w:val="21"/>
        </w:rPr>
        <w:t>”</w:t>
      </w:r>
      <w:r>
        <w:rPr>
          <w:rFonts w:ascii="SimSun" w:eastAsia="SimSun" w:hAnsi="SimSun" w:cs="SimSun"/>
          <w:kern w:val="0"/>
          <w:szCs w:val="21"/>
        </w:rPr>
        <w:t>成功发射当日（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太阳光线直射北回归线</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地球公转至甲～乙之间</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张家界昼长夜短</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酒泉多云转晴，天气炎热</w:t>
      </w:r>
    </w:p>
    <w:p w:rsidR="00FF4C83" w:rsidRDefault="00B37C03">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酒泉（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大致位于</w:t>
      </w:r>
      <w:r>
        <w:rPr>
          <w:rFonts w:ascii="Times New Roman" w:eastAsia="Times New Roman" w:hAnsi="Times New Roman" w:cs="Times New Roman"/>
          <w:kern w:val="0"/>
          <w:szCs w:val="21"/>
        </w:rPr>
        <w:t>40°S</w:t>
      </w:r>
      <w:r>
        <w:rPr>
          <w:rFonts w:ascii="SimSun" w:eastAsia="SimSun" w:hAnsi="SimSun" w:cs="SimSun"/>
          <w:kern w:val="0"/>
          <w:szCs w:val="21"/>
        </w:rPr>
        <w:t>、</w:t>
      </w:r>
      <w:r>
        <w:rPr>
          <w:rFonts w:ascii="Times New Roman" w:eastAsia="Times New Roman" w:hAnsi="Times New Roman" w:cs="Times New Roman"/>
          <w:kern w:val="0"/>
          <w:szCs w:val="21"/>
        </w:rPr>
        <w:t>100°E</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地处低纬度地区</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四季分明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所在纬线圈和赤道等长</w:t>
      </w:r>
    </w:p>
    <w:p w:rsidR="00FF4C83" w:rsidRDefault="00B37C03">
      <w:pPr>
        <w:spacing w:line="360" w:lineRule="auto"/>
        <w:textAlignment w:val="center"/>
      </w:pPr>
      <w:bookmarkStart w:id="2" w:name="2c8ce749-ecbb-4d7e-b394-4bf39db28981"/>
      <w:r>
        <w:rPr>
          <w:rFonts w:ascii="SimSun" w:eastAsia="SimSun" w:hAnsi="SimSun" w:cs="SimSun"/>
          <w:kern w:val="0"/>
          <w:szCs w:val="21"/>
        </w:rPr>
        <w:t>因地制宜，振兴乡村。读我国东部某地区等高线图，完成各小题。</w:t>
      </w:r>
      <w:r>
        <w:rPr>
          <w:rFonts w:ascii="SimSun" w:eastAsia="SimSun" w:hAnsi="SimSun" w:cs="SimSun"/>
          <w:kern w:val="0"/>
          <w:szCs w:val="21"/>
        </w:rPr>
        <w:br/>
      </w:r>
      <w:r>
        <w:rPr>
          <w:rFonts w:ascii="SimSun" w:eastAsia="SimSun" w:hAnsi="SimSun" w:cs="SimSun"/>
          <w:kern w:val="0"/>
          <w:szCs w:val="21"/>
        </w:rPr>
        <w:br/>
      </w:r>
      <w:r w:rsidR="00FF4C83" w:rsidRPr="00FF4C83">
        <w:rPr>
          <w:rFonts w:ascii="Times New Roman" w:eastAsia="Times New Roman" w:hAnsi="Times New Roman" w:cs="Times New Roman"/>
          <w:kern w:val="0"/>
          <w:sz w:val="24"/>
          <w:szCs w:val="24"/>
        </w:rPr>
        <w:pict>
          <v:shape id="_x0000_i1026" type="#_x0000_t75" style="width:251.25pt;height:138pt">
            <v:imagedata r:id="rId10" o:title=""/>
          </v:shape>
        </w:pict>
      </w:r>
      <w:bookmarkEnd w:id="2"/>
    </w:p>
    <w:p w:rsidR="00FF4C83" w:rsidRDefault="00B37C03">
      <w:pPr>
        <w:spacing w:line="360" w:lineRule="auto"/>
        <w:ind w:left="36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对图示区域的描述，与实际相符的是（　　）</w:t>
      </w:r>
    </w:p>
    <w:p w:rsidR="00FF4C83" w:rsidRDefault="00B37C03">
      <w:pPr>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地形以山地为主</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①</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两地相对高度为</w:t>
      </w:r>
      <w:r>
        <w:rPr>
          <w:rFonts w:ascii="Times New Roman" w:eastAsia="Times New Roman" w:hAnsi="Times New Roman" w:cs="Times New Roman"/>
          <w:kern w:val="0"/>
          <w:szCs w:val="21"/>
        </w:rPr>
        <w:t>600</w:t>
      </w:r>
      <w:r>
        <w:rPr>
          <w:rFonts w:ascii="SimSun" w:eastAsia="SimSun" w:hAnsi="SimSun" w:cs="SimSun"/>
          <w:kern w:val="0"/>
          <w:szCs w:val="21"/>
        </w:rPr>
        <w:t>米</w:t>
      </w:r>
      <w:r>
        <w:br/>
      </w:r>
      <w:r>
        <w:rPr>
          <w:rFonts w:ascii="Times New Roman" w:eastAsia="Times New Roman" w:hAnsi="Times New Roman" w:cs="Times New Roman"/>
          <w:kern w:val="0"/>
          <w:sz w:val="24"/>
          <w:szCs w:val="24"/>
        </w:rPr>
        <w:lastRenderedPageBreak/>
        <w:t xml:space="preserve">C. </w:t>
      </w:r>
      <w:r>
        <w:rPr>
          <w:rFonts w:ascii="SimSun" w:eastAsia="SimSun" w:hAnsi="SimSun" w:cs="SimSun"/>
          <w:kern w:val="0"/>
          <w:szCs w:val="21"/>
        </w:rPr>
        <w:t>乙村位于甲村西北方向，且夏季较甲村凉爽</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两线中，最有可能形成小河的是</w:t>
      </w:r>
      <w:r>
        <w:rPr>
          <w:rFonts w:ascii="Times New Roman" w:eastAsia="Times New Roman" w:hAnsi="Times New Roman" w:cs="Times New Roman"/>
          <w:kern w:val="0"/>
          <w:szCs w:val="21"/>
        </w:rPr>
        <w:t>b</w:t>
      </w:r>
      <w:r>
        <w:rPr>
          <w:rFonts w:ascii="SimSun" w:eastAsia="SimSun" w:hAnsi="SimSun" w:cs="SimSun"/>
          <w:kern w:val="0"/>
          <w:szCs w:val="21"/>
        </w:rPr>
        <w:t>线</w:t>
      </w:r>
    </w:p>
    <w:p w:rsidR="00FF4C83" w:rsidRDefault="00B37C03">
      <w:pPr>
        <w:spacing w:line="360" w:lineRule="auto"/>
        <w:ind w:left="420"/>
        <w:textAlignment w:val="center"/>
      </w:pPr>
      <w:r>
        <w:rPr>
          <w:rFonts w:ascii="Times New Roman" w:eastAsia="Times New Roman" w:hAnsi="Times New Roman" w:cs="Times New Roman"/>
          <w:sz w:val="24"/>
        </w:rPr>
        <w:t xml:space="preserve">4.  </w:t>
      </w:r>
      <w:r>
        <w:rPr>
          <w:rFonts w:ascii="SimSun" w:eastAsia="SimSun" w:hAnsi="SimSun" w:cs="SimSun"/>
          <w:kern w:val="0"/>
          <w:szCs w:val="21"/>
        </w:rPr>
        <w:t>根据因地制宜原则，该区域最不可能布局的是（　　）</w:t>
      </w:r>
    </w:p>
    <w:p w:rsidR="00FF4C83" w:rsidRDefault="00B37C03">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煤炭开采</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温泉度假村</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攀岩活动基地</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菠萝种植园</w:t>
      </w:r>
    </w:p>
    <w:p w:rsidR="00FF4C83" w:rsidRDefault="00B37C03">
      <w:pPr>
        <w:spacing w:line="360" w:lineRule="auto"/>
        <w:textAlignment w:val="center"/>
      </w:pPr>
      <w:bookmarkStart w:id="3" w:name="f94d1735-71ca-4851-aff6-6bbfa4d4690e"/>
      <w:r>
        <w:rPr>
          <w:rFonts w:ascii="Times New Roman" w:eastAsia="Times New Roman" w:hAnsi="Times New Roman" w:cs="Times New Roman"/>
          <w:kern w:val="0"/>
          <w:szCs w:val="21"/>
        </w:rPr>
        <w:t>2022</w:t>
      </w:r>
      <w:r>
        <w:rPr>
          <w:rFonts w:ascii="SimSun" w:eastAsia="SimSun" w:hAnsi="SimSun" w:cs="SimSun"/>
          <w:kern w:val="0"/>
          <w:szCs w:val="21"/>
        </w:rPr>
        <w:t>年</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15</w:t>
      </w:r>
      <w:r>
        <w:rPr>
          <w:rFonts w:ascii="SimSun" w:eastAsia="SimSun" w:hAnsi="SimSun" w:cs="SimSun"/>
          <w:kern w:val="0"/>
          <w:szCs w:val="21"/>
        </w:rPr>
        <w:t>日，第十五届中国</w:t>
      </w:r>
      <w:r>
        <w:rPr>
          <w:rFonts w:ascii="Times New Roman" w:eastAsia="Times New Roman" w:hAnsi="Times New Roman" w:cs="Times New Roman"/>
          <w:kern w:val="0"/>
          <w:szCs w:val="21"/>
        </w:rPr>
        <w:t>-</w:t>
      </w:r>
      <w:r>
        <w:rPr>
          <w:rFonts w:ascii="SimSun" w:eastAsia="SimSun" w:hAnsi="SimSun" w:cs="SimSun"/>
          <w:kern w:val="0"/>
          <w:szCs w:val="21"/>
        </w:rPr>
        <w:t>拉美企业家高峰会在厄瓜多尔闭幕。读图完成各小题。</w:t>
      </w:r>
      <w:bookmarkEnd w:id="3"/>
    </w:p>
    <w:tbl>
      <w:tblPr>
        <w:tblW w:w="0" w:type="auto"/>
        <w:jc w:val="center"/>
        <w:tblLook w:val="04A0"/>
      </w:tblPr>
      <w:tblGrid>
        <w:gridCol w:w="3981"/>
      </w:tblGrid>
      <w:tr w:rsidR="00FF4C83">
        <w:trPr>
          <w:cantSplit/>
          <w:trHeight w:val="4530"/>
          <w:jc w:val="center"/>
        </w:trPr>
        <w:tc>
          <w:tcPr>
            <w:tcW w:w="3765" w:type="dxa"/>
          </w:tcPr>
          <w:p w:rsidR="00FF4C83" w:rsidRDefault="00FF4C83">
            <w:pPr>
              <w:spacing w:line="360" w:lineRule="auto"/>
              <w:textAlignment w:val="center"/>
            </w:pPr>
            <w:r w:rsidRPr="00FF4C83">
              <w:rPr>
                <w:rFonts w:ascii="Times New Roman" w:eastAsia="Times New Roman" w:hAnsi="Times New Roman" w:cs="Times New Roman"/>
                <w:kern w:val="0"/>
                <w:sz w:val="24"/>
                <w:szCs w:val="24"/>
              </w:rPr>
              <w:pict>
                <v:shape id="_x0000_s1030" type="#_x0000_t75" style="position:absolute;margin-left:0;margin-top:0;width:188.25pt;height:226.5pt;z-index:251658240;mso-position-horizontal:center;mso-position-vertical-relative:line" o:allowoverlap="f">
                  <v:imagedata r:id="rId11" o:title=""/>
                  <w10:wrap type="topAndBottom"/>
                </v:shape>
              </w:pict>
            </w:r>
          </w:p>
        </w:tc>
      </w:tr>
    </w:tbl>
    <w:p w:rsidR="00FF4C83" w:rsidRDefault="00B37C03">
      <w:pPr>
        <w:spacing w:line="360" w:lineRule="auto"/>
        <w:ind w:left="36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厄瓜多尔的首都基多，坐落在赤道附近平均海拔</w:t>
      </w:r>
      <w:r>
        <w:rPr>
          <w:rFonts w:ascii="Times New Roman" w:eastAsia="Times New Roman" w:hAnsi="Times New Roman" w:cs="Times New Roman"/>
          <w:kern w:val="0"/>
          <w:szCs w:val="21"/>
        </w:rPr>
        <w:t>2850</w:t>
      </w:r>
      <w:r>
        <w:rPr>
          <w:rFonts w:ascii="SimSun" w:eastAsia="SimSun" w:hAnsi="SimSun" w:cs="SimSun"/>
          <w:kern w:val="0"/>
          <w:szCs w:val="21"/>
        </w:rPr>
        <w:t>米的高山山谷中，基多没有选址平原的主要原因是（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当地风俗习惯的影响</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纬度低，平原地区气候炎热</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城市军事防卫的需要</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山谷属于热带雨林气候，水源充足</w:t>
      </w:r>
    </w:p>
    <w:p w:rsidR="00FF4C83" w:rsidRDefault="00B37C03">
      <w:pPr>
        <w:spacing w:line="360" w:lineRule="auto"/>
        <w:ind w:left="420"/>
        <w:textAlignment w:val="center"/>
      </w:pPr>
      <w:r>
        <w:rPr>
          <w:rFonts w:ascii="Times New Roman" w:eastAsia="Times New Roman" w:hAnsi="Times New Roman" w:cs="Times New Roman"/>
          <w:sz w:val="24"/>
        </w:rPr>
        <w:t xml:space="preserve">6.  </w:t>
      </w:r>
      <w:r>
        <w:rPr>
          <w:rFonts w:ascii="SimSun" w:eastAsia="SimSun" w:hAnsi="SimSun" w:cs="SimSun"/>
          <w:kern w:val="0"/>
          <w:szCs w:val="21"/>
        </w:rPr>
        <w:t>读南美洲等温线分布图，可知基多比同纬度海洋（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气温低；正值</w:t>
      </w:r>
      <w:r>
        <w:rPr>
          <w:rFonts w:ascii="Times New Roman" w:eastAsia="Times New Roman" w:hAnsi="Times New Roman" w:cs="Times New Roman"/>
          <w:kern w:val="0"/>
          <w:szCs w:val="21"/>
        </w:rPr>
        <w:t>1</w:t>
      </w:r>
      <w:r>
        <w:rPr>
          <w:rFonts w:ascii="SimSun" w:eastAsia="SimSun" w:hAnsi="SimSun" w:cs="SimSun"/>
          <w:kern w:val="0"/>
          <w:szCs w:val="21"/>
        </w:rPr>
        <w:t>月份</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气温高；正值</w:t>
      </w:r>
      <w:r>
        <w:rPr>
          <w:rFonts w:ascii="Times New Roman" w:eastAsia="Times New Roman" w:hAnsi="Times New Roman" w:cs="Times New Roman"/>
          <w:kern w:val="0"/>
          <w:szCs w:val="21"/>
        </w:rPr>
        <w:t>1</w:t>
      </w:r>
      <w:r>
        <w:rPr>
          <w:rFonts w:ascii="SimSun" w:eastAsia="SimSun" w:hAnsi="SimSun" w:cs="SimSun"/>
          <w:kern w:val="0"/>
          <w:szCs w:val="21"/>
        </w:rPr>
        <w:t>月份</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气温低；正值</w:t>
      </w:r>
      <w:r>
        <w:rPr>
          <w:rFonts w:ascii="Times New Roman" w:eastAsia="Times New Roman" w:hAnsi="Times New Roman" w:cs="Times New Roman"/>
          <w:kern w:val="0"/>
          <w:szCs w:val="21"/>
        </w:rPr>
        <w:t>7</w:t>
      </w:r>
      <w:r>
        <w:rPr>
          <w:rFonts w:ascii="SimSun" w:eastAsia="SimSun" w:hAnsi="SimSun" w:cs="SimSun"/>
          <w:kern w:val="0"/>
          <w:szCs w:val="21"/>
        </w:rPr>
        <w:t>月份</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气温高；正值</w:t>
      </w:r>
      <w:r>
        <w:rPr>
          <w:rFonts w:ascii="Times New Roman" w:eastAsia="Times New Roman" w:hAnsi="Times New Roman" w:cs="Times New Roman"/>
          <w:kern w:val="0"/>
          <w:szCs w:val="21"/>
        </w:rPr>
        <w:t>7</w:t>
      </w:r>
      <w:r>
        <w:rPr>
          <w:rFonts w:ascii="SimSun" w:eastAsia="SimSun" w:hAnsi="SimSun" w:cs="SimSun"/>
          <w:kern w:val="0"/>
          <w:szCs w:val="21"/>
        </w:rPr>
        <w:t>月份</w:t>
      </w:r>
    </w:p>
    <w:p w:rsidR="00FF4C83" w:rsidRDefault="00B37C03">
      <w:pPr>
        <w:spacing w:line="360" w:lineRule="auto"/>
        <w:textAlignment w:val="center"/>
      </w:pPr>
      <w:bookmarkStart w:id="4" w:name="8c9c0d10-d6b5-4ce8-9daa-15125ecdf030"/>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w:t>
      </w:r>
      <w:r>
        <w:rPr>
          <w:rFonts w:ascii="Times New Roman" w:eastAsia="Times New Roman" w:hAnsi="Times New Roman" w:cs="Times New Roman"/>
          <w:kern w:val="0"/>
          <w:szCs w:val="21"/>
        </w:rPr>
        <w:t>C919</w:t>
      </w:r>
      <w:r>
        <w:rPr>
          <w:rFonts w:ascii="SimSun" w:eastAsia="SimSun" w:hAnsi="SimSun" w:cs="SimSun"/>
          <w:kern w:val="0"/>
          <w:szCs w:val="21"/>
        </w:rPr>
        <w:t>国产大飞机圆满完成各小题。</w:t>
      </w:r>
      <w:bookmarkEnd w:id="4"/>
    </w:p>
    <w:tbl>
      <w:tblPr>
        <w:tblW w:w="0" w:type="auto"/>
        <w:jc w:val="center"/>
        <w:tblLook w:val="04A0"/>
      </w:tblPr>
      <w:tblGrid>
        <w:gridCol w:w="4132"/>
      </w:tblGrid>
      <w:tr w:rsidR="00FF4C83">
        <w:trPr>
          <w:cantSplit/>
          <w:trHeight w:val="3525"/>
          <w:jc w:val="center"/>
        </w:trPr>
        <w:tc>
          <w:tcPr>
            <w:tcW w:w="3915" w:type="dxa"/>
          </w:tcPr>
          <w:p w:rsidR="00FF4C83" w:rsidRDefault="00FF4C83">
            <w:pPr>
              <w:spacing w:line="360" w:lineRule="auto"/>
              <w:textAlignment w:val="center"/>
            </w:pPr>
            <w:r w:rsidRPr="00FF4C83">
              <w:rPr>
                <w:rFonts w:ascii="Times New Roman" w:eastAsia="Times New Roman" w:hAnsi="Times New Roman" w:cs="Times New Roman"/>
                <w:kern w:val="0"/>
                <w:sz w:val="24"/>
                <w:szCs w:val="24"/>
              </w:rPr>
              <w:lastRenderedPageBreak/>
              <w:pict>
                <v:shape id="_x0000_s1032" type="#_x0000_t75" style="position:absolute;margin-left:0;margin-top:0;width:195.75pt;height:176.25pt;z-index:251659264;mso-position-horizontal:center;mso-position-vertical-relative:line" o:allowoverlap="f">
                  <v:imagedata r:id="rId12" o:title=""/>
                  <w10:wrap type="topAndBottom"/>
                </v:shape>
              </w:pict>
            </w:r>
          </w:p>
        </w:tc>
      </w:tr>
    </w:tbl>
    <w:p w:rsidR="00FF4C83" w:rsidRDefault="00B37C03">
      <w:pPr>
        <w:spacing w:line="360" w:lineRule="auto"/>
        <w:ind w:left="36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国产大飞机发展的最关键因素是（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雄厚的资金</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劳动力众多</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工业门类齐全</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高新科技的迅猛发展</w:t>
      </w:r>
    </w:p>
    <w:p w:rsidR="00FF4C83" w:rsidRDefault="00B37C03">
      <w:pPr>
        <w:spacing w:line="360" w:lineRule="auto"/>
        <w:ind w:left="420"/>
        <w:textAlignment w:val="center"/>
      </w:pPr>
      <w:r>
        <w:rPr>
          <w:rFonts w:ascii="Times New Roman" w:eastAsia="Times New Roman" w:hAnsi="Times New Roman" w:cs="Times New Roman"/>
          <w:sz w:val="24"/>
        </w:rPr>
        <w:t xml:space="preserve">8.  </w:t>
      </w:r>
      <w:r>
        <w:rPr>
          <w:rFonts w:ascii="SimSun" w:eastAsia="SimSun" w:hAnsi="SimSun" w:cs="SimSun"/>
          <w:kern w:val="0"/>
          <w:szCs w:val="21"/>
        </w:rPr>
        <w:t>读法国简图可知（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可以游览峡湾风光，观看午夜太阳</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塞纳河自西向东流入英吉利海峡</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南部边境分布着阿尔卑斯山脉</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地势东南高，西北低</w:t>
      </w:r>
    </w:p>
    <w:p w:rsidR="00FF4C83" w:rsidRDefault="00B37C03">
      <w:pPr>
        <w:spacing w:line="360" w:lineRule="auto"/>
        <w:textAlignment w:val="center"/>
      </w:pPr>
      <w:bookmarkStart w:id="5" w:name="f4ac2772-b033-4d40-873a-20b70823484e"/>
      <w:r>
        <w:rPr>
          <w:rFonts w:ascii="Times New Roman" w:eastAsia="Times New Roman" w:hAnsi="Times New Roman" w:cs="Times New Roman"/>
          <w:kern w:val="0"/>
          <w:szCs w:val="21"/>
        </w:rPr>
        <w:t>2023</w:t>
      </w:r>
      <w:r>
        <w:rPr>
          <w:rFonts w:ascii="SimSun" w:eastAsia="SimSun" w:hAnsi="SimSun" w:cs="SimSun"/>
          <w:kern w:val="0"/>
          <w:szCs w:val="21"/>
        </w:rPr>
        <w:t>年是共建</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倡议提出十周年，中非合作为促进非洲经济发展和民生改善发挥了重要作用。中国电建已在阿尔及利亚承建了</w:t>
      </w:r>
      <w:r>
        <w:rPr>
          <w:rFonts w:ascii="Times New Roman" w:eastAsia="Times New Roman" w:hAnsi="Times New Roman" w:cs="Times New Roman"/>
          <w:kern w:val="0"/>
          <w:szCs w:val="21"/>
        </w:rPr>
        <w:t>18</w:t>
      </w:r>
      <w:r>
        <w:rPr>
          <w:rFonts w:ascii="SimSun" w:eastAsia="SimSun" w:hAnsi="SimSun" w:cs="SimSun"/>
          <w:kern w:val="0"/>
          <w:szCs w:val="21"/>
        </w:rPr>
        <w:t>个光伏（利用太阳能）电站。读图完成各小题。</w:t>
      </w:r>
      <w:r>
        <w:rPr>
          <w:rFonts w:ascii="SimSun" w:eastAsia="SimSun" w:hAnsi="SimSun" w:cs="SimSun"/>
          <w:kern w:val="0"/>
          <w:szCs w:val="21"/>
        </w:rPr>
        <w:br/>
      </w:r>
      <w:r>
        <w:rPr>
          <w:rFonts w:ascii="SimSun" w:eastAsia="SimSun" w:hAnsi="SimSun" w:cs="SimSun"/>
          <w:kern w:val="0"/>
          <w:szCs w:val="21"/>
        </w:rPr>
        <w:br/>
      </w:r>
      <w:r w:rsidR="00ED69F0" w:rsidRPr="00FF4C83">
        <w:rPr>
          <w:rFonts w:ascii="Times New Roman" w:eastAsia="Times New Roman" w:hAnsi="Times New Roman" w:cs="Times New Roman"/>
          <w:kern w:val="0"/>
          <w:sz w:val="24"/>
          <w:szCs w:val="24"/>
        </w:rPr>
        <w:pict>
          <v:shape id="_x0000_i1027" type="#_x0000_t75" style="width:359.25pt;height:192.75pt">
            <v:imagedata r:id="rId13" o:title=""/>
          </v:shape>
        </w:pict>
      </w:r>
      <w:bookmarkEnd w:id="5"/>
    </w:p>
    <w:p w:rsidR="00FF4C83" w:rsidRDefault="00B37C03">
      <w:pPr>
        <w:spacing w:line="360" w:lineRule="auto"/>
        <w:ind w:left="420"/>
        <w:textAlignment w:val="center"/>
      </w:pPr>
      <w:r>
        <w:rPr>
          <w:rFonts w:ascii="Times New Roman" w:eastAsia="Times New Roman" w:hAnsi="Times New Roman" w:cs="Times New Roman"/>
          <w:sz w:val="24"/>
        </w:rPr>
        <w:t xml:space="preserve">9.  </w:t>
      </w:r>
      <w:r>
        <w:rPr>
          <w:rFonts w:ascii="SimSun" w:eastAsia="SimSun" w:hAnsi="SimSun" w:cs="SimSun"/>
          <w:kern w:val="0"/>
          <w:szCs w:val="21"/>
        </w:rPr>
        <w:t>阿尔及利亚建设光伏电站的优势条件是（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热带沙漠气候面积广，光照充足</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位于高纬度地区，极昼时间长</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地中海气候面积广，冬季光照足</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热带草原气候区，热量充足</w:t>
      </w:r>
    </w:p>
    <w:p w:rsidR="00FF4C83" w:rsidRDefault="00B37C03">
      <w:pPr>
        <w:spacing w:line="360" w:lineRule="auto"/>
        <w:ind w:left="420"/>
        <w:textAlignment w:val="center"/>
      </w:pPr>
      <w:r>
        <w:rPr>
          <w:rFonts w:ascii="Times New Roman" w:eastAsia="Times New Roman" w:hAnsi="Times New Roman" w:cs="Times New Roman"/>
          <w:sz w:val="24"/>
        </w:rPr>
        <w:lastRenderedPageBreak/>
        <w:t xml:space="preserve">10.  </w:t>
      </w:r>
      <w:r>
        <w:rPr>
          <w:rFonts w:ascii="SimSun" w:eastAsia="SimSun" w:hAnsi="SimSun" w:cs="SimSun"/>
          <w:kern w:val="0"/>
          <w:szCs w:val="21"/>
        </w:rPr>
        <w:t>光伏电站的建设对阿尔及利亚的有利影响有（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促进矿产资源的开发利用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改善大气环境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调整能源结构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提供就业机会</w:t>
      </w:r>
    </w:p>
    <w:p w:rsidR="00FF4C83" w:rsidRDefault="00B37C03">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①③④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①②④</w:t>
      </w:r>
    </w:p>
    <w:p w:rsidR="00FF4C83" w:rsidRDefault="00B37C03">
      <w:pPr>
        <w:spacing w:line="360" w:lineRule="auto"/>
        <w:ind w:left="420"/>
        <w:textAlignment w:val="center"/>
      </w:pPr>
      <w:r>
        <w:rPr>
          <w:rFonts w:ascii="Times New Roman" w:eastAsia="Times New Roman" w:hAnsi="Times New Roman" w:cs="Times New Roman"/>
          <w:sz w:val="24"/>
        </w:rPr>
        <w:t xml:space="preserve">11.  </w:t>
      </w:r>
      <w:bookmarkStart w:id="6" w:name="9e305ec3-7ce6-4729-af52-2a51e4eb6aba"/>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6</w:t>
      </w:r>
      <w:r>
        <w:rPr>
          <w:rFonts w:ascii="SimSun" w:eastAsia="SimSun" w:hAnsi="SimSun" w:cs="SimSun"/>
          <w:kern w:val="0"/>
          <w:szCs w:val="21"/>
        </w:rPr>
        <w:t>日，历时</w:t>
      </w:r>
      <w:r>
        <w:rPr>
          <w:rFonts w:ascii="Times New Roman" w:eastAsia="Times New Roman" w:hAnsi="Times New Roman" w:cs="Times New Roman"/>
          <w:kern w:val="0"/>
          <w:szCs w:val="21"/>
        </w:rPr>
        <w:t>163</w:t>
      </w:r>
      <w:r>
        <w:rPr>
          <w:rFonts w:ascii="SimSun" w:eastAsia="SimSun" w:hAnsi="SimSun" w:cs="SimSun"/>
          <w:kern w:val="0"/>
          <w:szCs w:val="21"/>
        </w:rPr>
        <w:t>天，中国第</w:t>
      </w:r>
      <w:r>
        <w:rPr>
          <w:rFonts w:ascii="Times New Roman" w:eastAsia="Times New Roman" w:hAnsi="Times New Roman" w:cs="Times New Roman"/>
          <w:kern w:val="0"/>
          <w:szCs w:val="21"/>
        </w:rPr>
        <w:t>39</w:t>
      </w:r>
      <w:r>
        <w:rPr>
          <w:rFonts w:ascii="SimSun" w:eastAsia="SimSun" w:hAnsi="SimSun" w:cs="SimSun"/>
          <w:kern w:val="0"/>
          <w:szCs w:val="21"/>
        </w:rPr>
        <w:t>次南极考察圆满完成任务，顺利返回国内。读图可知，南极地区（　　）</w:t>
      </w:r>
      <w:bookmarkEnd w:id="6"/>
    </w:p>
    <w:tbl>
      <w:tblPr>
        <w:tblW w:w="0" w:type="auto"/>
        <w:jc w:val="center"/>
        <w:tblLook w:val="04A0"/>
      </w:tblPr>
      <w:tblGrid>
        <w:gridCol w:w="4266"/>
      </w:tblGrid>
      <w:tr w:rsidR="00FF4C83">
        <w:trPr>
          <w:cantSplit/>
          <w:trHeight w:val="3795"/>
          <w:jc w:val="center"/>
        </w:trPr>
        <w:tc>
          <w:tcPr>
            <w:tcW w:w="4050" w:type="dxa"/>
          </w:tcPr>
          <w:p w:rsidR="00FF4C83" w:rsidRDefault="00FF4C83">
            <w:pPr>
              <w:spacing w:line="360" w:lineRule="auto"/>
              <w:ind w:left="360"/>
              <w:textAlignment w:val="center"/>
            </w:pPr>
            <w:r w:rsidRPr="00FF4C83">
              <w:rPr>
                <w:rFonts w:ascii="Times New Roman" w:eastAsia="Times New Roman" w:hAnsi="Times New Roman" w:cs="Times New Roman"/>
                <w:kern w:val="0"/>
                <w:sz w:val="24"/>
                <w:szCs w:val="24"/>
              </w:rPr>
              <w:pict>
                <v:shape id="_x0000_s1036" type="#_x0000_t75" style="position:absolute;left:0;text-align:left;margin-left:0;margin-top:0;width:202.5pt;height:189.75pt;z-index:251660288;mso-position-horizontal:center;mso-position-vertical-relative:line" o:allowoverlap="f">
                  <v:imagedata r:id="rId14" o:title=""/>
                  <w10:wrap type="topAndBottom"/>
                </v:shape>
              </w:pict>
            </w:r>
          </w:p>
        </w:tc>
      </w:tr>
    </w:tbl>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长城站有极昼极夜现象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罗斯海新站位于南极点的东南方</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11</w:t>
      </w:r>
      <w:r>
        <w:rPr>
          <w:rFonts w:ascii="SimSun" w:eastAsia="SimSun" w:hAnsi="SimSun" w:cs="SimSun"/>
          <w:kern w:val="0"/>
          <w:szCs w:val="21"/>
        </w:rPr>
        <w:t>月～次年</w:t>
      </w:r>
      <w:r>
        <w:rPr>
          <w:rFonts w:ascii="Times New Roman" w:eastAsia="Times New Roman" w:hAnsi="Times New Roman" w:cs="Times New Roman"/>
          <w:kern w:val="0"/>
          <w:szCs w:val="21"/>
        </w:rPr>
        <w:t>3</w:t>
      </w:r>
      <w:r>
        <w:rPr>
          <w:rFonts w:ascii="SimSun" w:eastAsia="SimSun" w:hAnsi="SimSun" w:cs="SimSun"/>
          <w:kern w:val="0"/>
          <w:szCs w:val="21"/>
        </w:rPr>
        <w:t>月是南极科考的最佳时间</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南极科考需要克服狂风暴雨</w:t>
      </w:r>
    </w:p>
    <w:p w:rsidR="00FF4C83" w:rsidRDefault="00B37C03">
      <w:pPr>
        <w:spacing w:line="360" w:lineRule="auto"/>
        <w:textAlignment w:val="center"/>
      </w:pPr>
      <w:bookmarkStart w:id="7" w:name="f23d4556-650e-41c9-b239-41362c861aa2"/>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10</w:t>
      </w:r>
      <w:r>
        <w:rPr>
          <w:rFonts w:ascii="SimSun" w:eastAsia="SimSun" w:hAnsi="SimSun" w:cs="SimSun"/>
          <w:kern w:val="0"/>
          <w:szCs w:val="21"/>
        </w:rPr>
        <w:t>日，中国、沙特阿拉伯和伊朗三方在北京签署协议并发表联合声明，宣布沙伊两国同意恢复双方外交关系。读图完成各小题。</w:t>
      </w:r>
      <w:r>
        <w:rPr>
          <w:rFonts w:ascii="SimSun" w:eastAsia="SimSun" w:hAnsi="SimSun" w:cs="SimSun"/>
          <w:kern w:val="0"/>
          <w:szCs w:val="21"/>
        </w:rPr>
        <w:br/>
      </w:r>
      <w:r>
        <w:rPr>
          <w:rFonts w:ascii="SimSun" w:eastAsia="SimSun" w:hAnsi="SimSun" w:cs="SimSun"/>
          <w:kern w:val="0"/>
          <w:szCs w:val="21"/>
        </w:rPr>
        <w:lastRenderedPageBreak/>
        <w:br/>
      </w:r>
      <w:r w:rsidR="00ED69F0" w:rsidRPr="00FF4C83">
        <w:rPr>
          <w:rFonts w:ascii="Times New Roman" w:eastAsia="Times New Roman" w:hAnsi="Times New Roman" w:cs="Times New Roman"/>
          <w:kern w:val="0"/>
          <w:sz w:val="24"/>
          <w:szCs w:val="24"/>
        </w:rPr>
        <w:pict>
          <v:shape id="_x0000_i1028" type="#_x0000_t75" style="width:367.5pt;height:184.5pt">
            <v:imagedata r:id="rId15" o:title=""/>
          </v:shape>
        </w:pict>
      </w:r>
      <w:bookmarkEnd w:id="7"/>
    </w:p>
    <w:p w:rsidR="00FF4C83" w:rsidRDefault="00B37C03">
      <w:pPr>
        <w:spacing w:line="360" w:lineRule="auto"/>
        <w:ind w:left="360"/>
        <w:textAlignment w:val="center"/>
      </w:pPr>
      <w:r>
        <w:rPr>
          <w:rFonts w:ascii="Times New Roman" w:eastAsia="Times New Roman" w:hAnsi="Times New Roman" w:cs="Times New Roman"/>
          <w:sz w:val="24"/>
        </w:rPr>
        <w:t xml:space="preserve">12.  </w:t>
      </w:r>
      <w:r>
        <w:rPr>
          <w:rFonts w:ascii="SimSun" w:eastAsia="SimSun" w:hAnsi="SimSun" w:cs="SimSun"/>
          <w:kern w:val="0"/>
          <w:szCs w:val="21"/>
        </w:rPr>
        <w:t>沙伊两国所在地区成为世界热点的主要原因是（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煤铁资源储量大</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石油资源丰富</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水资源充足</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佛教和基督教的宗教差异</w:t>
      </w:r>
    </w:p>
    <w:p w:rsidR="00FF4C83" w:rsidRDefault="00B37C03">
      <w:pPr>
        <w:spacing w:line="360" w:lineRule="auto"/>
        <w:ind w:left="420"/>
        <w:textAlignment w:val="center"/>
      </w:pPr>
      <w:r>
        <w:rPr>
          <w:rFonts w:ascii="Times New Roman" w:eastAsia="Times New Roman" w:hAnsi="Times New Roman" w:cs="Times New Roman"/>
          <w:sz w:val="24"/>
        </w:rPr>
        <w:t xml:space="preserve">13.  </w:t>
      </w:r>
      <w:r>
        <w:rPr>
          <w:rFonts w:ascii="SimSun" w:eastAsia="SimSun" w:hAnsi="SimSun" w:cs="SimSun"/>
          <w:kern w:val="0"/>
          <w:szCs w:val="21"/>
        </w:rPr>
        <w:t>沙伊两国所在地区沙漠面积广大，而同纬度的我国南方地区却是</w:t>
      </w:r>
      <w:r>
        <w:rPr>
          <w:rFonts w:ascii="SimSun" w:eastAsia="SimSun" w:hAnsi="SimSun" w:cs="SimSun"/>
          <w:kern w:val="0"/>
          <w:szCs w:val="21"/>
        </w:rPr>
        <w:t>“</w:t>
      </w:r>
      <w:r>
        <w:rPr>
          <w:rFonts w:ascii="SimSun" w:eastAsia="SimSun" w:hAnsi="SimSun" w:cs="SimSun"/>
          <w:kern w:val="0"/>
          <w:szCs w:val="21"/>
        </w:rPr>
        <w:t>鱼米之乡</w:t>
      </w:r>
      <w:r>
        <w:rPr>
          <w:rFonts w:ascii="SimSun" w:eastAsia="SimSun" w:hAnsi="SimSun" w:cs="SimSun"/>
          <w:kern w:val="0"/>
          <w:szCs w:val="21"/>
        </w:rPr>
        <w:t>”</w:t>
      </w:r>
      <w:r>
        <w:rPr>
          <w:rFonts w:ascii="SimSun" w:eastAsia="SimSun" w:hAnsi="SimSun" w:cs="SimSun"/>
          <w:kern w:val="0"/>
          <w:szCs w:val="21"/>
        </w:rPr>
        <w:t>，主要自然原因是（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我国南方是雨热同期的季风气候</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沙伊两国均深居内陆</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我国南方种植水稻历史悠久</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我国南方居民喜食大米</w:t>
      </w:r>
    </w:p>
    <w:p w:rsidR="00FF4C83" w:rsidRDefault="00B37C03">
      <w:pPr>
        <w:spacing w:line="360" w:lineRule="auto"/>
        <w:textAlignment w:val="center"/>
      </w:pPr>
      <w:bookmarkStart w:id="8" w:name="da76ae18-b053-45db-880b-64597995e415"/>
      <w:r>
        <w:rPr>
          <w:rFonts w:ascii="SimSun" w:eastAsia="SimSun" w:hAnsi="SimSun" w:cs="SimSun"/>
          <w:kern w:val="0"/>
          <w:szCs w:val="21"/>
        </w:rPr>
        <w:t>中国国家统计局发布的人口数据显示：</w:t>
      </w:r>
      <w:r>
        <w:rPr>
          <w:rFonts w:ascii="Times New Roman" w:eastAsia="Times New Roman" w:hAnsi="Times New Roman" w:cs="Times New Roman"/>
          <w:kern w:val="0"/>
          <w:szCs w:val="21"/>
        </w:rPr>
        <w:t>2022</w:t>
      </w:r>
      <w:r>
        <w:rPr>
          <w:rFonts w:ascii="SimSun" w:eastAsia="SimSun" w:hAnsi="SimSun" w:cs="SimSun"/>
          <w:kern w:val="0"/>
          <w:szCs w:val="21"/>
        </w:rPr>
        <w:t>年末全国人口为</w:t>
      </w:r>
      <w:r>
        <w:rPr>
          <w:rFonts w:ascii="Times New Roman" w:eastAsia="Times New Roman" w:hAnsi="Times New Roman" w:cs="Times New Roman"/>
          <w:kern w:val="0"/>
          <w:szCs w:val="21"/>
        </w:rPr>
        <w:t>14.11</w:t>
      </w:r>
      <w:r>
        <w:rPr>
          <w:rFonts w:ascii="SimSun" w:eastAsia="SimSun" w:hAnsi="SimSun" w:cs="SimSun"/>
          <w:kern w:val="0"/>
          <w:szCs w:val="21"/>
        </w:rPr>
        <w:t>亿，比上年末减少</w:t>
      </w:r>
      <w:r>
        <w:rPr>
          <w:rFonts w:ascii="Times New Roman" w:eastAsia="Times New Roman" w:hAnsi="Times New Roman" w:cs="Times New Roman"/>
          <w:kern w:val="0"/>
          <w:szCs w:val="21"/>
        </w:rPr>
        <w:t>85</w:t>
      </w:r>
      <w:r>
        <w:rPr>
          <w:rFonts w:ascii="SimSun" w:eastAsia="SimSun" w:hAnsi="SimSun" w:cs="SimSun"/>
          <w:kern w:val="0"/>
          <w:szCs w:val="21"/>
        </w:rPr>
        <w:t>万人，创下了自</w:t>
      </w:r>
      <w:r>
        <w:rPr>
          <w:rFonts w:ascii="Times New Roman" w:eastAsia="Times New Roman" w:hAnsi="Times New Roman" w:cs="Times New Roman"/>
          <w:kern w:val="0"/>
          <w:szCs w:val="21"/>
        </w:rPr>
        <w:t>1962</w:t>
      </w:r>
      <w:r>
        <w:rPr>
          <w:rFonts w:ascii="SimSun" w:eastAsia="SimSun" w:hAnsi="SimSun" w:cs="SimSun"/>
          <w:kern w:val="0"/>
          <w:szCs w:val="21"/>
        </w:rPr>
        <w:t>年以来的新低。读图完成各小题。</w:t>
      </w:r>
      <w:bookmarkEnd w:id="8"/>
    </w:p>
    <w:tbl>
      <w:tblPr>
        <w:tblW w:w="0" w:type="auto"/>
        <w:jc w:val="center"/>
        <w:tblLook w:val="04A0"/>
      </w:tblPr>
      <w:tblGrid>
        <w:gridCol w:w="3952"/>
      </w:tblGrid>
      <w:tr w:rsidR="00FF4C83">
        <w:trPr>
          <w:cantSplit/>
          <w:trHeight w:val="2880"/>
          <w:jc w:val="center"/>
        </w:trPr>
        <w:tc>
          <w:tcPr>
            <w:tcW w:w="3735" w:type="dxa"/>
          </w:tcPr>
          <w:p w:rsidR="00FF4C83" w:rsidRDefault="00FF4C83">
            <w:pPr>
              <w:spacing w:line="360" w:lineRule="auto"/>
              <w:textAlignment w:val="center"/>
            </w:pPr>
            <w:r w:rsidRPr="00FF4C83">
              <w:rPr>
                <w:rFonts w:ascii="Times New Roman" w:eastAsia="Times New Roman" w:hAnsi="Times New Roman" w:cs="Times New Roman"/>
                <w:kern w:val="0"/>
                <w:sz w:val="24"/>
                <w:szCs w:val="24"/>
              </w:rPr>
              <w:pict>
                <v:shape id="_x0000_s1040" type="#_x0000_t75" style="position:absolute;margin-left:0;margin-top:0;width:186.75pt;height:2in;z-index:251661312;mso-position-horizontal:center;mso-position-vertical-relative:line" o:allowoverlap="f">
                  <v:imagedata r:id="rId16" o:title=""/>
                  <w10:wrap type="topAndBottom"/>
                </v:shape>
              </w:pict>
            </w:r>
          </w:p>
        </w:tc>
      </w:tr>
    </w:tbl>
    <w:p w:rsidR="00FF4C83" w:rsidRDefault="00B37C03">
      <w:pPr>
        <w:spacing w:line="360" w:lineRule="auto"/>
        <w:ind w:left="360"/>
        <w:textAlignment w:val="center"/>
      </w:pPr>
      <w:r>
        <w:rPr>
          <w:rFonts w:ascii="Times New Roman" w:eastAsia="Times New Roman" w:hAnsi="Times New Roman" w:cs="Times New Roman"/>
          <w:sz w:val="24"/>
        </w:rPr>
        <w:t xml:space="preserve">14.  </w:t>
      </w:r>
      <w:r>
        <w:rPr>
          <w:rFonts w:ascii="SimSun" w:eastAsia="SimSun" w:hAnsi="SimSun" w:cs="SimSun"/>
          <w:kern w:val="0"/>
          <w:szCs w:val="21"/>
        </w:rPr>
        <w:t>近</w:t>
      </w:r>
      <w:r>
        <w:rPr>
          <w:rFonts w:ascii="Times New Roman" w:eastAsia="Times New Roman" w:hAnsi="Times New Roman" w:cs="Times New Roman"/>
          <w:kern w:val="0"/>
          <w:szCs w:val="21"/>
        </w:rPr>
        <w:t>11</w:t>
      </w:r>
      <w:r>
        <w:rPr>
          <w:rFonts w:ascii="SimSun" w:eastAsia="SimSun" w:hAnsi="SimSun" w:cs="SimSun"/>
          <w:kern w:val="0"/>
          <w:szCs w:val="21"/>
        </w:rPr>
        <w:t>年来我国人口数量特征（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净增人口呈不断上升趋势</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人口总量逐年减少</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2021</w:t>
      </w:r>
      <w:r>
        <w:rPr>
          <w:rFonts w:ascii="SimSun" w:eastAsia="SimSun" w:hAnsi="SimSun" w:cs="SimSun"/>
          <w:kern w:val="0"/>
          <w:szCs w:val="21"/>
        </w:rPr>
        <w:t>年人口自然增长率最低</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2022</w:t>
      </w:r>
      <w:r>
        <w:rPr>
          <w:rFonts w:ascii="SimSun" w:eastAsia="SimSun" w:hAnsi="SimSun" w:cs="SimSun"/>
          <w:kern w:val="0"/>
          <w:szCs w:val="21"/>
        </w:rPr>
        <w:t>年人口出现负增长</w:t>
      </w:r>
    </w:p>
    <w:p w:rsidR="00FF4C83" w:rsidRDefault="00B37C03">
      <w:pPr>
        <w:spacing w:line="360" w:lineRule="auto"/>
        <w:ind w:left="420"/>
        <w:textAlignment w:val="center"/>
      </w:pPr>
      <w:r>
        <w:rPr>
          <w:rFonts w:ascii="Times New Roman" w:eastAsia="Times New Roman" w:hAnsi="Times New Roman" w:cs="Times New Roman"/>
          <w:sz w:val="24"/>
        </w:rPr>
        <w:t xml:space="preserve">15.  </w:t>
      </w:r>
      <w:r>
        <w:rPr>
          <w:rFonts w:ascii="SimSun" w:eastAsia="SimSun" w:hAnsi="SimSun" w:cs="SimSun"/>
          <w:kern w:val="0"/>
          <w:szCs w:val="21"/>
        </w:rPr>
        <w:t>根据人口变化新特点，我国相继推出</w:t>
      </w:r>
      <w:r>
        <w:rPr>
          <w:rFonts w:ascii="SimSun" w:eastAsia="SimSun" w:hAnsi="SimSun" w:cs="SimSun"/>
          <w:kern w:val="0"/>
          <w:szCs w:val="21"/>
        </w:rPr>
        <w:t>“</w:t>
      </w:r>
      <w:r>
        <w:rPr>
          <w:rFonts w:ascii="SimSun" w:eastAsia="SimSun" w:hAnsi="SimSun" w:cs="SimSun"/>
          <w:kern w:val="0"/>
          <w:szCs w:val="21"/>
        </w:rPr>
        <w:t>二孩</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三孩</w:t>
      </w:r>
      <w:r>
        <w:rPr>
          <w:rFonts w:ascii="SimSun" w:eastAsia="SimSun" w:hAnsi="SimSun" w:cs="SimSun"/>
          <w:kern w:val="0"/>
          <w:szCs w:val="21"/>
        </w:rPr>
        <w:t>”</w:t>
      </w:r>
      <w:r>
        <w:rPr>
          <w:rFonts w:ascii="SimSun" w:eastAsia="SimSun" w:hAnsi="SimSun" w:cs="SimSun"/>
          <w:kern w:val="0"/>
          <w:szCs w:val="21"/>
        </w:rPr>
        <w:t>政策，其主要目的是（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SimSun" w:eastAsia="SimSun" w:hAnsi="SimSun" w:cs="SimSun"/>
          <w:kern w:val="0"/>
          <w:szCs w:val="21"/>
        </w:rPr>
        <w:t>提高人口素质</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遏制人口增长过快的势头</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缓解人口老龄化</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改变分布不均状况</w:t>
      </w:r>
    </w:p>
    <w:p w:rsidR="00FF4C83" w:rsidRDefault="00B37C03">
      <w:pPr>
        <w:spacing w:line="360" w:lineRule="auto"/>
        <w:textAlignment w:val="center"/>
      </w:pPr>
      <w:bookmarkStart w:id="9" w:name="3ae82491-7850-4db5-9295-271bc2c4bc60"/>
      <w:r>
        <w:rPr>
          <w:rFonts w:ascii="Times New Roman" w:eastAsia="Times New Roman" w:hAnsi="Times New Roman" w:cs="Times New Roman"/>
          <w:kern w:val="0"/>
          <w:szCs w:val="21"/>
        </w:rPr>
        <w:t>2022</w:t>
      </w:r>
      <w:r>
        <w:rPr>
          <w:rFonts w:ascii="SimSun" w:eastAsia="SimSun" w:hAnsi="SimSun" w:cs="SimSun"/>
          <w:kern w:val="0"/>
          <w:szCs w:val="21"/>
        </w:rPr>
        <w:t>年长江流域夏、秋、冬连旱，百年难遇！读长江流域简图，完成各小题。</w:t>
      </w:r>
      <w:r>
        <w:rPr>
          <w:rFonts w:ascii="SimSun" w:eastAsia="SimSun" w:hAnsi="SimSun" w:cs="SimSun"/>
          <w:kern w:val="0"/>
          <w:szCs w:val="21"/>
        </w:rPr>
        <w:br/>
      </w:r>
      <w:r>
        <w:rPr>
          <w:rFonts w:ascii="SimSun" w:eastAsia="SimSun" w:hAnsi="SimSun" w:cs="SimSun"/>
          <w:kern w:val="0"/>
          <w:szCs w:val="21"/>
        </w:rPr>
        <w:br/>
      </w:r>
      <w:r w:rsidR="00ED69F0" w:rsidRPr="00FF4C83">
        <w:rPr>
          <w:rFonts w:ascii="Times New Roman" w:eastAsia="Times New Roman" w:hAnsi="Times New Roman" w:cs="Times New Roman"/>
          <w:kern w:val="0"/>
          <w:sz w:val="24"/>
          <w:szCs w:val="24"/>
        </w:rPr>
        <w:pict>
          <v:shape id="_x0000_i1029" type="#_x0000_t75" style="width:330.75pt;height:170.25pt">
            <v:imagedata r:id="rId17" o:title=""/>
          </v:shape>
        </w:pict>
      </w:r>
      <w:bookmarkEnd w:id="9"/>
    </w:p>
    <w:p w:rsidR="00FF4C83" w:rsidRDefault="00B37C03">
      <w:pPr>
        <w:spacing w:line="360" w:lineRule="auto"/>
        <w:ind w:left="360"/>
        <w:textAlignment w:val="center"/>
      </w:pPr>
      <w:r>
        <w:rPr>
          <w:rFonts w:ascii="Times New Roman" w:eastAsia="Times New Roman" w:hAnsi="Times New Roman" w:cs="Times New Roman"/>
          <w:sz w:val="24"/>
        </w:rPr>
        <w:t xml:space="preserve">16.  </w:t>
      </w:r>
      <w:r>
        <w:rPr>
          <w:rFonts w:ascii="SimSun" w:eastAsia="SimSun" w:hAnsi="SimSun" w:cs="SimSun"/>
          <w:kern w:val="0"/>
          <w:szCs w:val="21"/>
        </w:rPr>
        <w:t>此次特大旱灾给人们的生产、生活带来了极大影响，下列不在此次重灾范围内的省区是（　　）</w:t>
      </w:r>
    </w:p>
    <w:p w:rsidR="00FF4C83" w:rsidRDefault="00B37C03">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蜀</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冀</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湘</w:t>
      </w:r>
    </w:p>
    <w:p w:rsidR="00FF4C83" w:rsidRDefault="00B37C03">
      <w:pPr>
        <w:spacing w:line="360" w:lineRule="auto"/>
        <w:ind w:left="420"/>
        <w:textAlignment w:val="center"/>
      </w:pPr>
      <w:r>
        <w:rPr>
          <w:rFonts w:ascii="Times New Roman" w:eastAsia="Times New Roman" w:hAnsi="Times New Roman" w:cs="Times New Roman"/>
          <w:sz w:val="24"/>
        </w:rPr>
        <w:t xml:space="preserve">17.  </w:t>
      </w:r>
      <w:r>
        <w:rPr>
          <w:rFonts w:ascii="SimSun" w:eastAsia="SimSun" w:hAnsi="SimSun" w:cs="SimSun"/>
          <w:kern w:val="0"/>
          <w:szCs w:val="21"/>
        </w:rPr>
        <w:t>稻菽千重浪，水利助丰年！在此次百年难遇大旱灾中，为长江流域农业保驾护航的水利工程不包括（　　）</w:t>
      </w:r>
    </w:p>
    <w:p w:rsidR="00FF4C83" w:rsidRDefault="00B37C03">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三峡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小浪底</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向家坝</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葛洲坝</w:t>
      </w:r>
    </w:p>
    <w:p w:rsidR="00FF4C83" w:rsidRDefault="00B37C03">
      <w:pPr>
        <w:spacing w:line="360" w:lineRule="auto"/>
        <w:textAlignment w:val="center"/>
      </w:pPr>
      <w:bookmarkStart w:id="10" w:name="184a3b48-32e7-4316-a161-f74efa142089"/>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11</w:t>
      </w:r>
      <w:r>
        <w:rPr>
          <w:rFonts w:ascii="SimSun" w:eastAsia="SimSun" w:hAnsi="SimSun" w:cs="SimSun"/>
          <w:kern w:val="0"/>
          <w:szCs w:val="21"/>
        </w:rPr>
        <w:t>日下午，习近平总书记来到</w:t>
      </w:r>
      <w:r>
        <w:rPr>
          <w:rFonts w:ascii="SimSun" w:eastAsia="SimSun" w:hAnsi="SimSun" w:cs="SimSun"/>
          <w:kern w:val="0"/>
          <w:szCs w:val="21"/>
        </w:rPr>
        <w:t>“</w:t>
      </w:r>
      <w:r>
        <w:rPr>
          <w:rFonts w:ascii="SimSun" w:eastAsia="SimSun" w:hAnsi="SimSun" w:cs="SimSun"/>
          <w:kern w:val="0"/>
          <w:szCs w:val="21"/>
        </w:rPr>
        <w:t>荔枝之乡</w:t>
      </w:r>
      <w:r>
        <w:rPr>
          <w:rFonts w:ascii="SimSun" w:eastAsia="SimSun" w:hAnsi="SimSun" w:cs="SimSun"/>
          <w:kern w:val="0"/>
          <w:szCs w:val="21"/>
        </w:rPr>
        <w:t>”——</w:t>
      </w:r>
      <w:r>
        <w:rPr>
          <w:rFonts w:ascii="SimSun" w:eastAsia="SimSun" w:hAnsi="SimSun" w:cs="SimSun"/>
          <w:kern w:val="0"/>
          <w:szCs w:val="21"/>
        </w:rPr>
        <w:t>广东省茂名市视察工作。读图完成各小题。</w:t>
      </w:r>
      <w:bookmarkEnd w:id="10"/>
    </w:p>
    <w:tbl>
      <w:tblPr>
        <w:tblW w:w="0" w:type="auto"/>
        <w:jc w:val="center"/>
        <w:tblInd w:w="420" w:type="dxa"/>
        <w:tblLook w:val="04A0"/>
      </w:tblPr>
      <w:tblGrid>
        <w:gridCol w:w="5452"/>
      </w:tblGrid>
      <w:tr w:rsidR="00FF4C83">
        <w:trPr>
          <w:cantSplit/>
          <w:trHeight w:val="3825"/>
          <w:jc w:val="center"/>
        </w:trPr>
        <w:tc>
          <w:tcPr>
            <w:tcW w:w="5235" w:type="dxa"/>
          </w:tcPr>
          <w:p w:rsidR="00FF4C83" w:rsidRDefault="00FF4C83">
            <w:pPr>
              <w:spacing w:line="360" w:lineRule="auto"/>
              <w:textAlignment w:val="center"/>
            </w:pPr>
            <w:r w:rsidRPr="00FF4C83">
              <w:rPr>
                <w:rFonts w:ascii="Times New Roman" w:eastAsia="Times New Roman" w:hAnsi="Times New Roman" w:cs="Times New Roman"/>
                <w:kern w:val="0"/>
                <w:sz w:val="24"/>
                <w:szCs w:val="24"/>
              </w:rPr>
              <w:pict>
                <v:shape id="_x0000_s1044" type="#_x0000_t75" style="position:absolute;margin-left:0;margin-top:0;width:261.75pt;height:191.25pt;z-index:251662336;mso-position-horizontal:center;mso-position-vertical-relative:line" o:allowoverlap="f">
                  <v:imagedata r:id="rId18" o:title=""/>
                  <w10:wrap type="topAndBottom"/>
                </v:shape>
              </w:pict>
            </w:r>
          </w:p>
        </w:tc>
      </w:tr>
    </w:tbl>
    <w:p w:rsidR="00FF4C83" w:rsidRDefault="00B37C03">
      <w:pPr>
        <w:spacing w:line="360" w:lineRule="auto"/>
        <w:ind w:left="420"/>
        <w:textAlignment w:val="center"/>
      </w:pPr>
      <w:r>
        <w:rPr>
          <w:rFonts w:ascii="Times New Roman" w:eastAsia="Times New Roman" w:hAnsi="Times New Roman" w:cs="Times New Roman"/>
          <w:sz w:val="24"/>
        </w:rPr>
        <w:t xml:space="preserve">18.  </w:t>
      </w:r>
      <w:r>
        <w:rPr>
          <w:rFonts w:ascii="SimSun" w:eastAsia="SimSun" w:hAnsi="SimSun" w:cs="SimSun"/>
          <w:kern w:val="0"/>
          <w:szCs w:val="21"/>
        </w:rPr>
        <w:t>茂名市（　　）</w:t>
      </w:r>
    </w:p>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SimSun" w:eastAsia="SimSun" w:hAnsi="SimSun" w:cs="SimSun"/>
          <w:kern w:val="0"/>
          <w:szCs w:val="21"/>
        </w:rPr>
        <w:t>濒临东海</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与江门市相邻</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受台风风暴潮影响严重</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发展荔枝产业，有助于当地乡村振兴</w:t>
      </w:r>
    </w:p>
    <w:p w:rsidR="00FF4C83" w:rsidRDefault="00B37C03">
      <w:pPr>
        <w:spacing w:line="360" w:lineRule="auto"/>
        <w:ind w:left="420"/>
        <w:textAlignment w:val="center"/>
      </w:pPr>
      <w:r>
        <w:rPr>
          <w:rFonts w:ascii="Times New Roman" w:eastAsia="Times New Roman" w:hAnsi="Times New Roman" w:cs="Times New Roman"/>
          <w:sz w:val="24"/>
        </w:rPr>
        <w:t xml:space="preserve">19.  </w:t>
      </w:r>
      <w:r>
        <w:rPr>
          <w:rFonts w:ascii="SimSun" w:eastAsia="SimSun" w:hAnsi="SimSun" w:cs="SimSun"/>
          <w:kern w:val="0"/>
          <w:szCs w:val="21"/>
        </w:rPr>
        <w:t>茂名市的新鲜荔枝销售到全国各地，甚至出口创汇，主要得益于（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农业高科技手段广泛应用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储存、保鲜技术的运用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荔枝加工产业的发展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现代交通的高速发展</w:t>
      </w:r>
    </w:p>
    <w:p w:rsidR="00FF4C83" w:rsidRDefault="00B37C03">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①②④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②③④</w:t>
      </w:r>
    </w:p>
    <w:p w:rsidR="00FF4C83" w:rsidRDefault="00B37C03">
      <w:pPr>
        <w:spacing w:line="360" w:lineRule="auto"/>
        <w:ind w:left="420"/>
        <w:textAlignment w:val="center"/>
      </w:pPr>
      <w:r>
        <w:rPr>
          <w:rFonts w:ascii="Times New Roman" w:eastAsia="Times New Roman" w:hAnsi="Times New Roman" w:cs="Times New Roman"/>
          <w:sz w:val="24"/>
        </w:rPr>
        <w:t xml:space="preserve">20.  </w:t>
      </w:r>
      <w:bookmarkStart w:id="11" w:name="71c4c170-6617-4d70-9512-8d56b47b836b"/>
      <w:r>
        <w:rPr>
          <w:rFonts w:ascii="SimSun" w:eastAsia="SimSun" w:hAnsi="SimSun" w:cs="SimSun"/>
          <w:kern w:val="0"/>
          <w:szCs w:val="21"/>
        </w:rPr>
        <w:t>台湾人民与祖国同根同源。</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1</w:t>
      </w:r>
      <w:r>
        <w:rPr>
          <w:rFonts w:ascii="SimSun" w:eastAsia="SimSun" w:hAnsi="SimSun" w:cs="SimSun"/>
          <w:kern w:val="0"/>
          <w:szCs w:val="21"/>
        </w:rPr>
        <w:t>日，台湾国民党前主席马英九先生一行回到湖南湘潭祭祖。读图可知台湾省（　　）</w:t>
      </w:r>
      <w:bookmarkEnd w:id="11"/>
    </w:p>
    <w:tbl>
      <w:tblPr>
        <w:tblW w:w="0" w:type="auto"/>
        <w:jc w:val="center"/>
        <w:tblInd w:w="420" w:type="dxa"/>
        <w:tblLook w:val="04A0"/>
      </w:tblPr>
      <w:tblGrid>
        <w:gridCol w:w="4641"/>
      </w:tblGrid>
      <w:tr w:rsidR="00FF4C83">
        <w:trPr>
          <w:cantSplit/>
          <w:trHeight w:val="3555"/>
          <w:jc w:val="center"/>
        </w:trPr>
        <w:tc>
          <w:tcPr>
            <w:tcW w:w="4425" w:type="dxa"/>
          </w:tcPr>
          <w:p w:rsidR="00FF4C83" w:rsidRDefault="00FF4C83">
            <w:pPr>
              <w:spacing w:line="360" w:lineRule="auto"/>
              <w:ind w:left="360"/>
              <w:textAlignment w:val="center"/>
            </w:pPr>
            <w:r w:rsidRPr="00FF4C83">
              <w:rPr>
                <w:rFonts w:ascii="Times New Roman" w:eastAsia="Times New Roman" w:hAnsi="Times New Roman" w:cs="Times New Roman"/>
                <w:kern w:val="0"/>
                <w:sz w:val="24"/>
                <w:szCs w:val="24"/>
              </w:rPr>
              <w:pict>
                <v:shape id="_x0000_s1046" type="#_x0000_t75" style="position:absolute;left:0;text-align:left;margin-left:0;margin-top:0;width:221.25pt;height:177.75pt;z-index:251663360;mso-position-horizontal:center;mso-position-vertical-relative:line" o:allowoverlap="f">
                  <v:imagedata r:id="rId19" o:title=""/>
                  <w10:wrap type="topAndBottom"/>
                </v:shape>
              </w:pict>
            </w:r>
          </w:p>
        </w:tc>
      </w:tr>
    </w:tbl>
    <w:p w:rsidR="00FF4C83" w:rsidRDefault="00B37C03">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地处低纬度，位于热带地区</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隔台湾海峡与福建省相望</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地形以山地为主，山脉呈西北</w:t>
      </w:r>
      <w:r>
        <w:rPr>
          <w:rFonts w:ascii="Times New Roman" w:eastAsia="Times New Roman" w:hAnsi="Times New Roman" w:cs="Times New Roman"/>
          <w:kern w:val="0"/>
          <w:szCs w:val="21"/>
        </w:rPr>
        <w:t>-</w:t>
      </w:r>
      <w:r>
        <w:rPr>
          <w:rFonts w:ascii="SimSun" w:eastAsia="SimSun" w:hAnsi="SimSun" w:cs="SimSun"/>
          <w:kern w:val="0"/>
          <w:szCs w:val="21"/>
        </w:rPr>
        <w:t>东南走向</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人口集中分布在东部沿海地区</w:t>
      </w:r>
    </w:p>
    <w:p w:rsidR="00FF4C83" w:rsidRDefault="00B37C03">
      <w:pPr>
        <w:tabs>
          <w:tab w:val="left" w:pos="4200"/>
        </w:tabs>
        <w:spacing w:line="360" w:lineRule="auto"/>
        <w:ind w:left="420"/>
        <w:textAlignment w:val="center"/>
      </w:pPr>
      <w:r>
        <w:rPr>
          <w:rFonts w:ascii="SimHei" w:eastAsia="SimHei" w:hAnsi="SimHei" w:cs="SimHei"/>
        </w:rPr>
        <w:t>二、综合题（本大题共</w:t>
      </w:r>
      <w:r>
        <w:rPr>
          <w:rFonts w:ascii="Times New Roman" w:eastAsia="Times New Roman" w:hAnsi="Times New Roman" w:cs="Times New Roman"/>
          <w:b/>
        </w:rPr>
        <w:t>5</w:t>
      </w:r>
      <w:r>
        <w:rPr>
          <w:rFonts w:ascii="SimHei" w:eastAsia="SimHei" w:hAnsi="SimHei" w:cs="SimHei"/>
        </w:rPr>
        <w:t>小题，共</w:t>
      </w:r>
      <w:r>
        <w:rPr>
          <w:rFonts w:ascii="Times New Roman" w:eastAsia="Times New Roman" w:hAnsi="Times New Roman" w:cs="Times New Roman"/>
          <w:b/>
        </w:rPr>
        <w:t>30.0</w:t>
      </w:r>
      <w:r>
        <w:rPr>
          <w:rFonts w:ascii="SimHei" w:eastAsia="SimHei" w:hAnsi="SimHei" w:cs="SimHei"/>
        </w:rPr>
        <w:t>分）</w:t>
      </w:r>
    </w:p>
    <w:p w:rsidR="00FF4C83" w:rsidRDefault="00B37C03">
      <w:pPr>
        <w:spacing w:line="360" w:lineRule="auto"/>
        <w:ind w:left="420"/>
        <w:textAlignment w:val="center"/>
      </w:pPr>
      <w:r>
        <w:rPr>
          <w:rFonts w:ascii="Times New Roman" w:eastAsia="Times New Roman" w:hAnsi="Times New Roman" w:cs="Times New Roman"/>
          <w:sz w:val="24"/>
        </w:rPr>
        <w:t xml:space="preserve">21.  </w:t>
      </w:r>
      <w:bookmarkStart w:id="12" w:name="7b08b12d-a508-493b-829d-488fb983de11"/>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18</w:t>
      </w:r>
      <w:r>
        <w:rPr>
          <w:rFonts w:ascii="SimSun" w:eastAsia="SimSun" w:hAnsi="SimSun" w:cs="SimSun"/>
          <w:kern w:val="0"/>
          <w:szCs w:val="21"/>
        </w:rPr>
        <w:t>日至</w:t>
      </w:r>
      <w:r>
        <w:rPr>
          <w:rFonts w:ascii="Times New Roman" w:eastAsia="Times New Roman" w:hAnsi="Times New Roman" w:cs="Times New Roman"/>
          <w:kern w:val="0"/>
          <w:szCs w:val="21"/>
        </w:rPr>
        <w:t>19</w:t>
      </w:r>
      <w:r>
        <w:rPr>
          <w:rFonts w:ascii="SimSun" w:eastAsia="SimSun" w:hAnsi="SimSun" w:cs="SimSun"/>
          <w:kern w:val="0"/>
          <w:szCs w:val="21"/>
        </w:rPr>
        <w:t>日，中国</w:t>
      </w:r>
      <w:r>
        <w:rPr>
          <w:rFonts w:ascii="Times New Roman" w:eastAsia="Times New Roman" w:hAnsi="Times New Roman" w:cs="Times New Roman"/>
          <w:kern w:val="0"/>
          <w:szCs w:val="21"/>
        </w:rPr>
        <w:t>-</w:t>
      </w:r>
      <w:r>
        <w:rPr>
          <w:rFonts w:ascii="SimSun" w:eastAsia="SimSun" w:hAnsi="SimSun" w:cs="SimSun"/>
          <w:kern w:val="0"/>
          <w:szCs w:val="21"/>
        </w:rPr>
        <w:t>中亚峰会在陕西省西安市举办，峰会期间，中国同中亚五国达成系列合作共识，携手建设一个守望相助、团结互信的共同体。读图完成下列各题。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D69F0" w:rsidRPr="00FF4C83">
        <w:rPr>
          <w:rFonts w:ascii="Times New Roman" w:eastAsia="Times New Roman" w:hAnsi="Times New Roman" w:cs="Times New Roman"/>
          <w:kern w:val="0"/>
          <w:sz w:val="24"/>
          <w:szCs w:val="24"/>
        </w:rPr>
        <w:lastRenderedPageBreak/>
        <w:pict>
          <v:shape id="_x0000_i1030" type="#_x0000_t75" style="width:439.5pt;height:252pt">
            <v:imagedata r:id="rId20"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）与中亚国家相比我国地理位置的优越性突出体现在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_____</w:t>
      </w:r>
      <w:r>
        <w:rPr>
          <w:rFonts w:ascii="Times New Roman" w:eastAsia="Times New Roman" w:hAnsi="Times New Roman" w:cs="Times New Roman"/>
          <w:kern w:val="0"/>
          <w:szCs w:val="21"/>
        </w:rPr>
        <w:t xml:space="preserve">_ </w:t>
      </w:r>
      <w:r>
        <w:rPr>
          <w:rFonts w:ascii="SimSun" w:eastAsia="SimSun" w:hAnsi="SimSun" w:cs="SimSun"/>
          <w:kern w:val="0"/>
          <w:szCs w:val="21"/>
        </w:rPr>
        <w:t>。中国与中亚国家间的交流合作可称为</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）现代中亚通过亚欧大陆桥可以连接太平洋和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洋，成为亚欧大陆的陆上交通中心；从西安乘火车去阿斯塔纳，依次经过的中国段铁路干线是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和北疆铁路。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）中亚气候干旱，据图说出你的判断依据：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）图示自</w:t>
      </w:r>
      <w:r>
        <w:rPr>
          <w:rFonts w:ascii="Times New Roman" w:eastAsia="Times New Roman" w:hAnsi="Times New Roman" w:cs="Times New Roman"/>
          <w:kern w:val="0"/>
          <w:szCs w:val="21"/>
        </w:rPr>
        <w:t>1957</w:t>
      </w:r>
      <w:r>
        <w:rPr>
          <w:rFonts w:ascii="SimSun" w:eastAsia="SimSun" w:hAnsi="SimSun" w:cs="SimSun"/>
          <w:kern w:val="0"/>
          <w:szCs w:val="21"/>
        </w:rPr>
        <w:t>年以来，咸海面积的变化趋势是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，变化的人为原因是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bookmarkEnd w:id="12"/>
    </w:p>
    <w:p w:rsidR="00FF4C83" w:rsidRDefault="00B37C03">
      <w:pPr>
        <w:spacing w:line="360" w:lineRule="auto"/>
        <w:ind w:left="420"/>
        <w:textAlignment w:val="center"/>
      </w:pPr>
      <w:r>
        <w:rPr>
          <w:rFonts w:ascii="Times New Roman" w:eastAsia="Times New Roman" w:hAnsi="Times New Roman" w:cs="Times New Roman"/>
          <w:sz w:val="24"/>
        </w:rPr>
        <w:t xml:space="preserve">22.  </w:t>
      </w:r>
      <w:bookmarkStart w:id="13" w:name="d53187d7-17f4-42a9-88ef-f66f1868a1ef"/>
      <w:r>
        <w:rPr>
          <w:rFonts w:ascii="Times New Roman" w:eastAsia="Times New Roman" w:hAnsi="Times New Roman" w:cs="Times New Roman"/>
          <w:kern w:val="0"/>
          <w:szCs w:val="21"/>
        </w:rPr>
        <w:t>2023</w:t>
      </w:r>
      <w:r>
        <w:rPr>
          <w:rFonts w:ascii="SimSun" w:eastAsia="SimSun" w:hAnsi="SimSun" w:cs="SimSun"/>
          <w:kern w:val="0"/>
          <w:szCs w:val="21"/>
        </w:rPr>
        <w:t>年男篮世界杯将于</w:t>
      </w:r>
      <w:r>
        <w:rPr>
          <w:rFonts w:ascii="Times New Roman" w:eastAsia="Times New Roman" w:hAnsi="Times New Roman" w:cs="Times New Roman"/>
          <w:kern w:val="0"/>
          <w:szCs w:val="21"/>
        </w:rPr>
        <w:t>8</w:t>
      </w:r>
      <w:r>
        <w:rPr>
          <w:rFonts w:ascii="SimSun" w:eastAsia="SimSun" w:hAnsi="SimSun" w:cs="SimSun"/>
          <w:kern w:val="0"/>
          <w:szCs w:val="21"/>
        </w:rPr>
        <w:t>月</w:t>
      </w:r>
      <w:r>
        <w:rPr>
          <w:rFonts w:ascii="Times New Roman" w:eastAsia="Times New Roman" w:hAnsi="Times New Roman" w:cs="Times New Roman"/>
          <w:kern w:val="0"/>
          <w:szCs w:val="21"/>
        </w:rPr>
        <w:t>25</w:t>
      </w:r>
      <w:r>
        <w:rPr>
          <w:rFonts w:ascii="SimSun" w:eastAsia="SimSun" w:hAnsi="SimSun" w:cs="SimSun"/>
          <w:kern w:val="0"/>
          <w:szCs w:val="21"/>
        </w:rPr>
        <w:t>日至</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10</w:t>
      </w:r>
      <w:r>
        <w:rPr>
          <w:rFonts w:ascii="SimSun" w:eastAsia="SimSun" w:hAnsi="SimSun" w:cs="SimSun"/>
          <w:kern w:val="0"/>
          <w:szCs w:val="21"/>
        </w:rPr>
        <w:t>日由亚洲的甲、乙、丙三国联合举办。这也是男篮世界杯历史上第一次由多个国家联合举办。读图完成下列各题。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D69F0" w:rsidRPr="00FF4C83">
        <w:rPr>
          <w:rFonts w:ascii="Times New Roman" w:eastAsia="Times New Roman" w:hAnsi="Times New Roman" w:cs="Times New Roman"/>
          <w:kern w:val="0"/>
          <w:sz w:val="24"/>
          <w:szCs w:val="24"/>
        </w:rPr>
        <w:pict>
          <v:shape id="_x0000_i1031" type="#_x0000_t75" style="width:441.75pt;height:154.5pt">
            <v:imagedata r:id="rId21"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）甲国有</w:t>
      </w:r>
      <w:r>
        <w:rPr>
          <w:rFonts w:ascii="SimSun" w:eastAsia="SimSun" w:hAnsi="SimSun" w:cs="SimSun"/>
          <w:kern w:val="0"/>
          <w:szCs w:val="21"/>
        </w:rPr>
        <w:t>“</w:t>
      </w:r>
      <w:r>
        <w:rPr>
          <w:rFonts w:ascii="SimSun" w:eastAsia="SimSun" w:hAnsi="SimSun" w:cs="SimSun"/>
          <w:kern w:val="0"/>
          <w:szCs w:val="21"/>
        </w:rPr>
        <w:t>火山国</w:t>
      </w:r>
      <w:r>
        <w:rPr>
          <w:rFonts w:ascii="SimSun" w:eastAsia="SimSun" w:hAnsi="SimSun" w:cs="SimSun"/>
          <w:kern w:val="0"/>
          <w:szCs w:val="21"/>
        </w:rPr>
        <w:t>”</w:t>
      </w:r>
      <w:r>
        <w:rPr>
          <w:rFonts w:ascii="SimSun" w:eastAsia="SimSun" w:hAnsi="SimSun" w:cs="SimSun"/>
          <w:kern w:val="0"/>
          <w:szCs w:val="21"/>
        </w:rPr>
        <w:t>之称，根据板块构造学说，甲国位于太平洋板块、欧亚板块与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板块交界地带，多火山地震。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2</w:t>
      </w:r>
      <w:r>
        <w:rPr>
          <w:rFonts w:ascii="SimSun" w:eastAsia="SimSun" w:hAnsi="SimSun" w:cs="SimSun"/>
          <w:kern w:val="0"/>
          <w:szCs w:val="21"/>
        </w:rPr>
        <w:t>）图</w:t>
      </w:r>
      <w:r>
        <w:rPr>
          <w:rFonts w:ascii="Times New Roman" w:eastAsia="Times New Roman" w:hAnsi="Times New Roman" w:cs="Times New Roman"/>
          <w:kern w:val="0"/>
          <w:szCs w:val="21"/>
        </w:rPr>
        <w:t>1</w:t>
      </w:r>
      <w:r>
        <w:rPr>
          <w:rFonts w:ascii="SimSun" w:eastAsia="SimSun" w:hAnsi="SimSun" w:cs="SimSun"/>
          <w:kern w:val="0"/>
          <w:szCs w:val="21"/>
        </w:rPr>
        <w:t>所示气候类型应分布在甲乙丙三国中的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（国家名），前往该国观看球赛，必备的日常生活用品有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（从气候的角度考虑）。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）图中</w:t>
      </w:r>
      <w:r>
        <w:rPr>
          <w:rFonts w:ascii="Times New Roman" w:eastAsia="Times New Roman" w:hAnsi="Times New Roman" w:cs="Times New Roman"/>
          <w:kern w:val="0"/>
          <w:szCs w:val="21"/>
        </w:rPr>
        <w:t xml:space="preserve">A ______ </w:t>
      </w:r>
      <w:r>
        <w:rPr>
          <w:rFonts w:ascii="SimSun" w:eastAsia="SimSun" w:hAnsi="SimSun" w:cs="SimSun"/>
          <w:kern w:val="0"/>
          <w:szCs w:val="21"/>
        </w:rPr>
        <w:t>海峡是沟通亚洲与大洋洲、印度洋与太平洋的</w:t>
      </w:r>
      <w:r>
        <w:rPr>
          <w:rFonts w:ascii="SimSun" w:eastAsia="SimSun" w:hAnsi="SimSun" w:cs="SimSun"/>
          <w:kern w:val="0"/>
          <w:szCs w:val="21"/>
        </w:rPr>
        <w:t>“</w:t>
      </w:r>
      <w:r>
        <w:rPr>
          <w:rFonts w:ascii="SimSun" w:eastAsia="SimSun" w:hAnsi="SimSun" w:cs="SimSun"/>
          <w:kern w:val="0"/>
          <w:szCs w:val="21"/>
        </w:rPr>
        <w:t>咽喉</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）丙国的主要工业区大都集中分布在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____</w:t>
      </w:r>
      <w:r>
        <w:rPr>
          <w:rFonts w:ascii="Times New Roman" w:eastAsia="Times New Roman" w:hAnsi="Times New Roman" w:cs="Times New Roman"/>
          <w:kern w:val="0"/>
          <w:szCs w:val="21"/>
        </w:rPr>
        <w:t xml:space="preserve">__ </w:t>
      </w:r>
      <w:r>
        <w:rPr>
          <w:rFonts w:ascii="SimSun" w:eastAsia="SimSun" w:hAnsi="SimSun" w:cs="SimSun"/>
          <w:kern w:val="0"/>
          <w:szCs w:val="21"/>
        </w:rPr>
        <w:t>，原因是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bookmarkEnd w:id="13"/>
    </w:p>
    <w:p w:rsidR="00FF4C83" w:rsidRDefault="00B37C03">
      <w:pPr>
        <w:spacing w:line="360" w:lineRule="auto"/>
        <w:ind w:left="420"/>
        <w:textAlignment w:val="center"/>
      </w:pPr>
      <w:r>
        <w:rPr>
          <w:rFonts w:ascii="Times New Roman" w:eastAsia="Times New Roman" w:hAnsi="Times New Roman" w:cs="Times New Roman"/>
          <w:sz w:val="24"/>
        </w:rPr>
        <w:t xml:space="preserve">23.  </w:t>
      </w:r>
      <w:bookmarkStart w:id="14" w:name="505bc0f9-2b86-493b-a2b6-5672b47b682a"/>
      <w:r>
        <w:rPr>
          <w:rFonts w:ascii="SimSun" w:eastAsia="SimSun" w:hAnsi="SimSun" w:cs="SimSun"/>
          <w:kern w:val="0"/>
          <w:szCs w:val="21"/>
        </w:rPr>
        <w:t>“</w:t>
      </w:r>
      <w:r>
        <w:rPr>
          <w:rFonts w:ascii="SimSun" w:eastAsia="SimSun" w:hAnsi="SimSun" w:cs="SimSun"/>
          <w:kern w:val="0"/>
          <w:szCs w:val="21"/>
        </w:rPr>
        <w:t>粮安天下，农稳社稷</w:t>
      </w:r>
      <w:r>
        <w:rPr>
          <w:rFonts w:ascii="SimSun" w:eastAsia="SimSun" w:hAnsi="SimSun" w:cs="SimSun"/>
          <w:kern w:val="0"/>
          <w:szCs w:val="21"/>
        </w:rPr>
        <w:t>”</w:t>
      </w:r>
      <w:r>
        <w:rPr>
          <w:rFonts w:ascii="SimSun" w:eastAsia="SimSun" w:hAnsi="SimSun" w:cs="SimSun"/>
          <w:kern w:val="0"/>
          <w:szCs w:val="21"/>
        </w:rPr>
        <w:t>。农业是国民经济的基础，种子是农业的</w:t>
      </w:r>
      <w:r>
        <w:rPr>
          <w:rFonts w:ascii="SimSun" w:eastAsia="SimSun" w:hAnsi="SimSun" w:cs="SimSun"/>
          <w:kern w:val="0"/>
          <w:szCs w:val="21"/>
        </w:rPr>
        <w:t>“</w:t>
      </w:r>
      <w:r>
        <w:rPr>
          <w:rFonts w:ascii="SimSun" w:eastAsia="SimSun" w:hAnsi="SimSun" w:cs="SimSun"/>
          <w:kern w:val="0"/>
          <w:szCs w:val="21"/>
        </w:rPr>
        <w:t>芯片</w:t>
      </w:r>
      <w:r>
        <w:rPr>
          <w:rFonts w:ascii="SimSun" w:eastAsia="SimSun" w:hAnsi="SimSun" w:cs="SimSun"/>
          <w:kern w:val="0"/>
          <w:szCs w:val="21"/>
        </w:rPr>
        <w:t>”</w:t>
      </w:r>
      <w:r>
        <w:rPr>
          <w:rFonts w:ascii="SimSun" w:eastAsia="SimSun" w:hAnsi="SimSun" w:cs="SimSun"/>
          <w:kern w:val="0"/>
          <w:szCs w:val="21"/>
        </w:rPr>
        <w:t>，是保障粮食安全的源头，是端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牢</w:t>
      </w:r>
      <w:r>
        <w:rPr>
          <w:rFonts w:ascii="SimSun" w:eastAsia="SimSun" w:hAnsi="SimSun" w:cs="SimSun"/>
          <w:kern w:val="0"/>
          <w:szCs w:val="21"/>
        </w:rPr>
        <w:t>“</w:t>
      </w:r>
      <w:r>
        <w:rPr>
          <w:rFonts w:ascii="SimSun" w:eastAsia="SimSun" w:hAnsi="SimSun" w:cs="SimSun"/>
          <w:kern w:val="0"/>
          <w:szCs w:val="21"/>
        </w:rPr>
        <w:t>中国饭碗</w:t>
      </w:r>
      <w:r>
        <w:rPr>
          <w:rFonts w:ascii="SimSun" w:eastAsia="SimSun" w:hAnsi="SimSun" w:cs="SimSun"/>
          <w:kern w:val="0"/>
          <w:szCs w:val="21"/>
        </w:rPr>
        <w:t>”</w:t>
      </w:r>
      <w:r>
        <w:rPr>
          <w:rFonts w:ascii="SimSun" w:eastAsia="SimSun" w:hAnsi="SimSun" w:cs="SimSun"/>
          <w:kern w:val="0"/>
          <w:szCs w:val="21"/>
        </w:rPr>
        <w:t>的关键。读中国四大地理区域分布图，完成下列各题。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D69F0" w:rsidRPr="00FF4C83">
        <w:rPr>
          <w:rFonts w:ascii="Times New Roman" w:eastAsia="Times New Roman" w:hAnsi="Times New Roman" w:cs="Times New Roman"/>
          <w:kern w:val="0"/>
          <w:sz w:val="24"/>
          <w:szCs w:val="24"/>
        </w:rPr>
        <w:pict>
          <v:shape id="_x0000_i1032" type="#_x0000_t75" style="width:269.25pt;height:212.25pt">
            <v:imagedata r:id="rId22"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山脉</w:t>
      </w:r>
      <w:r>
        <w:rPr>
          <w:rFonts w:ascii="SimSun" w:eastAsia="SimSun" w:hAnsi="SimSun" w:cs="SimSun"/>
          <w:kern w:val="0"/>
          <w:szCs w:val="21"/>
        </w:rPr>
        <w:t>—</w:t>
      </w:r>
      <w:r>
        <w:rPr>
          <w:rFonts w:ascii="SimSun" w:eastAsia="SimSun" w:hAnsi="SimSun" w:cs="SimSun"/>
          <w:kern w:val="0"/>
          <w:szCs w:val="21"/>
        </w:rPr>
        <w:t>淮河线是我国重要的地理分界线。请举例说明：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）诗词</w:t>
      </w:r>
      <w:r>
        <w:rPr>
          <w:rFonts w:ascii="SimSun" w:eastAsia="SimSun" w:hAnsi="SimSun" w:cs="SimSun"/>
          <w:kern w:val="0"/>
          <w:szCs w:val="21"/>
        </w:rPr>
        <w:t>“</w:t>
      </w:r>
      <w:r>
        <w:rPr>
          <w:rFonts w:ascii="SimSun" w:eastAsia="SimSun" w:hAnsi="SimSun" w:cs="SimSun"/>
          <w:kern w:val="0"/>
          <w:szCs w:val="21"/>
        </w:rPr>
        <w:t>乡村四月闲人少，才了桑蚕又插田（插秧）</w:t>
      </w:r>
      <w:r>
        <w:rPr>
          <w:rFonts w:ascii="SimSun" w:eastAsia="SimSun" w:hAnsi="SimSun" w:cs="SimSun"/>
          <w:kern w:val="0"/>
          <w:szCs w:val="21"/>
        </w:rPr>
        <w:t>”</w:t>
      </w:r>
      <w:r>
        <w:rPr>
          <w:rFonts w:ascii="SimSun" w:eastAsia="SimSun" w:hAnsi="SimSun" w:cs="SimSun"/>
          <w:kern w:val="0"/>
          <w:szCs w:val="21"/>
        </w:rPr>
        <w:t>场景主要出现在我国四大地理区域中的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（填数码）。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）种子是农业的</w:t>
      </w:r>
      <w:r>
        <w:rPr>
          <w:rFonts w:ascii="SimSun" w:eastAsia="SimSun" w:hAnsi="SimSun" w:cs="SimSun"/>
          <w:kern w:val="0"/>
          <w:szCs w:val="21"/>
        </w:rPr>
        <w:t>“</w:t>
      </w:r>
      <w:r>
        <w:rPr>
          <w:rFonts w:ascii="SimSun" w:eastAsia="SimSun" w:hAnsi="SimSun" w:cs="SimSun"/>
          <w:kern w:val="0"/>
          <w:szCs w:val="21"/>
        </w:rPr>
        <w:t>芯片</w:t>
      </w:r>
      <w:r>
        <w:rPr>
          <w:rFonts w:ascii="SimSun" w:eastAsia="SimSun" w:hAnsi="SimSun" w:cs="SimSun"/>
          <w:kern w:val="0"/>
          <w:szCs w:val="21"/>
        </w:rPr>
        <w:t>”</w:t>
      </w:r>
      <w:r>
        <w:rPr>
          <w:rFonts w:ascii="SimSun" w:eastAsia="SimSun" w:hAnsi="SimSun" w:cs="SimSun"/>
          <w:kern w:val="0"/>
          <w:szCs w:val="21"/>
        </w:rPr>
        <w:t>，我国三大育种基地中具有明显冬季育种优势的是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t>④</w:t>
      </w:r>
      <w:r>
        <w:rPr>
          <w:rFonts w:ascii="SimSun" w:eastAsia="SimSun" w:hAnsi="SimSun" w:cs="SimSun"/>
          <w:kern w:val="0"/>
          <w:szCs w:val="21"/>
        </w:rPr>
        <w:t>区域为典型的河谷农业，与当地突出的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自然环境特征密切相关。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粮安天下</w:t>
      </w:r>
      <w:r>
        <w:rPr>
          <w:rFonts w:ascii="SimSun" w:eastAsia="SimSun" w:hAnsi="SimSun" w:cs="SimSun"/>
          <w:kern w:val="0"/>
          <w:szCs w:val="21"/>
        </w:rPr>
        <w:t>”</w:t>
      </w:r>
      <w:r>
        <w:rPr>
          <w:rFonts w:ascii="SimSun" w:eastAsia="SimSun" w:hAnsi="SimSun" w:cs="SimSun"/>
          <w:kern w:val="0"/>
          <w:szCs w:val="21"/>
        </w:rPr>
        <w:t>，保障我国粮食安全的主要措施有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。（填序号）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科技兴农，提高粮食产量和品质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建设高标准农田，确实保护耕地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政策扶持，鼓励农民种粮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依靠大量进口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⑤</w:t>
      </w:r>
      <w:r>
        <w:rPr>
          <w:rFonts w:ascii="SimSun" w:eastAsia="SimSun" w:hAnsi="SimSun" w:cs="SimSun"/>
          <w:kern w:val="0"/>
          <w:szCs w:val="21"/>
        </w:rPr>
        <w:t>节约粮食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绿水青山就是金山银山</w:t>
      </w:r>
      <w:r>
        <w:rPr>
          <w:rFonts w:ascii="SimSun" w:eastAsia="SimSun" w:hAnsi="SimSun" w:cs="SimSun"/>
          <w:kern w:val="0"/>
          <w:szCs w:val="21"/>
        </w:rPr>
        <w:t>”</w:t>
      </w:r>
      <w:r>
        <w:rPr>
          <w:rFonts w:ascii="SimSun" w:eastAsia="SimSun" w:hAnsi="SimSun" w:cs="SimSun"/>
          <w:kern w:val="0"/>
          <w:szCs w:val="21"/>
        </w:rPr>
        <w:t>！我国</w:t>
      </w:r>
      <w:r>
        <w:rPr>
          <w:rFonts w:ascii="Times New Roman" w:eastAsia="Times New Roman" w:hAnsi="Times New Roman" w:cs="Times New Roman"/>
          <w:kern w:val="0"/>
          <w:szCs w:val="21"/>
        </w:rPr>
        <w:t>B</w:t>
      </w:r>
      <w:r>
        <w:rPr>
          <w:rFonts w:ascii="SimSun" w:eastAsia="SimSun" w:hAnsi="SimSun" w:cs="SimSun"/>
          <w:kern w:val="0"/>
          <w:szCs w:val="21"/>
        </w:rPr>
        <w:t>地形区通过多年不懈努力，农业生态环境有了显著改善。请说出你知道的符合当地环境保护与治理的措施：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bookmarkEnd w:id="14"/>
    </w:p>
    <w:p w:rsidR="00FF4C83" w:rsidRDefault="00B37C03">
      <w:pPr>
        <w:spacing w:line="360" w:lineRule="auto"/>
        <w:ind w:left="420"/>
        <w:textAlignment w:val="center"/>
      </w:pPr>
      <w:r>
        <w:rPr>
          <w:rFonts w:ascii="Times New Roman" w:eastAsia="Times New Roman" w:hAnsi="Times New Roman" w:cs="Times New Roman"/>
          <w:sz w:val="24"/>
        </w:rPr>
        <w:lastRenderedPageBreak/>
        <w:t xml:space="preserve">24.  </w:t>
      </w:r>
      <w:bookmarkStart w:id="15" w:name="3eb35435-e4af-4f7a-9c02-93036fb939e1"/>
      <w:r>
        <w:rPr>
          <w:rFonts w:ascii="SimSun" w:eastAsia="SimSun" w:hAnsi="SimSun" w:cs="SimSun"/>
          <w:kern w:val="0"/>
          <w:szCs w:val="21"/>
        </w:rPr>
        <w:t>区域协调发展新格局在中华大地日益清晰，中国形成了京津冀协同发展</w:t>
      </w:r>
      <w:r>
        <w:rPr>
          <w:rFonts w:ascii="SimSun" w:eastAsia="SimSun" w:hAnsi="SimSun" w:cs="SimSun"/>
          <w:kern w:val="0"/>
          <w:szCs w:val="21"/>
        </w:rPr>
        <w:t>、长江三角洲区域一体化、东北老工业基地振兴等区域发展新空间。读图完成下列各题。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）东北是我国传统工业基地，与长江三角洲地区相比，东北地区发展工业的优势条件是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，振兴东北老工业基地的有效措施有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。（填序号）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进一步加快产业升级改造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推进体制机制创新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大力开采油田，发展重工业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用创新驱动高科技产业发展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⑤</w:t>
      </w:r>
      <w:r>
        <w:rPr>
          <w:rFonts w:ascii="SimSun" w:eastAsia="SimSun" w:hAnsi="SimSun" w:cs="SimSun"/>
          <w:kern w:val="0"/>
          <w:szCs w:val="21"/>
        </w:rPr>
        <w:t>积极促进生态文明建设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）水资源短缺限制了京津冀地区的发展，我国实施</w:t>
      </w:r>
      <w:r>
        <w:rPr>
          <w:rFonts w:ascii="SimSun" w:eastAsia="SimSun" w:hAnsi="SimSun" w:cs="SimSun"/>
          <w:kern w:val="0"/>
          <w:szCs w:val="21"/>
        </w:rPr>
        <w:t>“</w:t>
      </w:r>
      <w:r>
        <w:rPr>
          <w:rFonts w:ascii="SimSun" w:eastAsia="SimSun" w:hAnsi="SimSun" w:cs="SimSun"/>
          <w:kern w:val="0"/>
          <w:szCs w:val="21"/>
        </w:rPr>
        <w:t>南水北调</w:t>
      </w:r>
      <w:r>
        <w:rPr>
          <w:rFonts w:ascii="SimSun" w:eastAsia="SimSun" w:hAnsi="SimSun" w:cs="SimSun"/>
          <w:kern w:val="0"/>
          <w:szCs w:val="21"/>
        </w:rPr>
        <w:t>”</w:t>
      </w:r>
      <w:r>
        <w:rPr>
          <w:rFonts w:ascii="SimSun" w:eastAsia="SimSun" w:hAnsi="SimSun" w:cs="SimSun"/>
          <w:kern w:val="0"/>
          <w:szCs w:val="21"/>
        </w:rPr>
        <w:t>工程，从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流域调水来缓解该问题；石蒙能源短缺是长三角地区经济发展的短板，为此我国通过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等工程来缓解。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）简要分析长江在长三角地区经济发展中的作用：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）北京是历史文化名城，到北京能观赏到的世界文化遗产是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00ED69F0" w:rsidRPr="00FF4C83">
        <w:rPr>
          <w:rFonts w:ascii="Times New Roman" w:eastAsia="Times New Roman" w:hAnsi="Times New Roman" w:cs="Times New Roman"/>
          <w:kern w:val="0"/>
          <w:sz w:val="24"/>
          <w:szCs w:val="24"/>
        </w:rPr>
        <w:pict>
          <v:shape id="_x0000_i1033" type="#_x0000_t75" style="width:434.25pt;height:80.25pt">
            <v:imagedata r:id="rId23" o:title=""/>
          </v:shape>
        </w:pict>
      </w:r>
      <w:bookmarkEnd w:id="15"/>
    </w:p>
    <w:tbl>
      <w:tblPr>
        <w:tblW w:w="0" w:type="auto"/>
        <w:jc w:val="center"/>
        <w:tblInd w:w="420" w:type="dxa"/>
        <w:tblLook w:val="04A0"/>
      </w:tblPr>
      <w:tblGrid>
        <w:gridCol w:w="4956"/>
      </w:tblGrid>
      <w:tr w:rsidR="00FF4C83">
        <w:trPr>
          <w:cantSplit/>
          <w:trHeight w:val="5325"/>
          <w:jc w:val="center"/>
        </w:trPr>
        <w:tc>
          <w:tcPr>
            <w:tcW w:w="4740" w:type="dxa"/>
          </w:tcPr>
          <w:p w:rsidR="00FF4C83" w:rsidRDefault="00FF4C83">
            <w:pPr>
              <w:spacing w:line="360" w:lineRule="auto"/>
              <w:ind w:left="360"/>
              <w:textAlignment w:val="center"/>
            </w:pPr>
            <w:r w:rsidRPr="00FF4C83">
              <w:rPr>
                <w:rFonts w:ascii="Times New Roman" w:eastAsia="Times New Roman" w:hAnsi="Times New Roman" w:cs="Times New Roman"/>
                <w:kern w:val="0"/>
                <w:sz w:val="24"/>
                <w:szCs w:val="24"/>
              </w:rPr>
              <w:lastRenderedPageBreak/>
              <w:pict>
                <v:shape id="_x0000_s1055" type="#_x0000_t75" style="position:absolute;left:0;text-align:left;margin-left:0;margin-top:0;width:237pt;height:266.25pt;z-index:251664384;mso-position-horizontal:center;mso-position-vertical-relative:line" o:allowoverlap="f">
                  <v:imagedata r:id="rId24" o:title=""/>
                  <w10:wrap type="topAndBottom"/>
                </v:shape>
              </w:pict>
            </w:r>
          </w:p>
        </w:tc>
      </w:tr>
    </w:tbl>
    <w:p w:rsidR="00FF4C83" w:rsidRDefault="00B37C03">
      <w:pPr>
        <w:spacing w:line="360" w:lineRule="auto"/>
        <w:ind w:left="420"/>
        <w:textAlignment w:val="center"/>
      </w:pPr>
      <w:r>
        <w:rPr>
          <w:rFonts w:ascii="Times New Roman" w:eastAsia="Times New Roman" w:hAnsi="Times New Roman" w:cs="Times New Roman"/>
          <w:sz w:val="24"/>
        </w:rPr>
        <w:t xml:space="preserve">25.  </w:t>
      </w:r>
      <w:bookmarkStart w:id="16" w:name="0754abd4-6003-4696-b38d-92a159e49b3a"/>
      <w:r>
        <w:rPr>
          <w:rFonts w:ascii="SimSun" w:eastAsia="SimSun" w:hAnsi="SimSun" w:cs="SimSun"/>
          <w:kern w:val="0"/>
          <w:szCs w:val="21"/>
        </w:rPr>
        <w:t>全域旅游，助力湖南发展。读湖南省略图，结合材料完成下列各题。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材料一：每年端午节前后，在湖南汨罗江畔举办盛大的</w:t>
      </w:r>
      <w:r>
        <w:rPr>
          <w:rFonts w:ascii="SimSun" w:eastAsia="SimSun" w:hAnsi="SimSun" w:cs="SimSun"/>
          <w:kern w:val="0"/>
          <w:szCs w:val="21"/>
        </w:rPr>
        <w:t>“</w:t>
      </w:r>
      <w:r>
        <w:rPr>
          <w:rFonts w:ascii="SimSun" w:eastAsia="SimSun" w:hAnsi="SimSun" w:cs="SimSun"/>
          <w:kern w:val="0"/>
          <w:szCs w:val="21"/>
        </w:rPr>
        <w:t>泪罗江国际龙舟节</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w:t>
      </w:r>
      <w:r>
        <w:rPr>
          <w:rFonts w:ascii="Times New Roman" w:eastAsia="Times New Roman" w:hAnsi="Times New Roman" w:cs="Times New Roman"/>
          <w:kern w:val="0"/>
          <w:szCs w:val="21"/>
        </w:rPr>
        <w:t>2022</w:t>
      </w:r>
      <w:r>
        <w:rPr>
          <w:rFonts w:ascii="SimSun" w:eastAsia="SimSun" w:hAnsi="SimSun" w:cs="SimSun"/>
          <w:kern w:val="0"/>
          <w:szCs w:val="21"/>
        </w:rPr>
        <w:t>年张家界市桑植县荣获</w:t>
      </w:r>
      <w:r>
        <w:rPr>
          <w:rFonts w:ascii="SimSun" w:eastAsia="SimSun" w:hAnsi="SimSun" w:cs="SimSun"/>
          <w:kern w:val="0"/>
          <w:szCs w:val="21"/>
        </w:rPr>
        <w:t>“</w:t>
      </w:r>
      <w:r>
        <w:rPr>
          <w:rFonts w:ascii="SimSun" w:eastAsia="SimSun" w:hAnsi="SimSun" w:cs="SimSun"/>
          <w:kern w:val="0"/>
          <w:szCs w:val="21"/>
        </w:rPr>
        <w:t>中国粽叶之乡</w:t>
      </w:r>
      <w:r>
        <w:rPr>
          <w:rFonts w:ascii="SimSun" w:eastAsia="SimSun" w:hAnsi="SimSun" w:cs="SimSun"/>
          <w:kern w:val="0"/>
          <w:szCs w:val="21"/>
        </w:rPr>
        <w:t>”</w:t>
      </w:r>
      <w:r>
        <w:rPr>
          <w:rFonts w:ascii="SimSun" w:eastAsia="SimSun" w:hAnsi="SimSun" w:cs="SimSun"/>
          <w:kern w:val="0"/>
          <w:szCs w:val="21"/>
        </w:rPr>
        <w:t>称号，桑植县昼夜温差大、空气湿润、水源优质，</w:t>
      </w:r>
      <w:r>
        <w:rPr>
          <w:rFonts w:ascii="SimSun" w:eastAsia="SimSun" w:hAnsi="SimSun" w:cs="SimSun"/>
          <w:kern w:val="0"/>
          <w:szCs w:val="21"/>
        </w:rPr>
        <w:t>现有粽叶用野生等竹林</w:t>
      </w:r>
      <w:r>
        <w:rPr>
          <w:rFonts w:ascii="Times New Roman" w:eastAsia="Times New Roman" w:hAnsi="Times New Roman" w:cs="Times New Roman"/>
          <w:kern w:val="0"/>
          <w:szCs w:val="21"/>
        </w:rPr>
        <w:t>27</w:t>
      </w:r>
      <w:r>
        <w:rPr>
          <w:rFonts w:ascii="SimSun" w:eastAsia="SimSun" w:hAnsi="SimSun" w:cs="SimSun"/>
          <w:kern w:val="0"/>
          <w:szCs w:val="21"/>
        </w:rPr>
        <w:t>万亩，年产粽叶</w:t>
      </w:r>
      <w:r>
        <w:rPr>
          <w:rFonts w:ascii="Times New Roman" w:eastAsia="Times New Roman" w:hAnsi="Times New Roman" w:cs="Times New Roman"/>
          <w:kern w:val="0"/>
          <w:szCs w:val="21"/>
        </w:rPr>
        <w:t>14</w:t>
      </w:r>
      <w:r>
        <w:rPr>
          <w:rFonts w:ascii="SimSun" w:eastAsia="SimSun" w:hAnsi="SimSun" w:cs="SimSun"/>
          <w:kern w:val="0"/>
          <w:szCs w:val="21"/>
        </w:rPr>
        <w:t>亿片，远销国内外，产值</w:t>
      </w:r>
      <w:r>
        <w:rPr>
          <w:rFonts w:ascii="Times New Roman" w:eastAsia="Times New Roman" w:hAnsi="Times New Roman" w:cs="Times New Roman"/>
          <w:kern w:val="0"/>
          <w:szCs w:val="21"/>
        </w:rPr>
        <w:t>1.4</w:t>
      </w:r>
      <w:r>
        <w:rPr>
          <w:rFonts w:ascii="SimSun" w:eastAsia="SimSun" w:hAnsi="SimSun" w:cs="SimSun"/>
          <w:kern w:val="0"/>
          <w:szCs w:val="21"/>
        </w:rPr>
        <w:t>亿元。多年来在政府的大力支持下，粽叶产业发展势头良好，带动全县</w:t>
      </w:r>
      <w:r>
        <w:rPr>
          <w:rFonts w:ascii="Times New Roman" w:eastAsia="Times New Roman" w:hAnsi="Times New Roman" w:cs="Times New Roman"/>
          <w:kern w:val="0"/>
          <w:szCs w:val="21"/>
        </w:rPr>
        <w:t>4</w:t>
      </w:r>
      <w:r>
        <w:rPr>
          <w:rFonts w:ascii="SimSun" w:eastAsia="SimSun" w:hAnsi="SimSun" w:cs="SimSun"/>
          <w:kern w:val="0"/>
          <w:szCs w:val="21"/>
        </w:rPr>
        <w:t>万多农民就业，</w:t>
      </w:r>
      <w:r>
        <w:rPr>
          <w:rFonts w:ascii="Times New Roman" w:eastAsia="Times New Roman" w:hAnsi="Times New Roman" w:cs="Times New Roman"/>
          <w:kern w:val="0"/>
          <w:szCs w:val="21"/>
        </w:rPr>
        <w:t>1.2</w:t>
      </w:r>
      <w:r>
        <w:rPr>
          <w:rFonts w:ascii="SimSun" w:eastAsia="SimSun" w:hAnsi="SimSun" w:cs="SimSun"/>
          <w:kern w:val="0"/>
          <w:szCs w:val="21"/>
        </w:rPr>
        <w:t>万贫困户人口脱贫。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D69F0" w:rsidRPr="00FF4C83">
        <w:rPr>
          <w:rFonts w:ascii="Times New Roman" w:eastAsia="Times New Roman" w:hAnsi="Times New Roman" w:cs="Times New Roman"/>
          <w:kern w:val="0"/>
          <w:sz w:val="24"/>
          <w:szCs w:val="24"/>
        </w:rPr>
        <w:lastRenderedPageBreak/>
        <w:pict>
          <v:shape id="_x0000_i1034" type="#_x0000_t75" style="width:263.25pt;height:288.75pt">
            <v:imagedata r:id="rId25"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）据图，汨罗江注入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）湖南旅游资源丰富，有伟人故里韶山，有与</w:t>
      </w:r>
      <w:r>
        <w:rPr>
          <w:rFonts w:ascii="SimSun" w:eastAsia="SimSun" w:hAnsi="SimSun" w:cs="SimSun"/>
          <w:kern w:val="0"/>
          <w:szCs w:val="21"/>
        </w:rPr>
        <w:t>“</w:t>
      </w:r>
      <w:r>
        <w:rPr>
          <w:rFonts w:ascii="SimSun" w:eastAsia="SimSun" w:hAnsi="SimSun" w:cs="SimSun"/>
          <w:kern w:val="0"/>
          <w:szCs w:val="21"/>
        </w:rPr>
        <w:t>先天下之忧而忧，后天下之乐而乐</w:t>
      </w:r>
      <w:r>
        <w:rPr>
          <w:rFonts w:ascii="SimSun" w:eastAsia="SimSun" w:hAnsi="SimSun" w:cs="SimSun"/>
          <w:kern w:val="0"/>
          <w:szCs w:val="21"/>
        </w:rPr>
        <w:t>”</w:t>
      </w:r>
      <w:r>
        <w:rPr>
          <w:rFonts w:ascii="SimSun" w:eastAsia="SimSun" w:hAnsi="SimSun" w:cs="SimSun"/>
          <w:kern w:val="0"/>
          <w:szCs w:val="21"/>
        </w:rPr>
        <w:t>相关的江南三大名楼之一的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，有张家界享誉世界的自然遗产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风景名胜区等。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）渝厦（重庆</w:t>
      </w:r>
      <w:r>
        <w:rPr>
          <w:rFonts w:ascii="Times New Roman" w:eastAsia="Times New Roman" w:hAnsi="Times New Roman" w:cs="Times New Roman"/>
          <w:kern w:val="0"/>
          <w:szCs w:val="21"/>
        </w:rPr>
        <w:t>-</w:t>
      </w:r>
      <w:r>
        <w:rPr>
          <w:rFonts w:ascii="SimSun" w:eastAsia="SimSun" w:hAnsi="SimSun" w:cs="SimSun"/>
          <w:kern w:val="0"/>
          <w:szCs w:val="21"/>
        </w:rPr>
        <w:t>厦门）高铁全线通车后将进一步促进图中甲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市旅游业的发展。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）端午节我们有吃粽子的传统习俗，请简要分析桑植县发展粽叶产业的有利条件：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bookmarkEnd w:id="16"/>
      <w:r>
        <w:br w:type="page"/>
      </w:r>
    </w:p>
    <w:p w:rsidR="00FF4C83" w:rsidRDefault="00B37C03">
      <w:pPr>
        <w:spacing w:line="360" w:lineRule="auto"/>
        <w:ind w:left="420"/>
        <w:jc w:val="center"/>
        <w:textAlignment w:val="center"/>
      </w:pPr>
      <w:r>
        <w:rPr>
          <w:rFonts w:ascii="SimSun" w:eastAsia="SimSun" w:hAnsi="SimSun" w:cs="SimSun"/>
          <w:b/>
          <w:sz w:val="32"/>
        </w:rPr>
        <w:lastRenderedPageBreak/>
        <w:t>答案和解析</w:t>
      </w:r>
    </w:p>
    <w:p w:rsidR="00FF4C83" w:rsidRDefault="00FF4C83">
      <w:pPr>
        <w:spacing w:line="360" w:lineRule="auto"/>
        <w:textAlignment w:val="center"/>
      </w:pPr>
    </w:p>
    <w:p w:rsidR="00FF4C83" w:rsidRDefault="00B37C03">
      <w:pPr>
        <w:spacing w:line="360" w:lineRule="auto"/>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日地球运行在北半球的春分日与夏至日位置之间，此时地球公转至丁～甲之间，太阳直射点位于北半球，张家界昼长夜短；读图</w:t>
      </w:r>
      <w:r>
        <w:rPr>
          <w:rFonts w:ascii="Times New Roman" w:eastAsia="Times New Roman" w:hAnsi="Times New Roman" w:cs="Times New Roman"/>
          <w:kern w:val="0"/>
          <w:szCs w:val="21"/>
        </w:rPr>
        <w:t>2</w:t>
      </w:r>
      <w:r>
        <w:rPr>
          <w:rFonts w:ascii="SimSun" w:eastAsia="SimSun" w:hAnsi="SimSun" w:cs="SimSun"/>
          <w:kern w:val="0"/>
          <w:szCs w:val="21"/>
        </w:rPr>
        <w:t>可得，酒泉晴转多云，天气炎热。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当太阳光直射在南回归线上时，这一天称为冬至日，为</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日前后，北半球昼短夜长，北极圈以内地区有极夜现象；当太阳光直射在北回归线上时，这一天称为夏至日，为</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日前后，北半球昼长夜短，北极圈以内地</w:t>
      </w:r>
      <w:r>
        <w:rPr>
          <w:rFonts w:ascii="SimSun" w:eastAsia="SimSun" w:hAnsi="SimSun" w:cs="SimSun"/>
          <w:kern w:val="0"/>
          <w:szCs w:val="21"/>
        </w:rPr>
        <w:t>区有极昼现象；当太阳光第一次直射在赤道上时，这一天称为春分日，为</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日前后，全球昼夜平分；第二次直射在赤道上时为秋分日，为</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日前后，全球昼夜平分。</w:t>
      </w:r>
      <w:r>
        <w:rPr>
          <w:rFonts w:ascii="SimSun" w:eastAsia="SimSun" w:hAnsi="SimSun" w:cs="SimSun"/>
          <w:kern w:val="0"/>
          <w:szCs w:val="21"/>
        </w:rPr>
        <w:br/>
      </w:r>
      <w:r>
        <w:rPr>
          <w:rFonts w:ascii="SimSun" w:eastAsia="SimSun" w:hAnsi="SimSun" w:cs="SimSun"/>
          <w:kern w:val="0"/>
          <w:szCs w:val="21"/>
        </w:rPr>
        <w:t>本题考查昼夜长短与季节的关系等知识点，结合所学知识点读图解答即可。</w:t>
      </w:r>
      <w:r>
        <w:rPr>
          <w:rFonts w:ascii="SimSun" w:eastAsia="SimSun" w:hAnsi="SimSun" w:cs="SimSun"/>
          <w:kern w:val="0"/>
          <w:szCs w:val="21"/>
        </w:rPr>
        <w:br/>
      </w:r>
      <w:r>
        <w:rPr>
          <w:rFonts w:ascii="SimSun" w:eastAsia="SimSun" w:hAnsi="SimSun" w:cs="SimSun"/>
          <w:kern w:val="0"/>
          <w:szCs w:val="21"/>
        </w:rPr>
        <w:t>解：读图可得，酒泉的经纬度是</w:t>
      </w:r>
      <w:r>
        <w:rPr>
          <w:rFonts w:ascii="Times New Roman" w:eastAsia="Times New Roman" w:hAnsi="Times New Roman" w:cs="Times New Roman"/>
          <w:kern w:val="0"/>
          <w:szCs w:val="21"/>
        </w:rPr>
        <w:t>40°N</w:t>
      </w:r>
      <w:r>
        <w:rPr>
          <w:rFonts w:ascii="SimSun" w:eastAsia="SimSun" w:hAnsi="SimSun" w:cs="SimSun"/>
          <w:kern w:val="0"/>
          <w:szCs w:val="21"/>
        </w:rPr>
        <w:t>、</w:t>
      </w:r>
      <w:r>
        <w:rPr>
          <w:rFonts w:ascii="Times New Roman" w:eastAsia="Times New Roman" w:hAnsi="Times New Roman" w:cs="Times New Roman"/>
          <w:kern w:val="0"/>
          <w:szCs w:val="21"/>
        </w:rPr>
        <w:t>100°E</w:t>
      </w:r>
      <w:r>
        <w:rPr>
          <w:rFonts w:ascii="SimSun" w:eastAsia="SimSun" w:hAnsi="SimSun" w:cs="SimSun"/>
          <w:kern w:val="0"/>
          <w:szCs w:val="21"/>
        </w:rPr>
        <w:t>，位于中纬度地区，位于北温带，四季分明，所在的纬线圈比赤道长度短。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东西经度的判定方法为：经度度数向东变大为东经，经度度数向西变大为西经；南北纬度的判定：纬度度数向北变大为北纬，纬度度数向南变大为南纬。</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30°</w:t>
      </w:r>
      <w:r>
        <w:rPr>
          <w:rFonts w:ascii="SimSun" w:eastAsia="SimSun" w:hAnsi="SimSun" w:cs="SimSun"/>
          <w:kern w:val="0"/>
          <w:szCs w:val="21"/>
        </w:rPr>
        <w:t>为低纬度，</w:t>
      </w:r>
      <w:r>
        <w:rPr>
          <w:rFonts w:ascii="Times New Roman" w:eastAsia="Times New Roman" w:hAnsi="Times New Roman" w:cs="Times New Roman"/>
          <w:kern w:val="0"/>
          <w:szCs w:val="21"/>
        </w:rPr>
        <w:t>30°</w:t>
      </w:r>
      <w:r>
        <w:rPr>
          <w:rFonts w:ascii="SimSun" w:eastAsia="SimSun" w:hAnsi="SimSun" w:cs="SimSun"/>
          <w:kern w:val="0"/>
          <w:szCs w:val="21"/>
        </w:rPr>
        <w:t>～</w:t>
      </w:r>
      <w:r>
        <w:rPr>
          <w:rFonts w:ascii="Times New Roman" w:eastAsia="Times New Roman" w:hAnsi="Times New Roman" w:cs="Times New Roman"/>
          <w:kern w:val="0"/>
          <w:szCs w:val="21"/>
        </w:rPr>
        <w:t>60°</w:t>
      </w:r>
      <w:r>
        <w:rPr>
          <w:rFonts w:ascii="SimSun" w:eastAsia="SimSun" w:hAnsi="SimSun" w:cs="SimSun"/>
          <w:kern w:val="0"/>
          <w:szCs w:val="21"/>
        </w:rPr>
        <w:t>为中纬度，</w:t>
      </w:r>
      <w:r>
        <w:rPr>
          <w:rFonts w:ascii="Times New Roman" w:eastAsia="Times New Roman" w:hAnsi="Times New Roman" w:cs="Times New Roman"/>
          <w:kern w:val="0"/>
          <w:szCs w:val="21"/>
        </w:rPr>
        <w:t>60°</w:t>
      </w:r>
      <w:r>
        <w:rPr>
          <w:rFonts w:ascii="SimSun" w:eastAsia="SimSun" w:hAnsi="SimSun" w:cs="SimSun"/>
          <w:kern w:val="0"/>
          <w:szCs w:val="21"/>
        </w:rPr>
        <w:t>～</w:t>
      </w:r>
      <w:r>
        <w:rPr>
          <w:rFonts w:ascii="Times New Roman" w:eastAsia="Times New Roman" w:hAnsi="Times New Roman" w:cs="Times New Roman"/>
          <w:kern w:val="0"/>
          <w:szCs w:val="21"/>
        </w:rPr>
        <w:t>90°</w:t>
      </w:r>
      <w:r>
        <w:rPr>
          <w:rFonts w:ascii="SimSun" w:eastAsia="SimSun" w:hAnsi="SimSun" w:cs="SimSun"/>
          <w:kern w:val="0"/>
          <w:szCs w:val="21"/>
        </w:rPr>
        <w:t>为高纬度。据图中信息解答。</w:t>
      </w:r>
      <w:r>
        <w:rPr>
          <w:rFonts w:ascii="SimSun" w:eastAsia="SimSun" w:hAnsi="SimSun" w:cs="SimSun"/>
          <w:kern w:val="0"/>
          <w:szCs w:val="21"/>
        </w:rPr>
        <w:br/>
      </w:r>
      <w:r>
        <w:rPr>
          <w:rFonts w:ascii="SimSun" w:eastAsia="SimSun" w:hAnsi="SimSun" w:cs="SimSun"/>
          <w:kern w:val="0"/>
          <w:szCs w:val="21"/>
        </w:rPr>
        <w:t>本题考查经纬网图的判读，结合所学知识点读图解答即可。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3~4.</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解：图中所示该地区海拔较高，地形以山地为主；图中等高距是</w:t>
      </w:r>
      <w:r>
        <w:rPr>
          <w:rFonts w:ascii="Times New Roman" w:eastAsia="Times New Roman" w:hAnsi="Times New Roman" w:cs="Times New Roman"/>
          <w:kern w:val="0"/>
          <w:szCs w:val="21"/>
        </w:rPr>
        <w:t>100</w:t>
      </w:r>
      <w:r>
        <w:rPr>
          <w:rFonts w:ascii="SimSun" w:eastAsia="SimSun" w:hAnsi="SimSun" w:cs="SimSun"/>
          <w:kern w:val="0"/>
          <w:szCs w:val="21"/>
        </w:rPr>
        <w:t>米，</w:t>
      </w:r>
      <w:r>
        <w:rPr>
          <w:rFonts w:ascii="SimSun" w:eastAsia="SimSun" w:hAnsi="SimSun" w:cs="SimSun"/>
          <w:kern w:val="0"/>
          <w:szCs w:val="21"/>
        </w:rPr>
        <w:t>①</w:t>
      </w:r>
      <w:r>
        <w:rPr>
          <w:rFonts w:ascii="SimSun" w:eastAsia="SimSun" w:hAnsi="SimSun" w:cs="SimSun"/>
          <w:kern w:val="0"/>
          <w:szCs w:val="21"/>
        </w:rPr>
        <w:t>海拔高度是</w:t>
      </w:r>
      <w:r>
        <w:rPr>
          <w:rFonts w:ascii="Times New Roman" w:eastAsia="Times New Roman" w:hAnsi="Times New Roman" w:cs="Times New Roman"/>
          <w:kern w:val="0"/>
          <w:szCs w:val="21"/>
        </w:rPr>
        <w:t>800</w:t>
      </w:r>
      <w:r>
        <w:rPr>
          <w:rFonts w:ascii="SimSun" w:eastAsia="SimSun" w:hAnsi="SimSun" w:cs="SimSun"/>
          <w:kern w:val="0"/>
          <w:szCs w:val="21"/>
        </w:rPr>
        <w:t>米，</w:t>
      </w:r>
      <w:r>
        <w:rPr>
          <w:rFonts w:ascii="SimSun" w:eastAsia="SimSun" w:hAnsi="SimSun" w:cs="SimSun"/>
          <w:kern w:val="0"/>
          <w:szCs w:val="21"/>
        </w:rPr>
        <w:t>②</w:t>
      </w:r>
      <w:r>
        <w:rPr>
          <w:rFonts w:ascii="SimSun" w:eastAsia="SimSun" w:hAnsi="SimSun" w:cs="SimSun"/>
          <w:kern w:val="0"/>
          <w:szCs w:val="21"/>
        </w:rPr>
        <w:t>海拔高度是</w:t>
      </w:r>
      <w:r>
        <w:rPr>
          <w:rFonts w:ascii="Times New Roman" w:eastAsia="Times New Roman" w:hAnsi="Times New Roman" w:cs="Times New Roman"/>
          <w:kern w:val="0"/>
          <w:szCs w:val="21"/>
        </w:rPr>
        <w:t>300</w:t>
      </w:r>
      <w:r>
        <w:rPr>
          <w:rFonts w:ascii="SimSun" w:eastAsia="SimSun" w:hAnsi="SimSun" w:cs="SimSun"/>
          <w:kern w:val="0"/>
          <w:szCs w:val="21"/>
        </w:rPr>
        <w:t>米，</w:t>
      </w:r>
      <w:r>
        <w:rPr>
          <w:rFonts w:ascii="SimSun" w:eastAsia="SimSun" w:hAnsi="SimSun" w:cs="SimSun"/>
          <w:kern w:val="0"/>
          <w:szCs w:val="21"/>
        </w:rPr>
        <w:t>①</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两地相对高度为</w:t>
      </w:r>
      <w:r>
        <w:rPr>
          <w:rFonts w:ascii="Times New Roman" w:eastAsia="Times New Roman" w:hAnsi="Times New Roman" w:cs="Times New Roman"/>
          <w:kern w:val="0"/>
          <w:szCs w:val="21"/>
        </w:rPr>
        <w:t>500</w:t>
      </w:r>
      <w:r>
        <w:rPr>
          <w:rFonts w:ascii="SimSun" w:eastAsia="SimSun" w:hAnsi="SimSun" w:cs="SimSun"/>
          <w:kern w:val="0"/>
          <w:szCs w:val="21"/>
        </w:rPr>
        <w:t>米；据图中指向标可得，乙村位于甲村东南方向，且夏季较乙村凉爽；</w:t>
      </w:r>
      <w:r>
        <w:rPr>
          <w:rFonts w:ascii="Times New Roman" w:eastAsia="Times New Roman" w:hAnsi="Times New Roman" w:cs="Times New Roman"/>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两线中，最有可能形成小河的是</w:t>
      </w:r>
      <w:r>
        <w:rPr>
          <w:rFonts w:ascii="Times New Roman" w:eastAsia="Times New Roman" w:hAnsi="Times New Roman" w:cs="Times New Roman"/>
          <w:kern w:val="0"/>
          <w:szCs w:val="21"/>
        </w:rPr>
        <w:t>a</w:t>
      </w:r>
      <w:r>
        <w:rPr>
          <w:rFonts w:ascii="SimSun" w:eastAsia="SimSun" w:hAnsi="SimSun" w:cs="SimSun"/>
          <w:kern w:val="0"/>
          <w:szCs w:val="21"/>
        </w:rPr>
        <w:t>线，该路线等高线向海拔高处凸出，是山谷部位。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在等高线地形图上，地形部位有山顶、山脊、山谷、鞍部、陡崖等，可根</w:t>
      </w:r>
      <w:r>
        <w:rPr>
          <w:rFonts w:ascii="SimSun" w:eastAsia="SimSun" w:hAnsi="SimSun" w:cs="SimSun"/>
          <w:kern w:val="0"/>
          <w:szCs w:val="21"/>
        </w:rPr>
        <w:t>据等高线排列规律来判断各种地形部位；等高距是指相邻两条等高线之间的高度差，相对高度是指地面某个地点高出另一个地点的垂直距离，即两个地点之间的高度差。据图中信息解答。</w:t>
      </w:r>
      <w:r>
        <w:rPr>
          <w:rFonts w:ascii="SimSun" w:eastAsia="SimSun" w:hAnsi="SimSun" w:cs="SimSun"/>
          <w:kern w:val="0"/>
          <w:szCs w:val="21"/>
        </w:rPr>
        <w:br/>
      </w:r>
      <w:r>
        <w:rPr>
          <w:rFonts w:ascii="SimSun" w:eastAsia="SimSun" w:hAnsi="SimSun" w:cs="SimSun"/>
          <w:kern w:val="0"/>
          <w:szCs w:val="21"/>
        </w:rPr>
        <w:lastRenderedPageBreak/>
        <w:t>本题考查等高线地形图的判读，结合所学知识点读图解答即可。</w:t>
      </w:r>
      <w:r>
        <w:rPr>
          <w:rFonts w:ascii="SimSun" w:eastAsia="SimSun" w:hAnsi="SimSun" w:cs="SimSun"/>
          <w:kern w:val="0"/>
          <w:szCs w:val="21"/>
        </w:rPr>
        <w:br/>
      </w:r>
      <w:r>
        <w:rPr>
          <w:rFonts w:ascii="SimSun" w:eastAsia="SimSun" w:hAnsi="SimSun" w:cs="SimSun"/>
          <w:kern w:val="0"/>
          <w:szCs w:val="21"/>
        </w:rPr>
        <w:t>解：据图中的纬度可得，该地位于我国的南方地区，位于亚热带地区。图中所示该地区有煤炭资源、有温泉，有陡崖部位，该地区适宜煤炭开采、适宜开发温泉度假村、适宜作为攀岩活动基地，不适宜种植菠萝等热带水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北方地区主要的水果是苹果、梨、桃等，南方地区主要的水果有柑橘、菠萝等。据图中</w:t>
      </w:r>
      <w:r>
        <w:rPr>
          <w:rFonts w:ascii="SimSun" w:eastAsia="SimSun" w:hAnsi="SimSun" w:cs="SimSun"/>
          <w:kern w:val="0"/>
          <w:szCs w:val="21"/>
        </w:rPr>
        <w:t>信息解答。</w:t>
      </w:r>
      <w:r>
        <w:rPr>
          <w:rFonts w:ascii="SimSun" w:eastAsia="SimSun" w:hAnsi="SimSun" w:cs="SimSun"/>
          <w:kern w:val="0"/>
          <w:szCs w:val="21"/>
        </w:rPr>
        <w:br/>
      </w:r>
      <w:r>
        <w:rPr>
          <w:rFonts w:ascii="SimSun" w:eastAsia="SimSun" w:hAnsi="SimSun" w:cs="SimSun"/>
          <w:kern w:val="0"/>
          <w:szCs w:val="21"/>
        </w:rPr>
        <w:t>本题考查等高线地形图的判读，据图中所示的信息解答即可。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5~6.</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解：地势对气候的影响，主要表现为随着地势的增高，气温降低。一般情况下，每增高</w:t>
      </w:r>
      <w:r>
        <w:rPr>
          <w:rFonts w:ascii="Times New Roman" w:eastAsia="Times New Roman" w:hAnsi="Times New Roman" w:cs="Times New Roman"/>
          <w:kern w:val="0"/>
          <w:szCs w:val="21"/>
        </w:rPr>
        <w:t>100</w:t>
      </w:r>
      <w:r>
        <w:rPr>
          <w:rFonts w:ascii="SimSun" w:eastAsia="SimSun" w:hAnsi="SimSun" w:cs="SimSun"/>
          <w:kern w:val="0"/>
          <w:szCs w:val="21"/>
        </w:rPr>
        <w:t>米，气温约下降</w:t>
      </w:r>
      <w:r>
        <w:rPr>
          <w:rFonts w:ascii="Times New Roman" w:eastAsia="Times New Roman" w:hAnsi="Times New Roman" w:cs="Times New Roman"/>
          <w:kern w:val="0"/>
          <w:szCs w:val="21"/>
        </w:rPr>
        <w:t>0.6</w:t>
      </w:r>
      <w:r>
        <w:rPr>
          <w:rFonts w:ascii="SimSun" w:eastAsia="SimSun" w:hAnsi="SimSun" w:cs="SimSun"/>
          <w:kern w:val="0"/>
          <w:szCs w:val="21"/>
        </w:rPr>
        <w:t>℃</w:t>
      </w:r>
      <w:r>
        <w:rPr>
          <w:rFonts w:ascii="SimSun" w:eastAsia="SimSun" w:hAnsi="SimSun" w:cs="SimSun"/>
          <w:kern w:val="0"/>
          <w:szCs w:val="21"/>
        </w:rPr>
        <w:t>。南美洲尼瓜多尔首都基多，坐落在赤道附近平均海拔</w:t>
      </w:r>
      <w:r>
        <w:rPr>
          <w:rFonts w:ascii="Times New Roman" w:eastAsia="Times New Roman" w:hAnsi="Times New Roman" w:cs="Times New Roman"/>
          <w:kern w:val="0"/>
          <w:szCs w:val="21"/>
        </w:rPr>
        <w:t>2850</w:t>
      </w:r>
      <w:r>
        <w:rPr>
          <w:rFonts w:ascii="SimSun" w:eastAsia="SimSun" w:hAnsi="SimSun" w:cs="SimSun"/>
          <w:kern w:val="0"/>
          <w:szCs w:val="21"/>
        </w:rPr>
        <w:t>米的高山山谷中，海拔高，气候舒适，平原地区气候炎热，其影响因素是地形因素。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影响气候的因素主要有纬度因素、海陆因素、地形地势因素、洋流因素及人类活动等。</w:t>
      </w:r>
      <w:r>
        <w:rPr>
          <w:rFonts w:ascii="SimSun" w:eastAsia="SimSun" w:hAnsi="SimSun" w:cs="SimSun"/>
          <w:kern w:val="0"/>
          <w:szCs w:val="21"/>
        </w:rPr>
        <w:br/>
      </w:r>
      <w:r>
        <w:rPr>
          <w:rFonts w:ascii="SimSun" w:eastAsia="SimSun" w:hAnsi="SimSun" w:cs="SimSun"/>
          <w:kern w:val="0"/>
          <w:szCs w:val="21"/>
        </w:rPr>
        <w:t>本题考查影响气候的因素，结合所学知识点理解解答即可。</w:t>
      </w:r>
      <w:r>
        <w:rPr>
          <w:rFonts w:ascii="SimSun" w:eastAsia="SimSun" w:hAnsi="SimSun" w:cs="SimSun"/>
          <w:kern w:val="0"/>
          <w:szCs w:val="21"/>
        </w:rPr>
        <w:br/>
      </w:r>
      <w:r>
        <w:rPr>
          <w:rFonts w:ascii="SimSun" w:eastAsia="SimSun" w:hAnsi="SimSun" w:cs="SimSun"/>
          <w:kern w:val="0"/>
          <w:szCs w:val="21"/>
        </w:rPr>
        <w:t>解：读图可得，基多比同纬度海洋气温低，说明此时是南半球的冬季即</w:t>
      </w:r>
      <w:r>
        <w:rPr>
          <w:rFonts w:ascii="Times New Roman" w:eastAsia="Times New Roman" w:hAnsi="Times New Roman" w:cs="Times New Roman"/>
          <w:kern w:val="0"/>
          <w:szCs w:val="21"/>
        </w:rPr>
        <w:t>7</w:t>
      </w:r>
      <w:r>
        <w:rPr>
          <w:rFonts w:ascii="SimSun" w:eastAsia="SimSun" w:hAnsi="SimSun" w:cs="SimSun"/>
          <w:kern w:val="0"/>
          <w:szCs w:val="21"/>
        </w:rPr>
        <w:t>月份。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世界上气温分布的规律是从赤道向南北两极逐渐降低，世界上平均气温最高的地方位于非洲的北部，世界上平均气温最低的地方是南极洲。影响气温高低的因素有纬度因素、海陆因素、地形因素等。一年中，北半球大陆月平均气温最高值出现在</w:t>
      </w:r>
      <w:r>
        <w:rPr>
          <w:rFonts w:ascii="Times New Roman" w:eastAsia="Times New Roman" w:hAnsi="Times New Roman" w:cs="Times New Roman"/>
          <w:kern w:val="0"/>
          <w:szCs w:val="21"/>
        </w:rPr>
        <w:t>7</w:t>
      </w:r>
      <w:r>
        <w:rPr>
          <w:rFonts w:ascii="SimSun" w:eastAsia="SimSun" w:hAnsi="SimSun" w:cs="SimSun"/>
          <w:kern w:val="0"/>
          <w:szCs w:val="21"/>
        </w:rPr>
        <w:t>月，海洋上是</w:t>
      </w:r>
      <w:r>
        <w:rPr>
          <w:rFonts w:ascii="Times New Roman" w:eastAsia="Times New Roman" w:hAnsi="Times New Roman" w:cs="Times New Roman"/>
          <w:kern w:val="0"/>
          <w:szCs w:val="21"/>
        </w:rPr>
        <w:t>8</w:t>
      </w:r>
      <w:r>
        <w:rPr>
          <w:rFonts w:ascii="SimSun" w:eastAsia="SimSun" w:hAnsi="SimSun" w:cs="SimSun"/>
          <w:kern w:val="0"/>
          <w:szCs w:val="21"/>
        </w:rPr>
        <w:t>月，南半球大陆月平均气温最高值出现在</w:t>
      </w:r>
      <w:r>
        <w:rPr>
          <w:rFonts w:ascii="Times New Roman" w:eastAsia="Times New Roman" w:hAnsi="Times New Roman" w:cs="Times New Roman"/>
          <w:kern w:val="0"/>
          <w:szCs w:val="21"/>
        </w:rPr>
        <w:t>1</w:t>
      </w:r>
      <w:r>
        <w:rPr>
          <w:rFonts w:ascii="SimSun" w:eastAsia="SimSun" w:hAnsi="SimSun" w:cs="SimSun"/>
          <w:kern w:val="0"/>
          <w:szCs w:val="21"/>
        </w:rPr>
        <w:t>月，海洋上是</w:t>
      </w:r>
      <w:r>
        <w:rPr>
          <w:rFonts w:ascii="Times New Roman" w:eastAsia="Times New Roman" w:hAnsi="Times New Roman" w:cs="Times New Roman"/>
          <w:kern w:val="0"/>
          <w:szCs w:val="21"/>
        </w:rPr>
        <w:t>2</w:t>
      </w:r>
      <w:r>
        <w:rPr>
          <w:rFonts w:ascii="SimSun" w:eastAsia="SimSun" w:hAnsi="SimSun" w:cs="SimSun"/>
          <w:kern w:val="0"/>
          <w:szCs w:val="21"/>
        </w:rPr>
        <w:t>月。</w:t>
      </w:r>
      <w:r>
        <w:rPr>
          <w:rFonts w:ascii="SimSun" w:eastAsia="SimSun" w:hAnsi="SimSun" w:cs="SimSun"/>
          <w:kern w:val="0"/>
          <w:szCs w:val="21"/>
        </w:rPr>
        <w:br/>
      </w:r>
      <w:r>
        <w:rPr>
          <w:rFonts w:ascii="SimSun" w:eastAsia="SimSun" w:hAnsi="SimSun" w:cs="SimSun"/>
          <w:kern w:val="0"/>
          <w:szCs w:val="21"/>
        </w:rPr>
        <w:t>本题考查世界气温的分布特点，据图中所示的信息解答即可。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7~8.</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解：大飞机产业属于高新技术产业。国产大飞机发展的</w:t>
      </w:r>
      <w:r>
        <w:rPr>
          <w:rFonts w:ascii="SimSun" w:eastAsia="SimSun" w:hAnsi="SimSun" w:cs="SimSun"/>
          <w:kern w:val="0"/>
          <w:szCs w:val="21"/>
        </w:rPr>
        <w:t>最关键因素是高新科技的迅猛发展。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高新技术产业是以电子和信息类产业为</w:t>
      </w:r>
      <w:r>
        <w:rPr>
          <w:rFonts w:ascii="SimSun" w:eastAsia="SimSun" w:hAnsi="SimSun" w:cs="SimSun"/>
          <w:kern w:val="0"/>
          <w:szCs w:val="21"/>
        </w:rPr>
        <w:t>“</w:t>
      </w:r>
      <w:r>
        <w:rPr>
          <w:rFonts w:ascii="SimSun" w:eastAsia="SimSun" w:hAnsi="SimSun" w:cs="SimSun"/>
          <w:kern w:val="0"/>
          <w:szCs w:val="21"/>
        </w:rPr>
        <w:t>龙头</w:t>
      </w:r>
      <w:r>
        <w:rPr>
          <w:rFonts w:ascii="SimSun" w:eastAsia="SimSun" w:hAnsi="SimSun" w:cs="SimSun"/>
          <w:kern w:val="0"/>
          <w:szCs w:val="21"/>
        </w:rPr>
        <w:t>”</w:t>
      </w:r>
      <w:r>
        <w:rPr>
          <w:rFonts w:ascii="SimSun" w:eastAsia="SimSun" w:hAnsi="SimSun" w:cs="SimSun"/>
          <w:kern w:val="0"/>
          <w:szCs w:val="21"/>
        </w:rPr>
        <w:t>的产业，产品的科技含量很高，产品更新换代快。</w:t>
      </w:r>
      <w:r>
        <w:rPr>
          <w:rFonts w:ascii="SimSun" w:eastAsia="SimSun" w:hAnsi="SimSun" w:cs="SimSun"/>
          <w:kern w:val="0"/>
          <w:szCs w:val="21"/>
        </w:rPr>
        <w:br/>
      </w:r>
      <w:r>
        <w:rPr>
          <w:rFonts w:ascii="SimSun" w:eastAsia="SimSun" w:hAnsi="SimSun" w:cs="SimSun"/>
          <w:kern w:val="0"/>
          <w:szCs w:val="21"/>
        </w:rPr>
        <w:t>本题考查影响高新技术产业的因素，结合所学知识点和自己的生活常识解答即可。</w:t>
      </w:r>
      <w:r>
        <w:rPr>
          <w:rFonts w:ascii="SimSun" w:eastAsia="SimSun" w:hAnsi="SimSun" w:cs="SimSun"/>
          <w:kern w:val="0"/>
          <w:szCs w:val="21"/>
        </w:rPr>
        <w:br/>
      </w:r>
      <w:r>
        <w:rPr>
          <w:rFonts w:ascii="SimSun" w:eastAsia="SimSun" w:hAnsi="SimSun" w:cs="SimSun"/>
          <w:kern w:val="0"/>
          <w:szCs w:val="21"/>
        </w:rPr>
        <w:t>解：去挪威可以游览峡湾风光，观看午夜太阳；塞纳河自东南向西北流入英吉利海峡；法国南部</w:t>
      </w:r>
      <w:r>
        <w:rPr>
          <w:rFonts w:ascii="SimSun" w:eastAsia="SimSun" w:hAnsi="SimSun" w:cs="SimSun"/>
          <w:kern w:val="0"/>
          <w:szCs w:val="21"/>
        </w:rPr>
        <w:lastRenderedPageBreak/>
        <w:t>是比利牛斯山脉；法国地势特点是东南高，西北低。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法国是欧洲西部的一个大国，它西临大西洋，隔英吉利海峡和英国相望，它主要在北温带。法国地形以平原和丘陵为主，地势东南高，西北低。</w:t>
      </w:r>
      <w:r>
        <w:rPr>
          <w:rFonts w:ascii="SimSun" w:eastAsia="SimSun" w:hAnsi="SimSun" w:cs="SimSun"/>
          <w:kern w:val="0"/>
          <w:szCs w:val="21"/>
        </w:rPr>
        <w:br/>
      </w:r>
      <w:r>
        <w:rPr>
          <w:rFonts w:ascii="SimSun" w:eastAsia="SimSun" w:hAnsi="SimSun" w:cs="SimSun"/>
          <w:kern w:val="0"/>
          <w:szCs w:val="21"/>
        </w:rPr>
        <w:t>本题考查法国的相关知识点，结</w:t>
      </w:r>
      <w:r>
        <w:rPr>
          <w:rFonts w:ascii="SimSun" w:eastAsia="SimSun" w:hAnsi="SimSun" w:cs="SimSun"/>
          <w:kern w:val="0"/>
          <w:szCs w:val="21"/>
        </w:rPr>
        <w:t>合所学知识点读图解答即可。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9~10.</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解：阿尔及利亚位于非洲北部，该国家主要属于热带沙漠气候，光照充足，适宜建设光伏电站。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非洲大部分位于南北回归线之间，赤道穿过中部地区，气候以赤道为中心，呈南北对称分布。非洲以热带草原气候和热带沙漠气候为主，又被称为</w:t>
      </w:r>
      <w:r>
        <w:rPr>
          <w:rFonts w:ascii="SimSun" w:eastAsia="SimSun" w:hAnsi="SimSun" w:cs="SimSun"/>
          <w:kern w:val="0"/>
          <w:szCs w:val="21"/>
        </w:rPr>
        <w:t>“</w:t>
      </w:r>
      <w:r>
        <w:rPr>
          <w:rFonts w:ascii="SimSun" w:eastAsia="SimSun" w:hAnsi="SimSun" w:cs="SimSun"/>
          <w:kern w:val="0"/>
          <w:szCs w:val="21"/>
        </w:rPr>
        <w:t>热带大陆</w:t>
      </w:r>
      <w:r>
        <w:rPr>
          <w:rFonts w:ascii="SimSun" w:eastAsia="SimSun" w:hAnsi="SimSun" w:cs="SimSun"/>
          <w:kern w:val="0"/>
          <w:szCs w:val="21"/>
        </w:rPr>
        <w:t>”</w:t>
      </w:r>
      <w:r>
        <w:rPr>
          <w:rFonts w:ascii="SimSun" w:eastAsia="SimSun" w:hAnsi="SimSun" w:cs="SimSun"/>
          <w:kern w:val="0"/>
          <w:szCs w:val="21"/>
        </w:rPr>
        <w:t>，该洲最广的气候类型是热带草原气候。</w:t>
      </w:r>
      <w:r>
        <w:rPr>
          <w:rFonts w:ascii="SimSun" w:eastAsia="SimSun" w:hAnsi="SimSun" w:cs="SimSun"/>
          <w:kern w:val="0"/>
          <w:szCs w:val="21"/>
        </w:rPr>
        <w:br/>
      </w:r>
      <w:r>
        <w:rPr>
          <w:rFonts w:ascii="SimSun" w:eastAsia="SimSun" w:hAnsi="SimSun" w:cs="SimSun"/>
          <w:kern w:val="0"/>
          <w:szCs w:val="21"/>
        </w:rPr>
        <w:t>本题考查非洲的能源及气候，结合所学知识点读图解答即可。</w:t>
      </w:r>
      <w:r>
        <w:rPr>
          <w:rFonts w:ascii="SimSun" w:eastAsia="SimSun" w:hAnsi="SimSun" w:cs="SimSun"/>
          <w:kern w:val="0"/>
          <w:szCs w:val="21"/>
        </w:rPr>
        <w:br/>
      </w:r>
      <w:r>
        <w:rPr>
          <w:rFonts w:ascii="SimSun" w:eastAsia="SimSun" w:hAnsi="SimSun" w:cs="SimSun"/>
          <w:kern w:val="0"/>
          <w:szCs w:val="21"/>
        </w:rPr>
        <w:t>解：光伏电站的建设对阿尔及利亚的有利影响有：改善大气环境、调整能源结构、提供就业机会等，不会促进矿产资源的开发利用</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太阳能作为一种清洁能源，需要因地制宜进行开发。非洲北部主要属于热带沙漠气候，该地区太阳能丰富。</w:t>
      </w:r>
      <w:r>
        <w:rPr>
          <w:rFonts w:ascii="SimSun" w:eastAsia="SimSun" w:hAnsi="SimSun" w:cs="SimSun"/>
          <w:kern w:val="0"/>
          <w:szCs w:val="21"/>
        </w:rPr>
        <w:br/>
      </w:r>
      <w:r>
        <w:rPr>
          <w:rFonts w:ascii="SimSun" w:eastAsia="SimSun" w:hAnsi="SimSun" w:cs="SimSun"/>
          <w:kern w:val="0"/>
          <w:szCs w:val="21"/>
        </w:rPr>
        <w:t>本题考查新能源的利用特点，结合自己的生活常识解答即可。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解：读图可得，长城站位于南极圈以外，无极昼极夜现象；南极点位于地球的最南端，罗斯海新站位于南极点的正北方向；</w:t>
      </w:r>
      <w:r>
        <w:rPr>
          <w:rFonts w:ascii="Times New Roman" w:eastAsia="Times New Roman" w:hAnsi="Times New Roman" w:cs="Times New Roman"/>
          <w:kern w:val="0"/>
          <w:szCs w:val="21"/>
        </w:rPr>
        <w:t>11</w:t>
      </w:r>
      <w:r>
        <w:rPr>
          <w:rFonts w:ascii="SimSun" w:eastAsia="SimSun" w:hAnsi="SimSun" w:cs="SimSun"/>
          <w:kern w:val="0"/>
          <w:szCs w:val="21"/>
        </w:rPr>
        <w:t>月～次年</w:t>
      </w:r>
      <w:r>
        <w:rPr>
          <w:rFonts w:ascii="Times New Roman" w:eastAsia="Times New Roman" w:hAnsi="Times New Roman" w:cs="Times New Roman"/>
          <w:kern w:val="0"/>
          <w:szCs w:val="21"/>
        </w:rPr>
        <w:t>3</w:t>
      </w:r>
      <w:r>
        <w:rPr>
          <w:rFonts w:ascii="SimSun" w:eastAsia="SimSun" w:hAnsi="SimSun" w:cs="SimSun"/>
          <w:kern w:val="0"/>
          <w:szCs w:val="21"/>
        </w:rPr>
        <w:t>月是南极科考的最佳时间；南极地区降水少。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我国在南极地区的科学考察站有长城站、中山站、昆仑站、泰山站和罗斯海新站，在北极地区的科学考察站有黄河站。南北半球季节相反，南极洲的暖季是每年的</w:t>
      </w:r>
      <w:r>
        <w:rPr>
          <w:rFonts w:ascii="Times New Roman" w:eastAsia="Times New Roman" w:hAnsi="Times New Roman" w:cs="Times New Roman"/>
          <w:kern w:val="0"/>
          <w:szCs w:val="21"/>
        </w:rPr>
        <w:t>11</w:t>
      </w:r>
      <w:r>
        <w:rPr>
          <w:rFonts w:ascii="SimSun" w:eastAsia="SimSun" w:hAnsi="SimSun" w:cs="SimSun"/>
          <w:kern w:val="0"/>
          <w:szCs w:val="21"/>
        </w:rPr>
        <w:t>月～次年的</w:t>
      </w:r>
      <w:r>
        <w:rPr>
          <w:rFonts w:ascii="Times New Roman" w:eastAsia="Times New Roman" w:hAnsi="Times New Roman" w:cs="Times New Roman"/>
          <w:kern w:val="0"/>
          <w:szCs w:val="21"/>
        </w:rPr>
        <w:t>3</w:t>
      </w:r>
      <w:r>
        <w:rPr>
          <w:rFonts w:ascii="SimSun" w:eastAsia="SimSun" w:hAnsi="SimSun" w:cs="SimSun"/>
          <w:kern w:val="0"/>
          <w:szCs w:val="21"/>
        </w:rPr>
        <w:t>月，该季节是去南极洲考察的最佳时间。据图中信息解答。</w:t>
      </w:r>
      <w:r>
        <w:rPr>
          <w:rFonts w:ascii="SimSun" w:eastAsia="SimSun" w:hAnsi="SimSun" w:cs="SimSun"/>
          <w:kern w:val="0"/>
          <w:szCs w:val="21"/>
        </w:rPr>
        <w:br/>
      </w:r>
      <w:r>
        <w:rPr>
          <w:rFonts w:ascii="SimSun" w:eastAsia="SimSun" w:hAnsi="SimSun" w:cs="SimSun"/>
          <w:kern w:val="0"/>
          <w:szCs w:val="21"/>
        </w:rPr>
        <w:t>本题考查南极地区不同科考站的位置及特点，结合所学知识点读图解答即可。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lastRenderedPageBreak/>
        <w:t>12~13.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解：沙伊两国所在地区是西亚，该地区成为世界热点的主要原因是：地理位置重要；石油资源丰富；水资源缺乏；基督教、犹太教和伊斯兰教的宗教差异等。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民族矛盾、宗教纠纷、领土纷争、对石油和</w:t>
      </w:r>
      <w:r>
        <w:rPr>
          <w:rFonts w:ascii="SimSun" w:eastAsia="SimSun" w:hAnsi="SimSun" w:cs="SimSun"/>
          <w:kern w:val="0"/>
          <w:szCs w:val="21"/>
        </w:rPr>
        <w:t>水资源的争夺，是西亚地区发生战争和冲突的重要因素，其中主要原因是石油资源的争夺，也可以说西亚的战争是为信仰而战、为水而战、为油而战、为土地而战。</w:t>
      </w:r>
      <w:r>
        <w:rPr>
          <w:rFonts w:ascii="SimSun" w:eastAsia="SimSun" w:hAnsi="SimSun" w:cs="SimSun"/>
          <w:kern w:val="0"/>
          <w:szCs w:val="21"/>
        </w:rPr>
        <w:br/>
      </w:r>
      <w:r>
        <w:rPr>
          <w:rFonts w:ascii="SimSun" w:eastAsia="SimSun" w:hAnsi="SimSun" w:cs="SimSun"/>
          <w:kern w:val="0"/>
          <w:szCs w:val="21"/>
        </w:rPr>
        <w:t>本题考查西亚多战争的原因，结合所学知识点解答即可。</w:t>
      </w:r>
      <w:r>
        <w:rPr>
          <w:rFonts w:ascii="SimSun" w:eastAsia="SimSun" w:hAnsi="SimSun" w:cs="SimSun"/>
          <w:kern w:val="0"/>
          <w:szCs w:val="21"/>
        </w:rPr>
        <w:br/>
      </w:r>
      <w:r>
        <w:rPr>
          <w:rFonts w:ascii="SimSun" w:eastAsia="SimSun" w:hAnsi="SimSun" w:cs="SimSun"/>
          <w:kern w:val="0"/>
          <w:szCs w:val="21"/>
        </w:rPr>
        <w:t>解：我国南方地区夏季受来自太平洋东南季风的影响，降水丰沛，且雨热同期，农业发达，是著名的</w:t>
      </w:r>
      <w:r>
        <w:rPr>
          <w:rFonts w:ascii="SimSun" w:eastAsia="SimSun" w:hAnsi="SimSun" w:cs="SimSun"/>
          <w:kern w:val="0"/>
          <w:szCs w:val="21"/>
        </w:rPr>
        <w:t>“</w:t>
      </w:r>
      <w:r>
        <w:rPr>
          <w:rFonts w:ascii="SimSun" w:eastAsia="SimSun" w:hAnsi="SimSun" w:cs="SimSun"/>
          <w:kern w:val="0"/>
          <w:szCs w:val="21"/>
        </w:rPr>
        <w:t>鱼米之乡</w:t>
      </w:r>
      <w:r>
        <w:rPr>
          <w:rFonts w:ascii="SimSun" w:eastAsia="SimSun" w:hAnsi="SimSun" w:cs="SimSun"/>
          <w:kern w:val="0"/>
          <w:szCs w:val="21"/>
        </w:rPr>
        <w:t>”</w:t>
      </w:r>
      <w:r>
        <w:rPr>
          <w:rFonts w:ascii="SimSun" w:eastAsia="SimSun" w:hAnsi="SimSun" w:cs="SimSun"/>
          <w:kern w:val="0"/>
          <w:szCs w:val="21"/>
        </w:rPr>
        <w:t>；而同纬度的阿拉伯地区受副热带高气压带控制，终年高温少雨，为干旱的沙漠或荒漠景观。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我国背靠最大的亚欧大陆，东临世界上最大的太平洋，这个特殊的海陆位置所产生的海陆热力差异使我国形成典型的季风气候。</w:t>
      </w:r>
      <w:r>
        <w:rPr>
          <w:rFonts w:ascii="SimSun" w:eastAsia="SimSun" w:hAnsi="SimSun" w:cs="SimSun"/>
          <w:kern w:val="0"/>
          <w:szCs w:val="21"/>
        </w:rPr>
        <w:br/>
      </w:r>
      <w:r>
        <w:rPr>
          <w:rFonts w:ascii="SimSun" w:eastAsia="SimSun" w:hAnsi="SimSun" w:cs="SimSun"/>
          <w:kern w:val="0"/>
          <w:szCs w:val="21"/>
        </w:rPr>
        <w:t>此</w:t>
      </w:r>
      <w:r>
        <w:rPr>
          <w:rFonts w:ascii="SimSun" w:eastAsia="SimSun" w:hAnsi="SimSun" w:cs="SimSun"/>
          <w:kern w:val="0"/>
          <w:szCs w:val="21"/>
        </w:rPr>
        <w:t>题主要考查季风气候显著对我国的影响，分析解答即可。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14~15.</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解：据图可知，我国人口在</w:t>
      </w:r>
      <w:r>
        <w:rPr>
          <w:rFonts w:ascii="Times New Roman" w:eastAsia="Times New Roman" w:hAnsi="Times New Roman" w:cs="Times New Roman"/>
          <w:kern w:val="0"/>
          <w:szCs w:val="21"/>
        </w:rPr>
        <w:t>2012</w:t>
      </w:r>
      <w:r>
        <w:rPr>
          <w:rFonts w:ascii="SimSun" w:eastAsia="SimSun" w:hAnsi="SimSun" w:cs="SimSun"/>
          <w:kern w:val="0"/>
          <w:szCs w:val="21"/>
        </w:rPr>
        <w:t>年至</w:t>
      </w:r>
      <w:r>
        <w:rPr>
          <w:rFonts w:ascii="Times New Roman" w:eastAsia="Times New Roman" w:hAnsi="Times New Roman" w:cs="Times New Roman"/>
          <w:kern w:val="0"/>
          <w:szCs w:val="21"/>
        </w:rPr>
        <w:t>2021</w:t>
      </w:r>
      <w:r>
        <w:rPr>
          <w:rFonts w:ascii="SimSun" w:eastAsia="SimSun" w:hAnsi="SimSun" w:cs="SimSun"/>
          <w:kern w:val="0"/>
          <w:szCs w:val="21"/>
        </w:rPr>
        <w:t>年期间一直增长，所以人口总数最多的年份为</w:t>
      </w:r>
      <w:r>
        <w:rPr>
          <w:rFonts w:ascii="Times New Roman" w:eastAsia="Times New Roman" w:hAnsi="Times New Roman" w:cs="Times New Roman"/>
          <w:kern w:val="0"/>
          <w:szCs w:val="21"/>
        </w:rPr>
        <w:t>2021</w:t>
      </w:r>
      <w:r>
        <w:rPr>
          <w:rFonts w:ascii="SimSun" w:eastAsia="SimSun" w:hAnsi="SimSun" w:cs="SimSun"/>
          <w:kern w:val="0"/>
          <w:szCs w:val="21"/>
        </w:rPr>
        <w:t>年，</w:t>
      </w:r>
      <w:r>
        <w:rPr>
          <w:rFonts w:ascii="Times New Roman" w:eastAsia="Times New Roman" w:hAnsi="Times New Roman" w:cs="Times New Roman"/>
          <w:kern w:val="0"/>
          <w:szCs w:val="21"/>
        </w:rPr>
        <w:t>2022</w:t>
      </w:r>
      <w:r>
        <w:rPr>
          <w:rFonts w:ascii="SimSun" w:eastAsia="SimSun" w:hAnsi="SimSun" w:cs="SimSun"/>
          <w:kern w:val="0"/>
          <w:szCs w:val="21"/>
        </w:rPr>
        <w:t>年我国人口下降，人口自然增长率低于零，人口出现负增长，</w:t>
      </w:r>
      <w:r>
        <w:rPr>
          <w:rFonts w:ascii="Times New Roman" w:eastAsia="Times New Roman" w:hAnsi="Times New Roman" w:cs="Times New Roman"/>
          <w:kern w:val="0"/>
          <w:szCs w:val="21"/>
        </w:rPr>
        <w:t>2022</w:t>
      </w:r>
      <w:r>
        <w:rPr>
          <w:rFonts w:ascii="SimSun" w:eastAsia="SimSun" w:hAnsi="SimSun" w:cs="SimSun"/>
          <w:kern w:val="0"/>
          <w:szCs w:val="21"/>
        </w:rPr>
        <w:t>年人口自然增长率最低。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2022</w:t>
      </w:r>
      <w:r>
        <w:rPr>
          <w:rFonts w:ascii="SimSun" w:eastAsia="SimSun" w:hAnsi="SimSun" w:cs="SimSun"/>
          <w:kern w:val="0"/>
          <w:szCs w:val="21"/>
        </w:rPr>
        <w:t>年我国人口自然增长率低于零，导致我国出生人数不增反降的主要原因有育龄妇女减少、生育观念转变、出生率下降。</w:t>
      </w:r>
      <w:r>
        <w:rPr>
          <w:rFonts w:ascii="SimSun" w:eastAsia="SimSun" w:hAnsi="SimSun" w:cs="SimSun"/>
          <w:kern w:val="0"/>
          <w:szCs w:val="21"/>
        </w:rPr>
        <w:br/>
      </w:r>
      <w:r>
        <w:rPr>
          <w:rFonts w:ascii="SimSun" w:eastAsia="SimSun" w:hAnsi="SimSun" w:cs="SimSun"/>
          <w:kern w:val="0"/>
          <w:szCs w:val="21"/>
        </w:rPr>
        <w:t>该题考查近</w:t>
      </w:r>
      <w:r>
        <w:rPr>
          <w:rFonts w:ascii="Times New Roman" w:eastAsia="Times New Roman" w:hAnsi="Times New Roman" w:cs="Times New Roman"/>
          <w:kern w:val="0"/>
          <w:szCs w:val="21"/>
        </w:rPr>
        <w:t>11</w:t>
      </w:r>
      <w:r>
        <w:rPr>
          <w:rFonts w:ascii="SimSun" w:eastAsia="SimSun" w:hAnsi="SimSun" w:cs="SimSun"/>
          <w:kern w:val="0"/>
          <w:szCs w:val="21"/>
        </w:rPr>
        <w:t>年来我国人口数量特征，结合图示理解解答。</w:t>
      </w:r>
      <w:r>
        <w:rPr>
          <w:rFonts w:ascii="SimSun" w:eastAsia="SimSun" w:hAnsi="SimSun" w:cs="SimSun"/>
          <w:kern w:val="0"/>
          <w:szCs w:val="21"/>
        </w:rPr>
        <w:br/>
      </w:r>
      <w:r>
        <w:rPr>
          <w:rFonts w:ascii="SimSun" w:eastAsia="SimSun" w:hAnsi="SimSun" w:cs="SimSun"/>
          <w:kern w:val="0"/>
          <w:szCs w:val="21"/>
        </w:rPr>
        <w:t>解：我国相继推出</w:t>
      </w:r>
      <w:r>
        <w:rPr>
          <w:rFonts w:ascii="SimSun" w:eastAsia="SimSun" w:hAnsi="SimSun" w:cs="SimSun"/>
          <w:kern w:val="0"/>
          <w:szCs w:val="21"/>
        </w:rPr>
        <w:t>“</w:t>
      </w:r>
      <w:r>
        <w:rPr>
          <w:rFonts w:ascii="SimSun" w:eastAsia="SimSun" w:hAnsi="SimSun" w:cs="SimSun"/>
          <w:kern w:val="0"/>
          <w:szCs w:val="21"/>
        </w:rPr>
        <w:t>二孩</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三孩</w:t>
      </w:r>
      <w:r>
        <w:rPr>
          <w:rFonts w:ascii="SimSun" w:eastAsia="SimSun" w:hAnsi="SimSun" w:cs="SimSun"/>
          <w:kern w:val="0"/>
          <w:szCs w:val="21"/>
        </w:rPr>
        <w:t>”</w:t>
      </w:r>
      <w:r>
        <w:rPr>
          <w:rFonts w:ascii="SimSun" w:eastAsia="SimSun" w:hAnsi="SimSun" w:cs="SimSun"/>
          <w:kern w:val="0"/>
          <w:szCs w:val="21"/>
        </w:rPr>
        <w:t>政策，其主要目</w:t>
      </w:r>
      <w:r>
        <w:rPr>
          <w:rFonts w:ascii="SimSun" w:eastAsia="SimSun" w:hAnsi="SimSun" w:cs="SimSun"/>
          <w:kern w:val="0"/>
          <w:szCs w:val="21"/>
        </w:rPr>
        <w:t>的是缓解人口老龄化问题，逐步调整完善现行的生育政策，促进人口长期均衡发展。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70</w:t>
      </w:r>
      <w:r>
        <w:rPr>
          <w:rFonts w:ascii="SimSun" w:eastAsia="SimSun" w:hAnsi="SimSun" w:cs="SimSun"/>
          <w:kern w:val="0"/>
          <w:szCs w:val="21"/>
        </w:rPr>
        <w:t>年代以来，我国实行了计划生育，在控制人口数量方面取得巨大成就，但同时也出现劳动力减少、社会养老负担加重，人口老龄化等问题。</w:t>
      </w:r>
      <w:r>
        <w:rPr>
          <w:rFonts w:ascii="SimSun" w:eastAsia="SimSun" w:hAnsi="SimSun" w:cs="SimSun"/>
          <w:kern w:val="0"/>
          <w:szCs w:val="21"/>
        </w:rPr>
        <w:br/>
      </w:r>
      <w:r>
        <w:rPr>
          <w:rFonts w:ascii="SimSun" w:eastAsia="SimSun" w:hAnsi="SimSun" w:cs="SimSun"/>
          <w:kern w:val="0"/>
          <w:szCs w:val="21"/>
        </w:rPr>
        <w:lastRenderedPageBreak/>
        <w:t>考查我国人口政策的调整及其原因，结合课本知识解答即可。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16~17.</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解：蜀是四川省的简称，赣是江西省的简称，湘是湖南省的简称，四川省、江西省、湖南省都位于长江流域，冀是河北省的简称，位于华北平原。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我国行政区划基本分为省、县、乡三级，目前共有</w:t>
      </w:r>
      <w:r>
        <w:rPr>
          <w:rFonts w:ascii="Times New Roman" w:eastAsia="Times New Roman" w:hAnsi="Times New Roman" w:cs="Times New Roman"/>
          <w:kern w:val="0"/>
          <w:szCs w:val="21"/>
        </w:rPr>
        <w:t>34</w:t>
      </w:r>
      <w:r>
        <w:rPr>
          <w:rFonts w:ascii="SimSun" w:eastAsia="SimSun" w:hAnsi="SimSun" w:cs="SimSun"/>
          <w:kern w:val="0"/>
          <w:szCs w:val="21"/>
        </w:rPr>
        <w:t>个省级行政单位，包括</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w:t>
      </w:r>
      <w:r>
        <w:rPr>
          <w:rFonts w:ascii="Times New Roman" w:eastAsia="Times New Roman" w:hAnsi="Times New Roman" w:cs="Times New Roman"/>
          <w:kern w:val="0"/>
          <w:szCs w:val="21"/>
        </w:rPr>
        <w:t>2</w:t>
      </w:r>
      <w:r>
        <w:rPr>
          <w:rFonts w:ascii="SimSun" w:eastAsia="SimSun" w:hAnsi="SimSun" w:cs="SimSun"/>
          <w:kern w:val="0"/>
          <w:szCs w:val="21"/>
        </w:rPr>
        <w:t>个特别行政区。</w:t>
      </w:r>
      <w:r>
        <w:rPr>
          <w:rFonts w:ascii="SimSun" w:eastAsia="SimSun" w:hAnsi="SimSun" w:cs="SimSun"/>
          <w:kern w:val="0"/>
          <w:szCs w:val="21"/>
        </w:rPr>
        <w:br/>
      </w:r>
      <w:r>
        <w:rPr>
          <w:rFonts w:ascii="SimSun" w:eastAsia="SimSun" w:hAnsi="SimSun" w:cs="SimSun"/>
          <w:kern w:val="0"/>
          <w:szCs w:val="21"/>
        </w:rPr>
        <w:t>该题考查我国不同省区的分布特点，结合图示理解记忆。</w:t>
      </w:r>
      <w:r>
        <w:rPr>
          <w:rFonts w:ascii="SimSun" w:eastAsia="SimSun" w:hAnsi="SimSun" w:cs="SimSun"/>
          <w:kern w:val="0"/>
          <w:szCs w:val="21"/>
        </w:rPr>
        <w:br/>
      </w:r>
      <w:r>
        <w:rPr>
          <w:rFonts w:ascii="SimSun" w:eastAsia="SimSun" w:hAnsi="SimSun" w:cs="SimSun"/>
          <w:kern w:val="0"/>
          <w:szCs w:val="21"/>
        </w:rPr>
        <w:t>解：三峡、向家坝、葛洲坝都属于长江流域的水利工程，小浪底属于黄河流域的水利工程。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在我国长江上游地区分布了</w:t>
      </w:r>
      <w:r>
        <w:rPr>
          <w:rFonts w:ascii="Times New Roman" w:eastAsia="Times New Roman" w:hAnsi="Times New Roman" w:cs="Times New Roman"/>
          <w:kern w:val="0"/>
          <w:szCs w:val="21"/>
        </w:rPr>
        <w:t>4</w:t>
      </w:r>
      <w:r>
        <w:rPr>
          <w:rFonts w:ascii="SimSun" w:eastAsia="SimSun" w:hAnsi="SimSun" w:cs="SimSun"/>
          <w:kern w:val="0"/>
          <w:szCs w:val="21"/>
        </w:rPr>
        <w:t>个水电站，分别为乌东德、白鹤滩、溪洛渡与向家坝，都属于世界级大型水电站，年发电量接近</w:t>
      </w:r>
      <w:r>
        <w:rPr>
          <w:rFonts w:ascii="Times New Roman" w:eastAsia="Times New Roman" w:hAnsi="Times New Roman" w:cs="Times New Roman"/>
          <w:kern w:val="0"/>
          <w:szCs w:val="21"/>
        </w:rPr>
        <w:t>2000</w:t>
      </w:r>
      <w:r>
        <w:rPr>
          <w:rFonts w:ascii="SimSun" w:eastAsia="SimSun" w:hAnsi="SimSun" w:cs="SimSun"/>
          <w:kern w:val="0"/>
          <w:szCs w:val="21"/>
        </w:rPr>
        <w:t>亿千瓦时。在长江西陵峡分布了国内最大的两个水电站，分别为三峡水电站和葛洲坝水电站。</w:t>
      </w:r>
      <w:r>
        <w:rPr>
          <w:rFonts w:ascii="SimSun" w:eastAsia="SimSun" w:hAnsi="SimSun" w:cs="SimSun"/>
          <w:kern w:val="0"/>
          <w:szCs w:val="21"/>
        </w:rPr>
        <w:br/>
      </w:r>
      <w:r>
        <w:rPr>
          <w:rFonts w:ascii="SimSun" w:eastAsia="SimSun" w:hAnsi="SimSun" w:cs="SimSun"/>
          <w:kern w:val="0"/>
          <w:szCs w:val="21"/>
        </w:rPr>
        <w:t>该题考查为长江流域农业保驾护航的水利工程，识记即可。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18~19.</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color w:val="3333FF"/>
          <w:kern w:val="0"/>
          <w:szCs w:val="21"/>
        </w:rPr>
        <w:t>】</w:t>
      </w:r>
      <w:r>
        <w:rPr>
          <w:rFonts w:ascii="SimSun" w:eastAsia="SimSun" w:hAnsi="SimSun" w:cs="SimSun"/>
          <w:kern w:val="0"/>
          <w:szCs w:val="21"/>
        </w:rPr>
        <w:t>解：读图可得，茂名市濒临南海，与江门市不相邻，该地受台风风暴潮影响较轻，该地适宜发展荔枝产业，有助于当地乡村振兴。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茂名，广东省辖的地级市，省域副中心城市，位于广东省西南部，鉴江中游，东毗阳江，西临湛江，北连云浮和广西壮族自治区，南临南海。全市陆地面积</w:t>
      </w:r>
      <w:r>
        <w:rPr>
          <w:rFonts w:ascii="Times New Roman" w:eastAsia="Times New Roman" w:hAnsi="Times New Roman" w:cs="Times New Roman"/>
          <w:kern w:val="0"/>
          <w:szCs w:val="21"/>
        </w:rPr>
        <w:t>11427</w:t>
      </w:r>
      <w:r>
        <w:rPr>
          <w:rFonts w:ascii="SimSun" w:eastAsia="SimSun" w:hAnsi="SimSun" w:cs="SimSun"/>
          <w:kern w:val="0"/>
          <w:szCs w:val="21"/>
        </w:rPr>
        <w:t>平方千米，约占广东省陆地面积的</w:t>
      </w:r>
      <w:r>
        <w:rPr>
          <w:rFonts w:ascii="Times New Roman" w:eastAsia="Times New Roman" w:hAnsi="Times New Roman" w:cs="Times New Roman"/>
          <w:kern w:val="0"/>
          <w:szCs w:val="21"/>
        </w:rPr>
        <w:t>6.4%</w:t>
      </w:r>
      <w:r>
        <w:rPr>
          <w:rFonts w:ascii="SimSun" w:eastAsia="SimSun" w:hAnsi="SimSun" w:cs="SimSun"/>
          <w:kern w:val="0"/>
          <w:szCs w:val="21"/>
        </w:rPr>
        <w:t>，海域面积</w:t>
      </w:r>
      <w:r>
        <w:rPr>
          <w:rFonts w:ascii="Times New Roman" w:eastAsia="Times New Roman" w:hAnsi="Times New Roman" w:cs="Times New Roman"/>
          <w:kern w:val="0"/>
          <w:szCs w:val="21"/>
        </w:rPr>
        <w:t>75</w:t>
      </w:r>
      <w:r>
        <w:rPr>
          <w:rFonts w:ascii="SimSun" w:eastAsia="SimSun" w:hAnsi="SimSun" w:cs="SimSun"/>
          <w:kern w:val="0"/>
          <w:szCs w:val="21"/>
        </w:rPr>
        <w:t>平方公里。</w:t>
      </w:r>
      <w:r>
        <w:rPr>
          <w:rFonts w:ascii="SimSun" w:eastAsia="SimSun" w:hAnsi="SimSun" w:cs="SimSun"/>
          <w:kern w:val="0"/>
          <w:szCs w:val="21"/>
        </w:rPr>
        <w:br/>
      </w:r>
      <w:r>
        <w:rPr>
          <w:rFonts w:ascii="SimSun" w:eastAsia="SimSun" w:hAnsi="SimSun" w:cs="SimSun"/>
          <w:kern w:val="0"/>
          <w:szCs w:val="21"/>
        </w:rPr>
        <w:t>本题考查广东省不同城市的位置特点等，结合所学知识点读图解答即可。</w:t>
      </w:r>
      <w:r>
        <w:rPr>
          <w:rFonts w:ascii="SimSun" w:eastAsia="SimSun" w:hAnsi="SimSun" w:cs="SimSun"/>
          <w:kern w:val="0"/>
          <w:szCs w:val="21"/>
        </w:rPr>
        <w:br/>
      </w:r>
      <w:r>
        <w:rPr>
          <w:rFonts w:ascii="SimSun" w:eastAsia="SimSun" w:hAnsi="SimSun" w:cs="SimSun"/>
          <w:kern w:val="0"/>
          <w:szCs w:val="21"/>
        </w:rPr>
        <w:t>解：茂名市的新鲜荔枝销售到全国各地，甚至出口创汇，主要得益于：农业高科技手段广泛应用；储存、保鲜技术的运</w:t>
      </w:r>
      <w:r>
        <w:rPr>
          <w:rFonts w:ascii="SimSun" w:eastAsia="SimSun" w:hAnsi="SimSun" w:cs="SimSun"/>
          <w:kern w:val="0"/>
          <w:szCs w:val="21"/>
        </w:rPr>
        <w:t>用；现代交通的高速发展等，与荔枝加工产业的发展关系不大。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影响农业的因素有自然因素，也有社会因素。自然因素有</w:t>
      </w:r>
      <w:r>
        <w:rPr>
          <w:rFonts w:ascii="Times New Roman" w:eastAsia="Times New Roman" w:hAnsi="Times New Roman" w:cs="Times New Roman"/>
          <w:kern w:val="0"/>
          <w:szCs w:val="21"/>
        </w:rPr>
        <w:t>--</w:t>
      </w:r>
      <w:r>
        <w:rPr>
          <w:rFonts w:ascii="SimSun" w:eastAsia="SimSun" w:hAnsi="SimSun" w:cs="SimSun"/>
          <w:kern w:val="0"/>
          <w:szCs w:val="21"/>
        </w:rPr>
        <w:t>气候、水源、地形、土壤、热量、光照等；社会经济因素有</w:t>
      </w:r>
      <w:r>
        <w:rPr>
          <w:rFonts w:ascii="Times New Roman" w:eastAsia="Times New Roman" w:hAnsi="Times New Roman" w:cs="Times New Roman"/>
          <w:kern w:val="0"/>
          <w:szCs w:val="21"/>
        </w:rPr>
        <w:t>--</w:t>
      </w:r>
      <w:r>
        <w:rPr>
          <w:rFonts w:ascii="SimSun" w:eastAsia="SimSun" w:hAnsi="SimSun" w:cs="SimSun"/>
          <w:kern w:val="0"/>
          <w:szCs w:val="21"/>
        </w:rPr>
        <w:t>市场需求、交通、国家政策、农业生产技术、工业基础、劳动力、地价水平等。</w:t>
      </w:r>
      <w:r>
        <w:rPr>
          <w:rFonts w:ascii="SimSun" w:eastAsia="SimSun" w:hAnsi="SimSun" w:cs="SimSun"/>
          <w:kern w:val="0"/>
          <w:szCs w:val="21"/>
        </w:rPr>
        <w:br/>
      </w:r>
      <w:r>
        <w:rPr>
          <w:rFonts w:ascii="SimSun" w:eastAsia="SimSun" w:hAnsi="SimSun" w:cs="SimSun"/>
          <w:kern w:val="0"/>
          <w:szCs w:val="21"/>
        </w:rPr>
        <w:lastRenderedPageBreak/>
        <w:t>本题考查影响农业的因素，结合所学知识点和自己的生活常识解答即可。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解：读图可得，台湾省跨热带和亚热带，隔台湾海峡与福建省相望；台湾省地形以山地为主，山脉多呈东北</w:t>
      </w:r>
      <w:r>
        <w:rPr>
          <w:rFonts w:ascii="Times New Roman" w:eastAsia="Times New Roman" w:hAnsi="Times New Roman" w:cs="Times New Roman"/>
          <w:kern w:val="0"/>
          <w:szCs w:val="21"/>
        </w:rPr>
        <w:t>-</w:t>
      </w:r>
      <w:r>
        <w:rPr>
          <w:rFonts w:ascii="SimSun" w:eastAsia="SimSun" w:hAnsi="SimSun" w:cs="SimSun"/>
          <w:kern w:val="0"/>
          <w:szCs w:val="21"/>
        </w:rPr>
        <w:t>西南走向；台湾省人口主要分布在西部平原地区。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台湾省位于我国东南海域，主体是台湾岛，此外，还有周围的澎湖列岛、钓鱼岛等</w:t>
      </w:r>
      <w:r>
        <w:rPr>
          <w:rFonts w:ascii="Times New Roman" w:eastAsia="Times New Roman" w:hAnsi="Times New Roman" w:cs="Times New Roman"/>
          <w:kern w:val="0"/>
          <w:szCs w:val="21"/>
        </w:rPr>
        <w:t>200</w:t>
      </w:r>
      <w:r>
        <w:rPr>
          <w:rFonts w:ascii="SimSun" w:eastAsia="SimSun" w:hAnsi="SimSun" w:cs="SimSun"/>
          <w:kern w:val="0"/>
          <w:szCs w:val="21"/>
        </w:rPr>
        <w:t>多个岛屿，其中台湾岛是我国最大的岛屿；台湾临东海和南海，而且台湾岛东海岸直接面向太平洋，西隔台湾海峡与福建省相望；台湾岛多山，高山和丘陵面积占全部面积的三分之二以上，台湾省西部地区以平原为主。</w:t>
      </w:r>
      <w:r>
        <w:rPr>
          <w:rFonts w:ascii="SimSun" w:eastAsia="SimSun" w:hAnsi="SimSun" w:cs="SimSun"/>
          <w:kern w:val="0"/>
          <w:szCs w:val="21"/>
        </w:rPr>
        <w:br/>
      </w:r>
      <w:r>
        <w:rPr>
          <w:rFonts w:ascii="SimSun" w:eastAsia="SimSun" w:hAnsi="SimSun" w:cs="SimSun"/>
          <w:kern w:val="0"/>
          <w:szCs w:val="21"/>
        </w:rPr>
        <w:t>本题考查台湾省的相关知识点，结合所学知识点读图解答即可。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海陆兼备</w:t>
      </w:r>
      <w:r>
        <w:rPr>
          <w:rFonts w:ascii="Times New Roman" w:eastAsia="Times New Roman" w:hAnsi="Times New Roman" w:cs="Times New Roman"/>
          <w:kern w:val="0"/>
          <w:szCs w:val="21"/>
        </w:rPr>
        <w:t xml:space="preserve">  </w:t>
      </w:r>
      <w:r>
        <w:rPr>
          <w:rFonts w:ascii="SimSun" w:eastAsia="SimSun" w:hAnsi="SimSun" w:cs="SimSun"/>
          <w:kern w:val="0"/>
          <w:szCs w:val="21"/>
        </w:rPr>
        <w:t>南南合作</w:t>
      </w:r>
      <w:r>
        <w:rPr>
          <w:rFonts w:ascii="Times New Roman" w:eastAsia="Times New Roman" w:hAnsi="Times New Roman" w:cs="Times New Roman"/>
          <w:kern w:val="0"/>
          <w:szCs w:val="21"/>
        </w:rPr>
        <w:t xml:space="preserve">  </w:t>
      </w:r>
      <w:r>
        <w:rPr>
          <w:rFonts w:ascii="SimSun" w:eastAsia="SimSun" w:hAnsi="SimSun" w:cs="SimSun"/>
          <w:kern w:val="0"/>
          <w:szCs w:val="21"/>
        </w:rPr>
        <w:t>大西</w:t>
      </w:r>
      <w:r>
        <w:rPr>
          <w:rFonts w:ascii="Times New Roman" w:eastAsia="Times New Roman" w:hAnsi="Times New Roman" w:cs="Times New Roman"/>
          <w:kern w:val="0"/>
          <w:szCs w:val="21"/>
        </w:rPr>
        <w:t xml:space="preserve">  </w:t>
      </w:r>
      <w:r>
        <w:rPr>
          <w:rFonts w:ascii="SimSun" w:eastAsia="SimSun" w:hAnsi="SimSun" w:cs="SimSun"/>
          <w:kern w:val="0"/>
          <w:szCs w:val="21"/>
        </w:rPr>
        <w:t>陇海</w:t>
      </w:r>
      <w:r>
        <w:rPr>
          <w:rFonts w:ascii="SimSun" w:eastAsia="SimSun" w:hAnsi="SimSun" w:cs="SimSun"/>
          <w:kern w:val="0"/>
          <w:szCs w:val="21"/>
        </w:rPr>
        <w:t>—</w:t>
      </w:r>
      <w:r>
        <w:rPr>
          <w:rFonts w:ascii="SimSun" w:eastAsia="SimSun" w:hAnsi="SimSun" w:cs="SimSun"/>
          <w:kern w:val="0"/>
          <w:szCs w:val="21"/>
        </w:rPr>
        <w:t>兰新线</w:t>
      </w:r>
      <w:r>
        <w:rPr>
          <w:rFonts w:ascii="Times New Roman" w:eastAsia="Times New Roman" w:hAnsi="Times New Roman" w:cs="Times New Roman"/>
          <w:kern w:val="0"/>
          <w:szCs w:val="21"/>
        </w:rPr>
        <w:t xml:space="preserve">  </w:t>
      </w:r>
      <w:r>
        <w:rPr>
          <w:rFonts w:ascii="SimSun" w:eastAsia="SimSun" w:hAnsi="SimSun" w:cs="SimSun"/>
          <w:kern w:val="0"/>
          <w:szCs w:val="21"/>
        </w:rPr>
        <w:t>深居内陆；以温带大陆性气候为主</w:t>
      </w:r>
      <w:r>
        <w:rPr>
          <w:rFonts w:ascii="Times New Roman" w:eastAsia="Times New Roman" w:hAnsi="Times New Roman" w:cs="Times New Roman"/>
          <w:kern w:val="0"/>
          <w:szCs w:val="21"/>
        </w:rPr>
        <w:t xml:space="preserve">  </w:t>
      </w:r>
      <w:r>
        <w:rPr>
          <w:rFonts w:ascii="SimSun" w:eastAsia="SimSun" w:hAnsi="SimSun" w:cs="SimSun"/>
          <w:kern w:val="0"/>
          <w:szCs w:val="21"/>
        </w:rPr>
        <w:t>缩小</w:t>
      </w:r>
      <w:r>
        <w:rPr>
          <w:rFonts w:ascii="Times New Roman" w:eastAsia="Times New Roman" w:hAnsi="Times New Roman" w:cs="Times New Roman"/>
          <w:kern w:val="0"/>
          <w:szCs w:val="21"/>
        </w:rPr>
        <w:t xml:space="preserve">  </w:t>
      </w:r>
      <w:r>
        <w:rPr>
          <w:rFonts w:ascii="SimSun" w:eastAsia="SimSun" w:hAnsi="SimSun" w:cs="SimSun"/>
          <w:kern w:val="0"/>
          <w:szCs w:val="21"/>
        </w:rPr>
        <w:t>引水灌溉</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）中亚是中亚细亚的简称，指亚洲中部内陆地区，距海较</w:t>
      </w:r>
      <w:r>
        <w:rPr>
          <w:rFonts w:ascii="SimSun" w:eastAsia="SimSun" w:hAnsi="SimSun" w:cs="SimSun"/>
          <w:kern w:val="0"/>
          <w:szCs w:val="21"/>
        </w:rPr>
        <w:t>远，气候干燥，农业以畜牧业为主，经济落后；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）第二亚欧大陆桥是指东起中国连云港西至荷兰鹿特丹的国际化铁路干线，全长</w:t>
      </w:r>
      <w:r>
        <w:rPr>
          <w:rFonts w:ascii="Times New Roman" w:eastAsia="Times New Roman" w:hAnsi="Times New Roman" w:cs="Times New Roman"/>
          <w:kern w:val="0"/>
          <w:szCs w:val="21"/>
        </w:rPr>
        <w:t>10900</w:t>
      </w:r>
      <w:r>
        <w:rPr>
          <w:rFonts w:ascii="SimSun" w:eastAsia="SimSun" w:hAnsi="SimSun" w:cs="SimSun"/>
          <w:kern w:val="0"/>
          <w:szCs w:val="21"/>
        </w:rPr>
        <w:t>公里。该线是连接太平洋和大西洋之间的陆上便捷通道，在中国国内部分为陇海兰新线；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）中亚距海较远，来自海洋的湿润气流难以到达，以温带大陆性气候为主，气候干旱降水稀少；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）读图可知，自</w:t>
      </w:r>
      <w:r>
        <w:rPr>
          <w:rFonts w:ascii="Times New Roman" w:eastAsia="Times New Roman" w:hAnsi="Times New Roman" w:cs="Times New Roman"/>
          <w:kern w:val="0"/>
          <w:szCs w:val="21"/>
        </w:rPr>
        <w:t>1957</w:t>
      </w:r>
      <w:r>
        <w:rPr>
          <w:rFonts w:ascii="SimSun" w:eastAsia="SimSun" w:hAnsi="SimSun" w:cs="SimSun"/>
          <w:kern w:val="0"/>
          <w:szCs w:val="21"/>
        </w:rPr>
        <w:t>年以来，咸海面积逐年减小，主要是咸海沿岸、阿姆河和锡尔河流域发展农业引水灌溉，加上卡拉库姆运河建成减少了咸海流入水量等原因所致。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）海陆兼备；南南合作；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t>大西；陇海一兰新线；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）深居内陆；以温带大陆性气候为主；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）缩小；引水灌溉。</w:t>
      </w:r>
      <w:r>
        <w:rPr>
          <w:rFonts w:ascii="SimSun" w:eastAsia="SimSun" w:hAnsi="SimSun" w:cs="SimSun"/>
          <w:kern w:val="0"/>
          <w:szCs w:val="21"/>
        </w:rPr>
        <w:br/>
      </w:r>
      <w:r>
        <w:rPr>
          <w:rFonts w:ascii="SimSun" w:eastAsia="SimSun" w:hAnsi="SimSun" w:cs="SimSun"/>
          <w:kern w:val="0"/>
          <w:szCs w:val="21"/>
        </w:rPr>
        <w:t>中亚位于亚洲中部，距离海洋远，属温带大陆性气候，气候干燥少雨，农业以畜牧业为主，在水源便利的地方发展灌溉农业，近年来，由于引水灌溉发展农业，咸海面积逐渐减小。</w:t>
      </w:r>
      <w:r>
        <w:rPr>
          <w:rFonts w:ascii="SimSun" w:eastAsia="SimSun" w:hAnsi="SimSun" w:cs="SimSun"/>
          <w:kern w:val="0"/>
          <w:szCs w:val="21"/>
        </w:rPr>
        <w:br/>
      </w:r>
      <w:r>
        <w:rPr>
          <w:rFonts w:ascii="SimSun" w:eastAsia="SimSun" w:hAnsi="SimSun" w:cs="SimSun"/>
          <w:kern w:val="0"/>
          <w:szCs w:val="21"/>
        </w:rPr>
        <w:t>本题考查亚洲地区与国家，中亚的自然地理特征及其对农业的影响，重要的铁路干线等知识。</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lastRenderedPageBreak/>
        <w:t>22.</w:t>
      </w:r>
      <w:r>
        <w:rPr>
          <w:rFonts w:ascii="SimSun" w:eastAsia="SimSun" w:hAnsi="SimSun" w:cs="SimSun"/>
          <w:color w:val="3333FF"/>
          <w:kern w:val="0"/>
          <w:szCs w:val="21"/>
        </w:rPr>
        <w:t>【答案】</w:t>
      </w:r>
      <w:r>
        <w:rPr>
          <w:rFonts w:ascii="SimSun" w:eastAsia="SimSun" w:hAnsi="SimSun" w:cs="SimSun"/>
          <w:kern w:val="0"/>
          <w:szCs w:val="21"/>
        </w:rPr>
        <w:t>印度洋</w:t>
      </w:r>
      <w:r>
        <w:rPr>
          <w:rFonts w:ascii="Times New Roman" w:eastAsia="Times New Roman" w:hAnsi="Times New Roman" w:cs="Times New Roman"/>
          <w:kern w:val="0"/>
          <w:szCs w:val="21"/>
        </w:rPr>
        <w:t xml:space="preserve">  </w:t>
      </w:r>
      <w:r>
        <w:rPr>
          <w:rFonts w:ascii="SimSun" w:eastAsia="SimSun" w:hAnsi="SimSun" w:cs="SimSun"/>
          <w:kern w:val="0"/>
          <w:szCs w:val="21"/>
        </w:rPr>
        <w:t>菲律宾</w:t>
      </w:r>
      <w:r>
        <w:rPr>
          <w:rFonts w:ascii="Times New Roman" w:eastAsia="Times New Roman" w:hAnsi="Times New Roman" w:cs="Times New Roman"/>
          <w:kern w:val="0"/>
          <w:szCs w:val="21"/>
        </w:rPr>
        <w:t xml:space="preserve">  </w:t>
      </w:r>
      <w:r>
        <w:rPr>
          <w:rFonts w:ascii="SimSun" w:eastAsia="SimSun" w:hAnsi="SimSun" w:cs="SimSun"/>
          <w:kern w:val="0"/>
          <w:szCs w:val="21"/>
        </w:rPr>
        <w:t>清凉衣物、雨具、防晒防暑用品等</w:t>
      </w:r>
      <w:r>
        <w:rPr>
          <w:rFonts w:ascii="Times New Roman" w:eastAsia="Times New Roman" w:hAnsi="Times New Roman" w:cs="Times New Roman"/>
          <w:kern w:val="0"/>
          <w:szCs w:val="21"/>
        </w:rPr>
        <w:t xml:space="preserve">  </w:t>
      </w:r>
      <w:r>
        <w:rPr>
          <w:rFonts w:ascii="SimSun" w:eastAsia="SimSun" w:hAnsi="SimSun" w:cs="SimSun"/>
          <w:kern w:val="0"/>
          <w:szCs w:val="21"/>
        </w:rPr>
        <w:t>马六甲</w:t>
      </w:r>
      <w:r>
        <w:rPr>
          <w:rFonts w:ascii="Times New Roman" w:eastAsia="Times New Roman" w:hAnsi="Times New Roman" w:cs="Times New Roman"/>
          <w:kern w:val="0"/>
          <w:szCs w:val="21"/>
        </w:rPr>
        <w:t xml:space="preserve">  </w:t>
      </w:r>
      <w:r>
        <w:rPr>
          <w:rFonts w:ascii="SimSun" w:eastAsia="SimSun" w:hAnsi="SimSun" w:cs="SimSun"/>
          <w:kern w:val="0"/>
          <w:szCs w:val="21"/>
        </w:rPr>
        <w:t>太平洋沿岸</w:t>
      </w:r>
      <w:r>
        <w:rPr>
          <w:rFonts w:ascii="Times New Roman" w:eastAsia="Times New Roman" w:hAnsi="Times New Roman" w:cs="Times New Roman"/>
          <w:kern w:val="0"/>
          <w:szCs w:val="21"/>
        </w:rPr>
        <w:t xml:space="preserve">  </w:t>
      </w:r>
      <w:r>
        <w:rPr>
          <w:rFonts w:ascii="SimSun" w:eastAsia="SimSun" w:hAnsi="SimSun" w:cs="SimSun"/>
          <w:kern w:val="0"/>
          <w:szCs w:val="21"/>
        </w:rPr>
        <w:t>便于工业原料、燃料的进口与制成品的出口</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）图中甲是印度尼西亚，该国家位于欧亚板块、印度洋板块与太平洋板块的交界处，地壳活跃，多火山和地震。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w:t>
      </w:r>
      <w:r>
        <w:rPr>
          <w:rFonts w:ascii="Times New Roman" w:eastAsia="Times New Roman" w:hAnsi="Times New Roman" w:cs="Times New Roman"/>
          <w:kern w:val="0"/>
          <w:szCs w:val="21"/>
        </w:rPr>
        <w:t>1</w:t>
      </w:r>
      <w:r>
        <w:rPr>
          <w:rFonts w:ascii="SimSun" w:eastAsia="SimSun" w:hAnsi="SimSun" w:cs="SimSun"/>
          <w:kern w:val="0"/>
          <w:szCs w:val="21"/>
        </w:rPr>
        <w:t>所示气候类型是热带季风气候，甲是菲律宾，菲律宾北部属于热带季风气候，南部属于热带雨林气候，前往该国观看球赛，应必备清凉衣物、雨具、防晒防暑用品等。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马六甲海峡位于马来半岛和苏门答腊岛之间，是从欧洲、非洲向东航行到东南亚、东亚各港口的最短航线的必经之地，是连接太平洋和印度洋的重要海上通道，所以人们称该海峡是沟通亚洲与大洋洲、印度洋与太平洋的</w:t>
      </w:r>
      <w:r>
        <w:rPr>
          <w:rFonts w:ascii="SimSun" w:eastAsia="SimSun" w:hAnsi="SimSun" w:cs="SimSun"/>
          <w:kern w:val="0"/>
          <w:szCs w:val="21"/>
        </w:rPr>
        <w:t>“</w:t>
      </w:r>
      <w:r>
        <w:rPr>
          <w:rFonts w:ascii="SimSun" w:eastAsia="SimSun" w:hAnsi="SimSun" w:cs="SimSun"/>
          <w:kern w:val="0"/>
          <w:szCs w:val="21"/>
        </w:rPr>
        <w:t>咽喉</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）丙日本工业高度发达，其主要分布在</w:t>
      </w:r>
      <w:r>
        <w:rPr>
          <w:rFonts w:ascii="SimSun" w:eastAsia="SimSun" w:hAnsi="SimSun" w:cs="SimSun"/>
          <w:kern w:val="0"/>
          <w:szCs w:val="21"/>
        </w:rPr>
        <w:t>太平洋沿岸和濑户内海沿岸，这里有便利的海运，方便工业原料、燃料的进口与制成品的出口。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）印度洋；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）菲律宾；清凉衣物、雨具、防晒防暑用品等；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）马六甲；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）太平洋沿岸；便于工业原料、燃料的进口与制成品的出口。</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）印度尼西亚位于欧亚板块、印度洋板块与太平洋板块的交界处，地壳活跃，多火山和地震。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）菲律宾位于赤道附近，属于热带雨林气候。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）马六甲海峡位于马来半岛和苏门答腊岛之间，是从欧洲、非洲向东航行到东南亚、东亚各港口的最短航线的必经之地，是连接太平洋和印</w:t>
      </w:r>
      <w:r>
        <w:rPr>
          <w:rFonts w:ascii="SimSun" w:eastAsia="SimSun" w:hAnsi="SimSun" w:cs="SimSun"/>
          <w:kern w:val="0"/>
          <w:szCs w:val="21"/>
        </w:rPr>
        <w:t>度洋的重要海上通道。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）日本工业主要分布在太平洋沿岸和濑户内海沿岸，这里有便利的海运，方便工业原料、燃料的进口与制成品的出口。</w:t>
      </w:r>
      <w:r>
        <w:rPr>
          <w:rFonts w:ascii="SimSun" w:eastAsia="SimSun" w:hAnsi="SimSun" w:cs="SimSun"/>
          <w:kern w:val="0"/>
          <w:szCs w:val="21"/>
        </w:rPr>
        <w:br/>
      </w:r>
      <w:r>
        <w:rPr>
          <w:rFonts w:ascii="SimSun" w:eastAsia="SimSun" w:hAnsi="SimSun" w:cs="SimSun"/>
          <w:kern w:val="0"/>
          <w:szCs w:val="21"/>
        </w:rPr>
        <w:t>本题主要考查日本、印度尼西亚等国概况，读图理解回答即可。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湿润区和半湿润区、南方地区和北方地区、亚热带季风和温带季风气候、亚热带和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暖温带、旱地和水田的分界线等</w:t>
      </w:r>
      <w:r>
        <w:rPr>
          <w:rFonts w:ascii="Times New Roman" w:eastAsia="Times New Roman" w:hAnsi="Times New Roman" w:cs="Times New Roman"/>
          <w:kern w:val="0"/>
          <w:szCs w:val="21"/>
        </w:rPr>
        <w:t xml:space="preserve">  </w:t>
      </w:r>
      <w:r>
        <w:rPr>
          <w:rFonts w:ascii="SimSun" w:eastAsia="SimSun" w:hAnsi="SimSun" w:cs="SimSun"/>
          <w:kern w:val="0"/>
          <w:szCs w:val="21"/>
        </w:rPr>
        <w:t>②</w:t>
      </w:r>
      <w:r>
        <w:rPr>
          <w:rFonts w:ascii="Times New Roman" w:eastAsia="Times New Roman" w:hAnsi="Times New Roman" w:cs="Times New Roman"/>
          <w:kern w:val="0"/>
          <w:szCs w:val="21"/>
        </w:rPr>
        <w:t xml:space="preserve">  </w:t>
      </w:r>
      <w:r>
        <w:rPr>
          <w:rFonts w:ascii="SimSun" w:eastAsia="SimSun" w:hAnsi="SimSun" w:cs="SimSun"/>
          <w:kern w:val="0"/>
          <w:szCs w:val="21"/>
        </w:rPr>
        <w:t>海南育种基地</w:t>
      </w:r>
      <w:r>
        <w:rPr>
          <w:rFonts w:ascii="Times New Roman" w:eastAsia="Times New Roman" w:hAnsi="Times New Roman" w:cs="Times New Roman"/>
          <w:kern w:val="0"/>
          <w:szCs w:val="21"/>
        </w:rPr>
        <w:t xml:space="preserve">  </w:t>
      </w:r>
      <w:r>
        <w:rPr>
          <w:rFonts w:ascii="SimSun" w:eastAsia="SimSun" w:hAnsi="SimSun" w:cs="SimSun"/>
          <w:kern w:val="0"/>
          <w:szCs w:val="21"/>
        </w:rPr>
        <w:t>高寒</w:t>
      </w:r>
      <w:r>
        <w:rPr>
          <w:rFonts w:ascii="Times New Roman" w:eastAsia="Times New Roman" w:hAnsi="Times New Roman" w:cs="Times New Roman"/>
          <w:kern w:val="0"/>
          <w:szCs w:val="21"/>
        </w:rPr>
        <w:t xml:space="preserve">  </w:t>
      </w:r>
      <w:r>
        <w:rPr>
          <w:rFonts w:ascii="SimSun" w:eastAsia="SimSun" w:hAnsi="SimSun" w:cs="SimSun"/>
          <w:kern w:val="0"/>
          <w:szCs w:val="21"/>
        </w:rPr>
        <w:t>①②③⑤</w:t>
      </w:r>
      <w:r>
        <w:rPr>
          <w:rFonts w:ascii="Times New Roman" w:eastAsia="Times New Roman" w:hAnsi="Times New Roman" w:cs="Times New Roman"/>
          <w:kern w:val="0"/>
          <w:szCs w:val="21"/>
        </w:rPr>
        <w:t xml:space="preserve">  </w:t>
      </w:r>
      <w:r>
        <w:rPr>
          <w:rFonts w:ascii="SimSun" w:eastAsia="SimSun" w:hAnsi="SimSun" w:cs="SimSun"/>
          <w:kern w:val="0"/>
          <w:szCs w:val="21"/>
        </w:rPr>
        <w:t>植树造林、种草以保持水土；将坡耕地改造成水平梯田；在沟里建坝拦蓄泥沙，打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坝淤地等</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）秦岭</w:t>
      </w:r>
      <w:r>
        <w:rPr>
          <w:rFonts w:ascii="SimSun" w:eastAsia="SimSun" w:hAnsi="SimSun" w:cs="SimSun"/>
          <w:kern w:val="0"/>
          <w:szCs w:val="21"/>
        </w:rPr>
        <w:t>—</w:t>
      </w:r>
      <w:r>
        <w:rPr>
          <w:rFonts w:ascii="SimSun" w:eastAsia="SimSun" w:hAnsi="SimSun" w:cs="SimSun"/>
          <w:kern w:val="0"/>
          <w:szCs w:val="21"/>
        </w:rPr>
        <w:t>淮河一线是我国一条重要的地理分界线，湿润区和半湿润区、南方地区和北方地区、亚热带季风和温带季风气候、亚热带和暖温带、旱地和水田的分界线等；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2</w:t>
      </w:r>
      <w:r>
        <w:rPr>
          <w:rFonts w:ascii="SimSun" w:eastAsia="SimSun" w:hAnsi="SimSun" w:cs="SimSun"/>
          <w:kern w:val="0"/>
          <w:szCs w:val="21"/>
        </w:rPr>
        <w:t>）南方地区纬度较低，光热条件好，降水丰沛，属亚热带季风气候，冬季温和湿润，夏季高温多雨，主要粮食作物是水稻；南方才有</w:t>
      </w:r>
      <w:r>
        <w:rPr>
          <w:rFonts w:ascii="SimSun" w:eastAsia="SimSun" w:hAnsi="SimSun" w:cs="SimSun"/>
          <w:kern w:val="0"/>
          <w:szCs w:val="21"/>
        </w:rPr>
        <w:t>“</w:t>
      </w:r>
      <w:r>
        <w:rPr>
          <w:rFonts w:ascii="SimSun" w:eastAsia="SimSun" w:hAnsi="SimSun" w:cs="SimSun"/>
          <w:kern w:val="0"/>
          <w:szCs w:val="21"/>
        </w:rPr>
        <w:t>乡村四月闲人少，才了桑蚕又插田（插秧）</w:t>
      </w:r>
      <w:r>
        <w:rPr>
          <w:rFonts w:ascii="SimSun" w:eastAsia="SimSun" w:hAnsi="SimSun" w:cs="SimSun"/>
          <w:kern w:val="0"/>
          <w:szCs w:val="21"/>
        </w:rPr>
        <w:t>”</w:t>
      </w:r>
      <w:r>
        <w:rPr>
          <w:rFonts w:ascii="SimSun" w:eastAsia="SimSun" w:hAnsi="SimSun" w:cs="SimSun"/>
          <w:kern w:val="0"/>
          <w:szCs w:val="21"/>
        </w:rPr>
        <w:t>场景；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）我国冬季南北温差大，气温自南向北逐渐降低，海南省位于热带地区，纬度低，太阳高度大，日照时间长，气温高，是海南省作为育种基地的优势；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t>④</w:t>
      </w:r>
      <w:r>
        <w:rPr>
          <w:rFonts w:ascii="SimSun" w:eastAsia="SimSun" w:hAnsi="SimSun" w:cs="SimSun"/>
          <w:kern w:val="0"/>
          <w:szCs w:val="21"/>
        </w:rPr>
        <w:t>是青藏地区，海拔高，气温低，高寒是其突出的</w:t>
      </w:r>
      <w:r>
        <w:rPr>
          <w:rFonts w:ascii="SimSun" w:eastAsia="SimSun" w:hAnsi="SimSun" w:cs="SimSun"/>
          <w:kern w:val="0"/>
          <w:szCs w:val="21"/>
        </w:rPr>
        <w:t>自然环境特征，热量不足是限制青藏地区农业发展的主要条件，河谷地带海拔较低，气温较高，光照充足，昼夜温差大，适宜青稞、小麦、豌豆等农作物生长；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保障我国粮食安全的主要措施有：科技兴农，提高粮食产量和品质；建设高标准农田，确实保护耕地，耕地是粮食安全的重要保障；政策扶持，鼓励农民种粮；节约粮食等；依靠大量进口粮食不一定能保证我国粮食安全，取决于国际粮食安全和稳定与否，会严重影响我国粮食安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地区黄土高原水土流失严重，由于长期水土流失，黄土高原形成了千沟万壑，支离破碎的地表形态。对于黄土高原水</w:t>
      </w:r>
      <w:r>
        <w:rPr>
          <w:rFonts w:ascii="SimSun" w:eastAsia="SimSun" w:hAnsi="SimSun" w:cs="SimSun"/>
          <w:kern w:val="0"/>
          <w:szCs w:val="21"/>
        </w:rPr>
        <w:t>土流失的治理，关键在治沙，根本是开展水土保持工作。治理措施主要有生物措施如植树造林种草和工程措施如修筑梯田、建挡土坝等。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）湿润区和半湿润区、南方地区和北方地区、亚热带季风和温带季风气候、亚热带和暖温带、旱地和水田的分界线等；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）海南育种基地；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）高寒；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t>①②③⑤</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）植树造林、种草以保持水土；将坡耕地改造成水平梯田；在沟里建坝拦蓄泥沙，打坝淤地等。</w:t>
      </w:r>
      <w:r>
        <w:rPr>
          <w:rFonts w:ascii="SimSun" w:eastAsia="SimSun" w:hAnsi="SimSun" w:cs="SimSun"/>
          <w:kern w:val="0"/>
          <w:szCs w:val="21"/>
        </w:rPr>
        <w:br/>
      </w:r>
      <w:r>
        <w:rPr>
          <w:rFonts w:ascii="SimSun" w:eastAsia="SimSun" w:hAnsi="SimSun" w:cs="SimSun"/>
          <w:kern w:val="0"/>
          <w:szCs w:val="21"/>
        </w:rPr>
        <w:t>综合地理位置、自然地理、人文地理的特点，可以将我国划分为四大地理区域，即北方地区、南方地区、西北地</w:t>
      </w:r>
      <w:r>
        <w:rPr>
          <w:rFonts w:ascii="SimSun" w:eastAsia="SimSun" w:hAnsi="SimSun" w:cs="SimSun"/>
          <w:kern w:val="0"/>
          <w:szCs w:val="21"/>
        </w:rPr>
        <w:t>区和青藏地区。南方地区和北方地区分界线是秦岭</w:t>
      </w:r>
      <w:r>
        <w:rPr>
          <w:rFonts w:ascii="SimSun" w:eastAsia="SimSun" w:hAnsi="SimSun" w:cs="SimSun"/>
          <w:kern w:val="0"/>
          <w:szCs w:val="21"/>
        </w:rPr>
        <w:t>—</w:t>
      </w:r>
      <w:r>
        <w:rPr>
          <w:rFonts w:ascii="SimSun" w:eastAsia="SimSun" w:hAnsi="SimSun" w:cs="SimSun"/>
          <w:kern w:val="0"/>
          <w:szCs w:val="21"/>
        </w:rPr>
        <w:t>淮河一线，该线以南地区气候湿热，光热充足，雨水丰富，种水稻为主，北方降水较少，主要种植一些耐旱作物为主，如小米、玉米等，西北地区因深居内陆，远离海洋，气候干旱降水稀少，农业以畜牧业为主，青藏地区海拔高，气温低，低温是限制青藏地区农业发展的主要因素，在河谷地区海拔较低，气温较高，发展特色农业河谷农业。</w:t>
      </w:r>
      <w:r>
        <w:rPr>
          <w:rFonts w:ascii="SimSun" w:eastAsia="SimSun" w:hAnsi="SimSun" w:cs="SimSun"/>
          <w:kern w:val="0"/>
          <w:szCs w:val="21"/>
        </w:rPr>
        <w:br/>
      </w:r>
      <w:r>
        <w:rPr>
          <w:rFonts w:ascii="SimSun" w:eastAsia="SimSun" w:hAnsi="SimSun" w:cs="SimSun"/>
          <w:kern w:val="0"/>
          <w:szCs w:val="21"/>
        </w:rPr>
        <w:t>本题考查中国的地理差异与四大地理区域，秦岭与淮河的地理区域和地理界线等知识。</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lastRenderedPageBreak/>
        <w:t>24.</w:t>
      </w:r>
      <w:r>
        <w:rPr>
          <w:rFonts w:ascii="SimSun" w:eastAsia="SimSun" w:hAnsi="SimSun" w:cs="SimSun"/>
          <w:color w:val="3333FF"/>
          <w:kern w:val="0"/>
          <w:szCs w:val="21"/>
        </w:rPr>
        <w:t>【答案】</w:t>
      </w:r>
      <w:r>
        <w:rPr>
          <w:rFonts w:ascii="SimSun" w:eastAsia="SimSun" w:hAnsi="SimSun" w:cs="SimSun"/>
          <w:kern w:val="0"/>
          <w:szCs w:val="21"/>
        </w:rPr>
        <w:t>矿产资源丰富</w:t>
      </w:r>
      <w:r>
        <w:rPr>
          <w:rFonts w:ascii="Times New Roman" w:eastAsia="Times New Roman" w:hAnsi="Times New Roman" w:cs="Times New Roman"/>
          <w:kern w:val="0"/>
          <w:szCs w:val="21"/>
        </w:rPr>
        <w:t xml:space="preserve">  </w:t>
      </w:r>
      <w:r>
        <w:rPr>
          <w:rFonts w:ascii="SimSun" w:eastAsia="SimSun" w:hAnsi="SimSun" w:cs="SimSun"/>
          <w:kern w:val="0"/>
          <w:szCs w:val="21"/>
        </w:rPr>
        <w:t>①②④⑤</w:t>
      </w:r>
      <w:r>
        <w:rPr>
          <w:rFonts w:ascii="Times New Roman" w:eastAsia="Times New Roman" w:hAnsi="Times New Roman" w:cs="Times New Roman"/>
          <w:kern w:val="0"/>
          <w:szCs w:val="21"/>
        </w:rPr>
        <w:t xml:space="preserve">  </w:t>
      </w:r>
      <w:r>
        <w:rPr>
          <w:rFonts w:ascii="SimSun" w:eastAsia="SimSun" w:hAnsi="SimSun" w:cs="SimSun"/>
          <w:kern w:val="0"/>
          <w:szCs w:val="21"/>
        </w:rPr>
        <w:t>长江</w:t>
      </w:r>
      <w:r>
        <w:rPr>
          <w:rFonts w:ascii="Times New Roman" w:eastAsia="Times New Roman" w:hAnsi="Times New Roman" w:cs="Times New Roman"/>
          <w:kern w:val="0"/>
          <w:szCs w:val="21"/>
        </w:rPr>
        <w:t xml:space="preserve">  </w:t>
      </w:r>
      <w:r>
        <w:rPr>
          <w:rFonts w:ascii="SimSun" w:eastAsia="SimSun" w:hAnsi="SimSun" w:cs="SimSun"/>
          <w:kern w:val="0"/>
          <w:szCs w:val="21"/>
        </w:rPr>
        <w:t>西气东输、西电东送</w:t>
      </w:r>
      <w:r>
        <w:rPr>
          <w:rFonts w:ascii="Times New Roman" w:eastAsia="Times New Roman" w:hAnsi="Times New Roman" w:cs="Times New Roman"/>
          <w:kern w:val="0"/>
          <w:szCs w:val="21"/>
        </w:rPr>
        <w:t xml:space="preserve">  </w:t>
      </w:r>
      <w:r>
        <w:rPr>
          <w:rFonts w:ascii="SimSun" w:eastAsia="SimSun" w:hAnsi="SimSun" w:cs="SimSun"/>
          <w:kern w:val="0"/>
          <w:szCs w:val="21"/>
        </w:rPr>
        <w:t>提供水能、水资源、灌溉水源、便利的水运、便利的农耕条件等</w:t>
      </w:r>
      <w:r>
        <w:rPr>
          <w:rFonts w:ascii="Times New Roman" w:eastAsia="Times New Roman" w:hAnsi="Times New Roman" w:cs="Times New Roman"/>
          <w:kern w:val="0"/>
          <w:szCs w:val="21"/>
        </w:rPr>
        <w:t>  D</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Times New Roman" w:eastAsia="Times New Roman" w:hAnsi="Times New Roman" w:cs="Times New Roman"/>
          <w:kern w:val="0"/>
          <w:szCs w:val="21"/>
        </w:rPr>
        <w:t>1</w:t>
      </w:r>
      <w:r>
        <w:rPr>
          <w:rFonts w:ascii="SimSun" w:eastAsia="SimSun" w:hAnsi="SimSun" w:cs="SimSun"/>
          <w:kern w:val="0"/>
          <w:szCs w:val="21"/>
        </w:rPr>
        <w:t>）东北是我国传统工业基地</w:t>
      </w:r>
      <w:r>
        <w:rPr>
          <w:rFonts w:ascii="SimSun" w:eastAsia="SimSun" w:hAnsi="SimSun" w:cs="SimSun"/>
          <w:kern w:val="0"/>
          <w:szCs w:val="21"/>
        </w:rPr>
        <w:t>——</w:t>
      </w:r>
      <w:r>
        <w:rPr>
          <w:rFonts w:ascii="SimSun" w:eastAsia="SimSun" w:hAnsi="SimSun" w:cs="SimSun"/>
          <w:kern w:val="0"/>
          <w:szCs w:val="21"/>
        </w:rPr>
        <w:t>辽中南工业基地，其发展工业的有利条件是矿产资源丰富；交通便利；发展历史悠久；产业基础雄厚等。与长江三角洲地区相比，东北地区发展工业的优势条件是矿产资源丰富。东北三省在发展工业过程中产生的问题有资源枯竭、技术落后、污染严重、产业结构单一。振兴东北老工业基地的有效措施是加快产业结构调整、提升自主创新能力、发展新型产业、大力发展科技，积极促进生态文明建设。故选</w:t>
      </w:r>
      <w:r>
        <w:rPr>
          <w:rFonts w:ascii="Times New Roman" w:eastAsia="Times New Roman" w:hAnsi="Times New Roman" w:cs="Times New Roman"/>
          <w:kern w:val="0"/>
          <w:szCs w:val="21"/>
        </w:rPr>
        <w:t> </w:t>
      </w:r>
      <w:r>
        <w:rPr>
          <w:rFonts w:ascii="SimSun" w:eastAsia="SimSun" w:hAnsi="SimSun" w:cs="SimSun"/>
          <w:kern w:val="0"/>
          <w:szCs w:val="21"/>
        </w:rPr>
        <w:t>①②④⑤</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）水资源短缺限制了</w:t>
      </w:r>
      <w:r>
        <w:rPr>
          <w:rFonts w:ascii="SimSun" w:eastAsia="SimSun" w:hAnsi="SimSun" w:cs="SimSun"/>
          <w:kern w:val="0"/>
          <w:szCs w:val="21"/>
        </w:rPr>
        <w:t>京津冀地区的发展，我国实施</w:t>
      </w:r>
      <w:r>
        <w:rPr>
          <w:rFonts w:ascii="SimSun" w:eastAsia="SimSun" w:hAnsi="SimSun" w:cs="SimSun"/>
          <w:kern w:val="0"/>
          <w:szCs w:val="21"/>
        </w:rPr>
        <w:t>“</w:t>
      </w:r>
      <w:r>
        <w:rPr>
          <w:rFonts w:ascii="SimSun" w:eastAsia="SimSun" w:hAnsi="SimSun" w:cs="SimSun"/>
          <w:kern w:val="0"/>
          <w:szCs w:val="21"/>
        </w:rPr>
        <w:t>南水北调</w:t>
      </w:r>
      <w:r>
        <w:rPr>
          <w:rFonts w:ascii="SimSun" w:eastAsia="SimSun" w:hAnsi="SimSun" w:cs="SimSun"/>
          <w:kern w:val="0"/>
          <w:szCs w:val="21"/>
        </w:rPr>
        <w:t>”</w:t>
      </w:r>
      <w:r>
        <w:rPr>
          <w:rFonts w:ascii="SimSun" w:eastAsia="SimSun" w:hAnsi="SimSun" w:cs="SimSun"/>
          <w:kern w:val="0"/>
          <w:szCs w:val="21"/>
        </w:rPr>
        <w:t>工程，从长江流域调水来缓解该问题。南水北调工程分为东线、中线和西线，东线工程的起点在长江下游的扬州，终点在天津；中线工程的起点在丹江口水库，终点在北京颐和园团城湖；西线工程尚处于规划阶段，没有开工建设。南水北调工程主要解决我国北方地区，尤其是黄淮海流域的水资源短缺问题。石蒙能源短缺是长三角地区经济发展的短板，为此我国通过西气东输、西电东送等工程来缓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）简要分析长江在长三角地区经济发展中的作用：提供水能、水资源、灌溉水源、便利的水运、便利的农耕条件等。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t>图片</w:t>
      </w:r>
      <w:r>
        <w:rPr>
          <w:rFonts w:ascii="Times New Roman" w:eastAsia="Times New Roman" w:hAnsi="Times New Roman" w:cs="Times New Roman"/>
          <w:kern w:val="0"/>
          <w:szCs w:val="21"/>
        </w:rPr>
        <w:t>A</w:t>
      </w:r>
      <w:r>
        <w:rPr>
          <w:rFonts w:ascii="SimSun" w:eastAsia="SimSun" w:hAnsi="SimSun" w:cs="SimSun"/>
          <w:kern w:val="0"/>
          <w:szCs w:val="21"/>
        </w:rPr>
        <w:t>是泰姬陵，</w:t>
      </w:r>
      <w:r>
        <w:rPr>
          <w:rFonts w:ascii="Times New Roman" w:eastAsia="Times New Roman" w:hAnsi="Times New Roman" w:cs="Times New Roman"/>
          <w:kern w:val="0"/>
          <w:szCs w:val="21"/>
        </w:rPr>
        <w:t>B</w:t>
      </w:r>
      <w:r>
        <w:rPr>
          <w:rFonts w:ascii="SimSun" w:eastAsia="SimSun" w:hAnsi="SimSun" w:cs="SimSun"/>
          <w:kern w:val="0"/>
          <w:szCs w:val="21"/>
        </w:rPr>
        <w:t>是澳大利亚的悉尼歌剧院，</w:t>
      </w:r>
      <w:r>
        <w:rPr>
          <w:rFonts w:ascii="Times New Roman" w:eastAsia="Times New Roman" w:hAnsi="Times New Roman" w:cs="Times New Roman"/>
          <w:kern w:val="0"/>
          <w:szCs w:val="21"/>
        </w:rPr>
        <w:t>C</w:t>
      </w:r>
      <w:r>
        <w:rPr>
          <w:rFonts w:ascii="SimSun" w:eastAsia="SimSun" w:hAnsi="SimSun" w:cs="SimSun"/>
          <w:kern w:val="0"/>
          <w:szCs w:val="21"/>
        </w:rPr>
        <w:t>是埃及金字塔，</w:t>
      </w:r>
      <w:r>
        <w:rPr>
          <w:rFonts w:ascii="Times New Roman" w:eastAsia="Times New Roman" w:hAnsi="Times New Roman" w:cs="Times New Roman"/>
          <w:kern w:val="0"/>
          <w:szCs w:val="21"/>
        </w:rPr>
        <w:t>D</w:t>
      </w:r>
      <w:r>
        <w:rPr>
          <w:rFonts w:ascii="SimSun" w:eastAsia="SimSun" w:hAnsi="SimSun" w:cs="SimSun"/>
          <w:kern w:val="0"/>
          <w:szCs w:val="21"/>
        </w:rPr>
        <w:t>是北京天坛。北京是历史文化名城，到北京能观赏到的世界文化遗产是天坛，故选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）矿产资源丰富；</w:t>
      </w:r>
      <w:r>
        <w:rPr>
          <w:rFonts w:ascii="SimSun" w:eastAsia="SimSun" w:hAnsi="SimSun" w:cs="SimSun"/>
          <w:kern w:val="0"/>
          <w:szCs w:val="21"/>
        </w:rPr>
        <w:t>①②④⑤</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）长江；西气东输、西电东送；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）提供水能、水资源、灌溉水源、便利的水运、便利的农耕条件等。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）东北三省地形以平原和山地为主，东部为长白山地，北部为小兴安岭，西倚大兴安岭，在山地之间分布着东北平原。东北地区矿产资源丰富，其工业以重工业为主。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）长江三角洲，是全国最大的综合性工业基地，该工业基</w:t>
      </w:r>
      <w:r>
        <w:rPr>
          <w:rFonts w:ascii="SimSun" w:eastAsia="SimSun" w:hAnsi="SimSun" w:cs="SimSun"/>
          <w:kern w:val="0"/>
          <w:szCs w:val="21"/>
        </w:rPr>
        <w:t>地矿产资源缺乏，但是便利的交通可以运进铁矿石和煤炭，因此钢铁工业发达。</w:t>
      </w:r>
      <w:r>
        <w:rPr>
          <w:rFonts w:ascii="SimSun" w:eastAsia="SimSun" w:hAnsi="SimSun" w:cs="SimSun"/>
          <w:kern w:val="0"/>
          <w:szCs w:val="21"/>
        </w:rPr>
        <w:br/>
      </w:r>
      <w:r>
        <w:rPr>
          <w:rFonts w:ascii="SimSun" w:eastAsia="SimSun" w:hAnsi="SimSun" w:cs="SimSun"/>
          <w:kern w:val="0"/>
          <w:szCs w:val="21"/>
        </w:rPr>
        <w:t>本题考查东北三省的概况，在把握东北三省的地形、作物熟制、自然资源、东北三省成为我国重要的商品粮基地的原因等知识的基础上，结合图示及材料理解解答即可。</w:t>
      </w:r>
      <w:r>
        <w:rPr>
          <w:rFonts w:ascii="SimSun" w:eastAsia="SimSun" w:hAnsi="SimSun" w:cs="SimSun"/>
          <w:kern w:val="0"/>
          <w:szCs w:val="21"/>
        </w:rPr>
        <w:br/>
      </w:r>
    </w:p>
    <w:p w:rsidR="00FF4C83" w:rsidRDefault="00B37C03">
      <w:pPr>
        <w:spacing w:line="360" w:lineRule="auto"/>
        <w:textAlignment w:val="cente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SimSun" w:eastAsia="SimSun" w:hAnsi="SimSun" w:cs="SimSun"/>
          <w:kern w:val="0"/>
          <w:szCs w:val="21"/>
        </w:rPr>
        <w:t>洞庭湖</w:t>
      </w:r>
      <w:r>
        <w:rPr>
          <w:rFonts w:ascii="Times New Roman" w:eastAsia="Times New Roman" w:hAnsi="Times New Roman" w:cs="Times New Roman"/>
          <w:kern w:val="0"/>
          <w:szCs w:val="21"/>
        </w:rPr>
        <w:t xml:space="preserve">  </w:t>
      </w:r>
      <w:r>
        <w:rPr>
          <w:rFonts w:ascii="SimSun" w:eastAsia="SimSun" w:hAnsi="SimSun" w:cs="SimSun"/>
          <w:kern w:val="0"/>
          <w:szCs w:val="21"/>
        </w:rPr>
        <w:t>岳阳楼</w:t>
      </w:r>
      <w:r>
        <w:rPr>
          <w:rFonts w:ascii="Times New Roman" w:eastAsia="Times New Roman" w:hAnsi="Times New Roman" w:cs="Times New Roman"/>
          <w:kern w:val="0"/>
          <w:szCs w:val="21"/>
        </w:rPr>
        <w:t xml:space="preserve">  </w:t>
      </w:r>
      <w:r>
        <w:rPr>
          <w:rFonts w:ascii="SimSun" w:eastAsia="SimSun" w:hAnsi="SimSun" w:cs="SimSun"/>
          <w:kern w:val="0"/>
          <w:szCs w:val="21"/>
        </w:rPr>
        <w:t>武陵源</w:t>
      </w:r>
      <w:r>
        <w:rPr>
          <w:rFonts w:ascii="Times New Roman" w:eastAsia="Times New Roman" w:hAnsi="Times New Roman" w:cs="Times New Roman"/>
          <w:kern w:val="0"/>
          <w:szCs w:val="21"/>
        </w:rPr>
        <w:t xml:space="preserve">  </w:t>
      </w:r>
      <w:r>
        <w:rPr>
          <w:rFonts w:ascii="SimSun" w:eastAsia="SimSun" w:hAnsi="SimSun" w:cs="SimSun"/>
          <w:kern w:val="0"/>
          <w:szCs w:val="21"/>
        </w:rPr>
        <w:t>张家界</w:t>
      </w:r>
      <w:r>
        <w:rPr>
          <w:rFonts w:ascii="Times New Roman" w:eastAsia="Times New Roman" w:hAnsi="Times New Roman" w:cs="Times New Roman"/>
          <w:kern w:val="0"/>
          <w:szCs w:val="21"/>
        </w:rPr>
        <w:t xml:space="preserve">  </w:t>
      </w:r>
      <w:r>
        <w:rPr>
          <w:rFonts w:ascii="SimSun" w:eastAsia="SimSun" w:hAnsi="SimSun" w:cs="SimSun"/>
          <w:kern w:val="0"/>
          <w:szCs w:val="21"/>
        </w:rPr>
        <w:t>天然粽叶林面积大；昼夜温差大、空气湿润、水源优质等造就良好的生长环境；政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策支持，有好的顶层发展思路；有良好的销售渠道；种植历史悠久，有良好的粽叶文化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底蕴等。</w:t>
      </w:r>
    </w:p>
    <w:p w:rsidR="00FF4C83" w:rsidRDefault="00B37C03">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）汨罗江属洞庭湖水系，发源于湖南省平江县、湖北省通城县、江西省修水</w:t>
      </w:r>
      <w:r>
        <w:rPr>
          <w:rFonts w:ascii="Times New Roman" w:eastAsia="Times New Roman" w:hAnsi="Times New Roman" w:cs="Times New Roman"/>
          <w:kern w:val="0"/>
          <w:szCs w:val="21"/>
        </w:rPr>
        <w:t>3</w:t>
      </w:r>
      <w:r>
        <w:rPr>
          <w:rFonts w:ascii="SimSun" w:eastAsia="SimSun" w:hAnsi="SimSun" w:cs="SimSun"/>
          <w:kern w:val="0"/>
          <w:szCs w:val="21"/>
        </w:rPr>
        <w:t>县交界处的黄龙山梨树埚（修水县境），流经修水县白石桥；由龙门桥进入平江县，向西南流经长寿、嘉义、献冲、三市到大桥，折向西北，流经中县坪、横槎、金窝，再折向西南，流经平江县城关、浯口、青冲、黄旗塅；至新市进入汨罗市，流经长乐街、新市、汨罗、于磊石山北注入南洞庭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先天下之忧而忧，后天下之乐而乐</w:t>
      </w:r>
      <w:r>
        <w:rPr>
          <w:rFonts w:ascii="SimSun" w:eastAsia="SimSun" w:hAnsi="SimSun" w:cs="SimSun"/>
          <w:kern w:val="0"/>
          <w:szCs w:val="21"/>
        </w:rPr>
        <w:t>“</w:t>
      </w:r>
      <w:r>
        <w:rPr>
          <w:rFonts w:ascii="SimSun" w:eastAsia="SimSun" w:hAnsi="SimSun" w:cs="SimSun"/>
          <w:kern w:val="0"/>
          <w:szCs w:val="21"/>
        </w:rPr>
        <w:t>出自宋</w:t>
      </w:r>
      <w:r>
        <w:rPr>
          <w:rFonts w:ascii="SimSun" w:eastAsia="SimSun" w:hAnsi="SimSun" w:cs="SimSun"/>
          <w:kern w:val="0"/>
          <w:szCs w:val="21"/>
        </w:rPr>
        <w:t>——</w:t>
      </w:r>
      <w:r>
        <w:rPr>
          <w:rFonts w:ascii="SimSun" w:eastAsia="SimSun" w:hAnsi="SimSun" w:cs="SimSun"/>
          <w:kern w:val="0"/>
          <w:szCs w:val="21"/>
        </w:rPr>
        <w:t>范仲淹《岳阳楼记》，原句为：</w:t>
      </w:r>
      <w:r>
        <w:rPr>
          <w:rFonts w:ascii="SimSun" w:eastAsia="SimSun" w:hAnsi="SimSun" w:cs="SimSun"/>
          <w:kern w:val="0"/>
          <w:szCs w:val="21"/>
        </w:rPr>
        <w:t>“</w:t>
      </w:r>
      <w:r>
        <w:rPr>
          <w:rFonts w:ascii="SimSun" w:eastAsia="SimSun" w:hAnsi="SimSun" w:cs="SimSun"/>
          <w:kern w:val="0"/>
          <w:szCs w:val="21"/>
        </w:rPr>
        <w:t>其必曰：</w:t>
      </w:r>
      <w:r>
        <w:rPr>
          <w:rFonts w:ascii="SimSun" w:eastAsia="SimSun" w:hAnsi="SimSun" w:cs="SimSun"/>
          <w:kern w:val="0"/>
          <w:szCs w:val="21"/>
        </w:rPr>
        <w:t>‘</w:t>
      </w:r>
      <w:r>
        <w:rPr>
          <w:rFonts w:ascii="SimSun" w:eastAsia="SimSun" w:hAnsi="SimSun" w:cs="SimSun"/>
          <w:kern w:val="0"/>
          <w:szCs w:val="21"/>
        </w:rPr>
        <w:t>先天下之忧而忧，后天下之乐而乐</w:t>
      </w:r>
      <w:r>
        <w:rPr>
          <w:rFonts w:ascii="SimSun" w:eastAsia="SimSun" w:hAnsi="SimSun" w:cs="SimSun"/>
          <w:kern w:val="0"/>
          <w:szCs w:val="21"/>
        </w:rPr>
        <w:t>’</w:t>
      </w:r>
      <w:r>
        <w:rPr>
          <w:rFonts w:ascii="SimSun" w:eastAsia="SimSun" w:hAnsi="SimSun" w:cs="SimSun"/>
          <w:kern w:val="0"/>
          <w:szCs w:val="21"/>
        </w:rPr>
        <w:t>乎！</w:t>
      </w:r>
      <w:r>
        <w:rPr>
          <w:rFonts w:ascii="SimSun" w:eastAsia="SimSun" w:hAnsi="SimSun" w:cs="SimSun"/>
          <w:kern w:val="0"/>
          <w:szCs w:val="21"/>
        </w:rPr>
        <w:t>”</w:t>
      </w:r>
      <w:r>
        <w:rPr>
          <w:rFonts w:ascii="SimSun" w:eastAsia="SimSun" w:hAnsi="SimSun" w:cs="SimSun"/>
          <w:kern w:val="0"/>
          <w:szCs w:val="21"/>
        </w:rPr>
        <w:t>描述的是岳阳楼，张家界享誉世界的自然遗产是武陵源风</w:t>
      </w:r>
      <w:r>
        <w:rPr>
          <w:rFonts w:ascii="SimSun" w:eastAsia="SimSun" w:hAnsi="SimSun" w:cs="SimSun"/>
          <w:kern w:val="0"/>
          <w:szCs w:val="21"/>
        </w:rPr>
        <w:t>景名胜区，</w:t>
      </w:r>
      <w:r>
        <w:rPr>
          <w:rFonts w:ascii="Times New Roman" w:eastAsia="Times New Roman" w:hAnsi="Times New Roman" w:cs="Times New Roman"/>
          <w:kern w:val="0"/>
          <w:szCs w:val="21"/>
        </w:rPr>
        <w:t>007</w:t>
      </w:r>
      <w:r>
        <w:rPr>
          <w:rFonts w:ascii="SimSun" w:eastAsia="SimSun" w:hAnsi="SimSun" w:cs="SimSun"/>
          <w:kern w:val="0"/>
          <w:szCs w:val="21"/>
        </w:rPr>
        <w:t>年被列入中国首批国家</w:t>
      </w:r>
      <w:r>
        <w:rPr>
          <w:rFonts w:ascii="Times New Roman" w:eastAsia="Times New Roman" w:hAnsi="Times New Roman" w:cs="Times New Roman"/>
          <w:kern w:val="0"/>
          <w:szCs w:val="21"/>
        </w:rPr>
        <w:t>AAAAA</w:t>
      </w:r>
      <w:r>
        <w:rPr>
          <w:rFonts w:ascii="SimSun" w:eastAsia="SimSun" w:hAnsi="SimSun" w:cs="SimSun"/>
          <w:kern w:val="0"/>
          <w:szCs w:val="21"/>
        </w:rPr>
        <w:t>级旅游景区；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）渝厦高铁，是中国境内一条连接重庆市与福建省厦门市的高速铁路，途经厦门、龙岩、赣州、长沙、常德、张家界、黔江、重庆等城市，对沿线城市旅游业等经济发展有很好促进作用，图中的甲指的是张家界；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）读材料二可知，张家界市桑植县是</w:t>
      </w:r>
      <w:r>
        <w:rPr>
          <w:rFonts w:ascii="SimSun" w:eastAsia="SimSun" w:hAnsi="SimSun" w:cs="SimSun"/>
          <w:kern w:val="0"/>
          <w:szCs w:val="21"/>
        </w:rPr>
        <w:t>“</w:t>
      </w:r>
      <w:r>
        <w:rPr>
          <w:rFonts w:ascii="SimSun" w:eastAsia="SimSun" w:hAnsi="SimSun" w:cs="SimSun"/>
          <w:kern w:val="0"/>
          <w:szCs w:val="21"/>
        </w:rPr>
        <w:t>中国粽叶之乡</w:t>
      </w:r>
      <w:r>
        <w:rPr>
          <w:rFonts w:ascii="SimSun" w:eastAsia="SimSun" w:hAnsi="SimSun" w:cs="SimSun"/>
          <w:kern w:val="0"/>
          <w:szCs w:val="21"/>
        </w:rPr>
        <w:t>”</w:t>
      </w:r>
      <w:r>
        <w:rPr>
          <w:rFonts w:ascii="SimSun" w:eastAsia="SimSun" w:hAnsi="SimSun" w:cs="SimSun"/>
          <w:kern w:val="0"/>
          <w:szCs w:val="21"/>
        </w:rPr>
        <w:t>，粽叶林面积大，桑植县昼夜温差大、空气湿润、水源优质等条件有利于粽叶生长，多年来在政府的大力支持下，粽叶销售市场逐步扩大，获得较好经济效益。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）洞庭湖；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）岳阳楼；武陵源；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）张家界；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）天然粽叶林面积大；昼夜温差大、空气湿润、水源优质等造就良好的生长环境；政策支持，有好的顶层发展思路；有良好的销售渠道；种植历史悠久，有良好的粽叶文化底蕴等。</w:t>
      </w:r>
      <w:r>
        <w:rPr>
          <w:rFonts w:ascii="SimSun" w:eastAsia="SimSun" w:hAnsi="SimSun" w:cs="SimSun"/>
          <w:kern w:val="0"/>
          <w:szCs w:val="21"/>
        </w:rPr>
        <w:br/>
      </w:r>
      <w:r>
        <w:rPr>
          <w:rFonts w:ascii="SimSun" w:eastAsia="SimSun" w:hAnsi="SimSun" w:cs="SimSun"/>
          <w:kern w:val="0"/>
          <w:szCs w:val="21"/>
        </w:rPr>
        <w:t>湖南省，简称</w:t>
      </w:r>
      <w:r>
        <w:rPr>
          <w:rFonts w:ascii="SimSun" w:eastAsia="SimSun" w:hAnsi="SimSun" w:cs="SimSun"/>
          <w:kern w:val="0"/>
          <w:szCs w:val="21"/>
        </w:rPr>
        <w:t>“</w:t>
      </w:r>
      <w:r>
        <w:rPr>
          <w:rFonts w:ascii="SimSun" w:eastAsia="SimSun" w:hAnsi="SimSun" w:cs="SimSun"/>
          <w:kern w:val="0"/>
          <w:szCs w:val="21"/>
        </w:rPr>
        <w:t>湘</w:t>
      </w:r>
      <w:r>
        <w:rPr>
          <w:rFonts w:ascii="SimSun" w:eastAsia="SimSun" w:hAnsi="SimSun" w:cs="SimSun"/>
          <w:kern w:val="0"/>
          <w:szCs w:val="21"/>
        </w:rPr>
        <w:t>”</w:t>
      </w:r>
      <w:r>
        <w:rPr>
          <w:rFonts w:ascii="SimSun" w:eastAsia="SimSun" w:hAnsi="SimSun" w:cs="SimSun"/>
          <w:kern w:val="0"/>
          <w:szCs w:val="21"/>
        </w:rPr>
        <w:t>，省会城市长沙，位于我国南方地区，气候湿润，属亚热带季风气候，水源优质，昼夜温差大，张家界市位于湖南省西北部，境内多山地丘陵，适宜发展林业，有利于粽叶产业发展，湖南旅游资源丰富，有中国第一大淡水湖泊洞庭湖、岳阳楼、毛主席故里、张家界武陵源等风景区。</w:t>
      </w:r>
      <w:r>
        <w:rPr>
          <w:rFonts w:ascii="SimSun" w:eastAsia="SimSun" w:hAnsi="SimSun" w:cs="SimSun"/>
          <w:kern w:val="0"/>
          <w:szCs w:val="21"/>
        </w:rPr>
        <w:br/>
      </w:r>
      <w:r>
        <w:rPr>
          <w:rFonts w:ascii="SimSun" w:eastAsia="SimSun" w:hAnsi="SimSun" w:cs="SimSun"/>
          <w:kern w:val="0"/>
          <w:szCs w:val="21"/>
        </w:rPr>
        <w:t>本题考查中国的疆域与行政区划，湖南省风景名胜和产业发展等知识。</w:t>
      </w:r>
      <w:r>
        <w:rPr>
          <w:rFonts w:ascii="SimSun" w:eastAsia="SimSun" w:hAnsi="SimSun" w:cs="SimSun"/>
          <w:kern w:val="0"/>
          <w:szCs w:val="21"/>
        </w:rPr>
        <w:br/>
      </w:r>
    </w:p>
    <w:sectPr w:rsidR="00FF4C83" w:rsidSect="00FF4C83">
      <w:headerReference w:type="even" r:id="rId26"/>
      <w:headerReference w:type="default" r:id="rId27"/>
      <w:footerReference w:type="even" r:id="rId28"/>
      <w:footerReference w:type="default" r:id="rId29"/>
      <w:headerReference w:type="first" r:id="rId30"/>
      <w:footerReference w:type="first" r:id="rId31"/>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C03" w:rsidRDefault="00B37C03" w:rsidP="00FF4C83">
      <w:r>
        <w:separator/>
      </w:r>
    </w:p>
  </w:endnote>
  <w:endnote w:type="continuationSeparator" w:id="0">
    <w:p w:rsidR="00B37C03" w:rsidRDefault="00B37C03" w:rsidP="00FF4C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C83" w:rsidRDefault="00FF4C8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C83" w:rsidRDefault="00B37C03">
    <w:pPr>
      <w:pStyle w:val="a4"/>
      <w:jc w:val="center"/>
    </w:pPr>
    <w:r>
      <w:rPr>
        <w:rFonts w:hint="eastAsia"/>
      </w:rPr>
      <w:t>第</w:t>
    </w:r>
    <w:r w:rsidR="00FF4C83">
      <w:fldChar w:fldCharType="begin"/>
    </w:r>
    <w:r>
      <w:instrText xml:space="preserve"> =</w:instrText>
    </w:r>
    <w:r w:rsidR="00FF4C83">
      <w:fldChar w:fldCharType="begin"/>
    </w:r>
    <w:r>
      <w:instrText xml:space="preserve">page  </w:instrText>
    </w:r>
    <w:r w:rsidR="00FF4C83">
      <w:fldChar w:fldCharType="separate"/>
    </w:r>
    <w:r w:rsidR="00ED69F0">
      <w:rPr>
        <w:noProof/>
      </w:rPr>
      <w:instrText>1</w:instrText>
    </w:r>
    <w:r w:rsidR="00FF4C83">
      <w:fldChar w:fldCharType="end"/>
    </w:r>
    <w:r>
      <w:instrText xml:space="preserve"> </w:instrText>
    </w:r>
    <w:r w:rsidR="00FF4C83">
      <w:fldChar w:fldCharType="separate"/>
    </w:r>
    <w:r w:rsidR="00ED69F0">
      <w:rPr>
        <w:noProof/>
      </w:rPr>
      <w:t>1</w:t>
    </w:r>
    <w:r w:rsidR="00FF4C83">
      <w:fldChar w:fldCharType="end"/>
    </w:r>
    <w:r>
      <w:rPr>
        <w:rFonts w:hint="eastAsia"/>
      </w:rPr>
      <w:t>页，共</w:t>
    </w:r>
    <w:r w:rsidR="00FF4C83">
      <w:fldChar w:fldCharType="begin"/>
    </w:r>
    <w:r>
      <w:instrText xml:space="preserve"> =</w:instrText>
    </w:r>
    <w:r w:rsidR="00FF4C83">
      <w:fldChar w:fldCharType="begin"/>
    </w:r>
    <w:r>
      <w:instrText xml:space="preserve">sectionpages  </w:instrText>
    </w:r>
    <w:r w:rsidR="00FF4C83">
      <w:fldChar w:fldCharType="separate"/>
    </w:r>
    <w:r w:rsidR="00ED69F0">
      <w:rPr>
        <w:noProof/>
      </w:rPr>
      <w:instrText>22</w:instrText>
    </w:r>
    <w:r w:rsidR="00FF4C83">
      <w:fldChar w:fldCharType="end"/>
    </w:r>
    <w:r>
      <w:instrText xml:space="preserve"> </w:instrText>
    </w:r>
    <w:r w:rsidR="00FF4C83">
      <w:fldChar w:fldCharType="separate"/>
    </w:r>
    <w:r w:rsidR="00ED69F0">
      <w:rPr>
        <w:noProof/>
      </w:rPr>
      <w:t>22</w:t>
    </w:r>
    <w:r w:rsidR="00FF4C83">
      <w:fldChar w:fldCharType="end"/>
    </w:r>
    <w:r>
      <w:rPr>
        <w:rFonts w:hint="eastAsia"/>
      </w:rPr>
      <w:t>页</w:t>
    </w:r>
  </w:p>
  <w:p w:rsidR="00FF4C83" w:rsidRDefault="00FF4C8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C83" w:rsidRDefault="00FF4C8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C03" w:rsidRDefault="00B37C03" w:rsidP="00FF4C83">
      <w:r>
        <w:separator/>
      </w:r>
    </w:p>
  </w:footnote>
  <w:footnote w:type="continuationSeparator" w:id="0">
    <w:p w:rsidR="00B37C03" w:rsidRDefault="00B37C03" w:rsidP="00FF4C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C83" w:rsidRDefault="00FF4C8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C83" w:rsidRDefault="00FF4C83">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C83" w:rsidRDefault="00FF4C8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DM1ZWE1MmUzZjk0ZDc0YjQ1N2M1MGI0Y2YxY2Q5ZjMifQ=="/>
  </w:docVars>
  <w:rsids>
    <w:rsidRoot w:val="00FF4C83"/>
    <w:rsid w:val="00B37C03"/>
    <w:rsid w:val="00ED69F0"/>
    <w:rsid w:val="00FF4C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C83"/>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F4C83"/>
    <w:rPr>
      <w:sz w:val="18"/>
      <w:szCs w:val="18"/>
    </w:rPr>
  </w:style>
  <w:style w:type="paragraph" w:styleId="a4">
    <w:name w:val="footer"/>
    <w:basedOn w:val="a"/>
    <w:link w:val="Char0"/>
    <w:uiPriority w:val="99"/>
    <w:unhideWhenUsed/>
    <w:qFormat/>
    <w:rsid w:val="00FF4C83"/>
    <w:pPr>
      <w:tabs>
        <w:tab w:val="center" w:pos="4153"/>
        <w:tab w:val="right" w:pos="8306"/>
      </w:tabs>
      <w:snapToGrid w:val="0"/>
    </w:pPr>
    <w:rPr>
      <w:sz w:val="18"/>
      <w:szCs w:val="18"/>
    </w:rPr>
  </w:style>
  <w:style w:type="paragraph" w:styleId="a5">
    <w:name w:val="header"/>
    <w:basedOn w:val="a"/>
    <w:link w:val="Char1"/>
    <w:uiPriority w:val="99"/>
    <w:unhideWhenUsed/>
    <w:qFormat/>
    <w:rsid w:val="00FF4C83"/>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FF4C83"/>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FF4C83"/>
    <w:rPr>
      <w:rFonts w:ascii="Cambria Math" w:eastAsia="宋体" w:hAnsi="宋体" w:cs="Cambria Math"/>
      <w:sz w:val="18"/>
      <w:szCs w:val="18"/>
    </w:rPr>
  </w:style>
  <w:style w:type="character" w:customStyle="1" w:styleId="Char0">
    <w:name w:val="页脚 Char"/>
    <w:basedOn w:val="a0"/>
    <w:link w:val="a4"/>
    <w:uiPriority w:val="99"/>
    <w:qFormat/>
    <w:rsid w:val="00FF4C83"/>
    <w:rPr>
      <w:rFonts w:ascii="Cambria Math" w:eastAsia="宋体" w:hAnsi="宋体" w:cs="Cambria Math"/>
      <w:sz w:val="18"/>
      <w:szCs w:val="18"/>
    </w:rPr>
  </w:style>
  <w:style w:type="character" w:customStyle="1" w:styleId="Char">
    <w:name w:val="批注框文本 Char"/>
    <w:basedOn w:val="a0"/>
    <w:link w:val="a3"/>
    <w:uiPriority w:val="99"/>
    <w:semiHidden/>
    <w:qFormat/>
    <w:rsid w:val="00FF4C83"/>
    <w:rPr>
      <w:rFonts w:ascii="Cambria Math" w:eastAsia="宋体" w:hAnsi="宋体" w:cs="Cambria Math"/>
      <w:sz w:val="18"/>
      <w:szCs w:val="18"/>
    </w:rPr>
  </w:style>
  <w:style w:type="paragraph" w:styleId="a7">
    <w:name w:val="No Spacing"/>
    <w:link w:val="Char2"/>
    <w:uiPriority w:val="1"/>
    <w:qFormat/>
    <w:rsid w:val="00FF4C83"/>
    <w:rPr>
      <w:rFonts w:ascii="Cambria Math" w:hAnsi="宋体" w:cs="Cambria Math"/>
      <w:sz w:val="22"/>
      <w:szCs w:val="22"/>
    </w:rPr>
  </w:style>
  <w:style w:type="character" w:customStyle="1" w:styleId="Char2">
    <w:name w:val="无间隔 Char"/>
    <w:basedOn w:val="a0"/>
    <w:link w:val="a7"/>
    <w:uiPriority w:val="1"/>
    <w:qFormat/>
    <w:rsid w:val="00FF4C83"/>
    <w:rPr>
      <w:rFonts w:ascii="Cambria Math" w:eastAsia="宋体" w:hAnsi="宋体" w:cs="Cambria Math"/>
      <w:kern w:val="0"/>
      <w:sz w:val="22"/>
    </w:rPr>
  </w:style>
  <w:style w:type="paragraph" w:styleId="a8">
    <w:name w:val="List Paragraph"/>
    <w:basedOn w:val="a"/>
    <w:uiPriority w:val="34"/>
    <w:qFormat/>
    <w:rsid w:val="00FF4C83"/>
    <w:pPr>
      <w:ind w:firstLineChars="200" w:firstLine="420"/>
    </w:pPr>
  </w:style>
  <w:style w:type="character" w:customStyle="1" w:styleId="1">
    <w:name w:val="不明显强调1"/>
    <w:basedOn w:val="a0"/>
    <w:uiPriority w:val="19"/>
    <w:qFormat/>
    <w:rsid w:val="00FF4C83"/>
    <w:rPr>
      <w:rFonts w:ascii="Cambria Math" w:eastAsia="宋体" w:hAnsi="宋体" w:cs="Cambria Math"/>
      <w:i/>
      <w:iCs/>
      <w:color w:val="808080" w:themeColor="text1" w:themeTint="7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f1a565772-b1a2-442c-aa0c-d05cfd5f6850;e5c10840e-ea08-4ab8-b72a-111baf27b984,2c87ce749-ecbb-4d7e-b394-4bf39db28981,f940d1735-71ca-4851-aff6-6bbfa4d4690e,8c97c0d10-d6b5-4ce8-9daa-15125ecdf030,f4a8c2772-b033-4d40-873a-20b70823484e,9e3705ec3-7ce6-4729-af52-2a51e4eb6aba,f239d4556-650e-41c9-b239-41362c861aa2,da736ae18-b053-45db-880b-64597995e415,3ae982491-7850-4db5-9295-271bc2c4bc60,1841a3b48-32e7-4316-a161-f74efa142089,71c14c170-6617-4d70-9512-8d56b47b836b,7b078b12d-a508-493b-829d-488fb983de11,d534187d7-17f4-42a9-88ef-f66f1868a1ef,5053bc0f9-2b86-493b-a2b6-5672b47b682a,3eb535435-e4af-4f7a-9c02-93036fb939e1,07534abd4-6003-4696-b38d-92a159e49b3a,</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9BA69-2E14-4E7F-A131-57ECE71425DF}">
  <ds:schemaRefs>
    <ds:schemaRef ds:uri="http://schemas.microsoft.com/vsto/xtzj"/>
  </ds:schemaRefs>
</ds:datastoreItem>
</file>

<file path=customXml/itemProps2.xml><?xml version="1.0" encoding="utf-8"?>
<ds:datastoreItem xmlns:ds="http://schemas.openxmlformats.org/officeDocument/2006/customXml" ds:itemID="{7CD1BAA2-8D81-48CB-8A80-F5792D0EE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22</Pages>
  <Words>1866</Words>
  <Characters>10637</Characters>
  <Application>Microsoft Office Word</Application>
  <DocSecurity>0</DocSecurity>
  <Lines>88</Lines>
  <Paragraphs>24</Paragraphs>
  <ScaleCrop>false</ScaleCrop>
  <Company>iflytek</Company>
  <LinksUpToDate>false</LinksUpToDate>
  <CharactersWithSpaces>12479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f1a65772-b1a2-442c-aa0c-d05cfd5f6850</dc:description>
  <cp:lastModifiedBy>Administrator</cp:lastModifiedBy>
  <cp:revision>267</cp:revision>
  <dcterms:created xsi:type="dcterms:W3CDTF">2011-01-13T09:46:00Z</dcterms:created>
  <dcterms:modified xsi:type="dcterms:W3CDTF">2023-07-03T01:30:00Z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