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F20" w:rsidRDefault="00756899">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年吉林省长春市中考地理试卷</w:t>
      </w:r>
    </w:p>
    <w:p w:rsidR="00C16F20" w:rsidRDefault="00756899">
      <w:pPr>
        <w:spacing w:line="360" w:lineRule="auto"/>
        <w:ind w:left="420"/>
        <w:textAlignment w:val="center"/>
      </w:pPr>
      <w:r>
        <w:rPr>
          <w:rFonts w:ascii="SimHei" w:eastAsia="SimHei" w:hAnsi="SimHei" w:cs="SimHei"/>
        </w:rPr>
        <w:t>一、单选题（本大题共</w:t>
      </w:r>
      <w:r>
        <w:rPr>
          <w:rFonts w:ascii="Times New Roman" w:eastAsia="Times New Roman" w:hAnsi="Times New Roman" w:cs="Times New Roman"/>
          <w:b/>
        </w:rPr>
        <w:t>20</w:t>
      </w:r>
      <w:r>
        <w:rPr>
          <w:rFonts w:ascii="SimHei" w:eastAsia="SimHei" w:hAnsi="SimHei" w:cs="SimHei"/>
        </w:rPr>
        <w:t>小题，共</w:t>
      </w:r>
      <w:r w:rsidR="00F30A5B">
        <w:rPr>
          <w:rFonts w:ascii="Times New Roman" w:eastAsiaTheme="minorEastAsia" w:hAnsi="Times New Roman" w:cs="Times New Roman" w:hint="eastAsia"/>
          <w:b/>
        </w:rPr>
        <w:t>20</w:t>
      </w:r>
      <w:r>
        <w:rPr>
          <w:rFonts w:ascii="Times New Roman" w:eastAsia="Times New Roman" w:hAnsi="Times New Roman" w:cs="Times New Roman"/>
          <w:b/>
        </w:rPr>
        <w:t>.0</w:t>
      </w:r>
      <w:r>
        <w:rPr>
          <w:rFonts w:ascii="SimHei" w:eastAsia="SimHei" w:hAnsi="SimHei" w:cs="SimHei"/>
        </w:rPr>
        <w:t>分）</w:t>
      </w:r>
    </w:p>
    <w:p w:rsidR="00C16F20" w:rsidRDefault="00756899">
      <w:pPr>
        <w:spacing w:line="360" w:lineRule="auto"/>
        <w:ind w:left="420"/>
        <w:textAlignment w:val="center"/>
      </w:pPr>
      <w:r>
        <w:rPr>
          <w:rFonts w:ascii="Times New Roman" w:eastAsia="Times New Roman" w:hAnsi="Times New Roman" w:cs="Times New Roman"/>
          <w:sz w:val="24"/>
        </w:rPr>
        <w:t xml:space="preserve">1.  </w:t>
      </w:r>
      <w:bookmarkStart w:id="1" w:name="e78f150d-1032-4c6e-9ced-a7c7065bab1c"/>
      <w:r>
        <w:rPr>
          <w:rFonts w:ascii="SimSun" w:eastAsia="SimSun" w:hAnsi="SimSun" w:cs="SimSun"/>
          <w:kern w:val="0"/>
          <w:szCs w:val="21"/>
        </w:rPr>
        <w:t>“</w:t>
      </w:r>
      <w:r>
        <w:rPr>
          <w:rFonts w:ascii="SimSun" w:eastAsia="SimSun" w:hAnsi="SimSun" w:cs="SimSun"/>
          <w:kern w:val="0"/>
          <w:szCs w:val="21"/>
        </w:rPr>
        <w:t>天街小雨润如酥，草色遥看近却无。</w:t>
      </w:r>
      <w:r>
        <w:rPr>
          <w:rFonts w:ascii="SimSun" w:eastAsia="SimSun" w:hAnsi="SimSun" w:cs="SimSun"/>
          <w:kern w:val="0"/>
          <w:szCs w:val="21"/>
        </w:rPr>
        <w:t>”</w:t>
      </w:r>
      <w:r>
        <w:rPr>
          <w:rFonts w:ascii="SimSun" w:eastAsia="SimSun" w:hAnsi="SimSun" w:cs="SimSun"/>
          <w:kern w:val="0"/>
          <w:szCs w:val="21"/>
        </w:rPr>
        <w:t>下列天气符号代表</w:t>
      </w:r>
      <w:r>
        <w:rPr>
          <w:rFonts w:ascii="SimSun" w:eastAsia="SimSun" w:hAnsi="SimSun" w:cs="SimSun"/>
          <w:kern w:val="0"/>
          <w:szCs w:val="21"/>
        </w:rPr>
        <w:t>“</w:t>
      </w:r>
      <w:r>
        <w:rPr>
          <w:rFonts w:ascii="SimSun" w:eastAsia="SimSun" w:hAnsi="SimSun" w:cs="SimSun"/>
          <w:kern w:val="0"/>
          <w:szCs w:val="21"/>
        </w:rPr>
        <w:t>小雨</w:t>
      </w:r>
      <w:r>
        <w:rPr>
          <w:rFonts w:ascii="SimSun" w:eastAsia="SimSun" w:hAnsi="SimSun" w:cs="SimSun"/>
          <w:kern w:val="0"/>
          <w:szCs w:val="21"/>
        </w:rPr>
        <w:t>”</w:t>
      </w:r>
      <w:r>
        <w:rPr>
          <w:rFonts w:ascii="SimSun" w:eastAsia="SimSun" w:hAnsi="SimSun" w:cs="SimSun"/>
          <w:kern w:val="0"/>
          <w:szCs w:val="21"/>
        </w:rPr>
        <w:t>的是（　　）</w:t>
      </w:r>
      <w:bookmarkEnd w:id="1"/>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sidR="00C16F20" w:rsidRPr="00C16F20">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39.75pt">
            <v:imagedata r:id="rId9" o:title=""/>
          </v:shape>
        </w:pict>
      </w:r>
      <w:r>
        <w:tab/>
      </w:r>
      <w:r>
        <w:rPr>
          <w:rFonts w:ascii="Times New Roman" w:eastAsia="Times New Roman" w:hAnsi="Times New Roman" w:cs="Times New Roman"/>
          <w:kern w:val="0"/>
          <w:sz w:val="24"/>
          <w:szCs w:val="24"/>
        </w:rPr>
        <w:t xml:space="preserve">B. </w:t>
      </w:r>
      <w:r w:rsidR="00C16F20" w:rsidRPr="00C16F20">
        <w:rPr>
          <w:rFonts w:ascii="Times New Roman" w:eastAsia="Times New Roman" w:hAnsi="Times New Roman" w:cs="Times New Roman"/>
          <w:kern w:val="0"/>
          <w:sz w:val="24"/>
          <w:szCs w:val="24"/>
        </w:rPr>
        <w:pict>
          <v:shape id="_x0000_i1026" type="#_x0000_t75" style="width:39.75pt;height:30.75pt">
            <v:imagedata r:id="rId10" o:title=""/>
          </v:shape>
        </w:pict>
      </w:r>
      <w:r>
        <w:tab/>
      </w:r>
      <w:r>
        <w:rPr>
          <w:rFonts w:ascii="Times New Roman" w:eastAsia="Times New Roman" w:hAnsi="Times New Roman" w:cs="Times New Roman"/>
          <w:kern w:val="0"/>
          <w:sz w:val="24"/>
          <w:szCs w:val="24"/>
        </w:rPr>
        <w:t xml:space="preserve">C. </w:t>
      </w:r>
      <w:r w:rsidR="00C16F20" w:rsidRPr="00C16F20">
        <w:rPr>
          <w:rFonts w:ascii="Times New Roman" w:eastAsia="Times New Roman" w:hAnsi="Times New Roman" w:cs="Times New Roman"/>
          <w:kern w:val="0"/>
          <w:sz w:val="24"/>
          <w:szCs w:val="24"/>
        </w:rPr>
        <w:pict>
          <v:shape id="_x0000_i1027" type="#_x0000_t75" style="width:36pt;height:36pt">
            <v:imagedata r:id="rId11" o:title=""/>
          </v:shape>
        </w:pict>
      </w:r>
      <w:r>
        <w:tab/>
      </w:r>
      <w:r>
        <w:rPr>
          <w:rFonts w:ascii="Times New Roman" w:eastAsia="Times New Roman" w:hAnsi="Times New Roman" w:cs="Times New Roman"/>
          <w:kern w:val="0"/>
          <w:sz w:val="24"/>
          <w:szCs w:val="24"/>
        </w:rPr>
        <w:t xml:space="preserve">D. </w:t>
      </w:r>
      <w:r w:rsidR="00C16F20" w:rsidRPr="00C16F20">
        <w:rPr>
          <w:rFonts w:ascii="Times New Roman" w:eastAsia="Times New Roman" w:hAnsi="Times New Roman" w:cs="Times New Roman"/>
          <w:kern w:val="0"/>
          <w:sz w:val="24"/>
          <w:szCs w:val="24"/>
        </w:rPr>
        <w:pict>
          <v:shape id="_x0000_i1028" type="#_x0000_t75" style="width:31.5pt;height:32.25pt">
            <v:imagedata r:id="rId12" o:title=""/>
          </v:shape>
        </w:pict>
      </w:r>
    </w:p>
    <w:p w:rsidR="00C16F20" w:rsidRDefault="00756899">
      <w:pPr>
        <w:spacing w:line="360" w:lineRule="auto"/>
        <w:textAlignment w:val="center"/>
      </w:pPr>
      <w:bookmarkStart w:id="2" w:name="969586fe-b538-4c60-9e0f-4461b9660861"/>
      <w:r>
        <w:rPr>
          <w:rFonts w:ascii="SimSun" w:eastAsia="SimSun" w:hAnsi="SimSun" w:cs="SimSun"/>
          <w:kern w:val="0"/>
          <w:szCs w:val="21"/>
        </w:rPr>
        <w:t>学习地理时，同学们可以通过地理演示或模拟实验，获得直观的地理知识。根据下面四幅图示内容，完成</w:t>
      </w:r>
      <w:r w:rsidR="00F30A5B">
        <w:rPr>
          <w:rFonts w:ascii="SimSun" w:eastAsiaTheme="minorEastAsia" w:hAnsi="SimSun" w:cs="SimSun" w:hint="eastAsia"/>
          <w:kern w:val="0"/>
          <w:szCs w:val="21"/>
        </w:rPr>
        <w:t>2-3</w:t>
      </w:r>
      <w:r>
        <w:rPr>
          <w:rFonts w:ascii="SimSun" w:eastAsia="SimSun" w:hAnsi="SimSun" w:cs="SimSun"/>
          <w:kern w:val="0"/>
          <w:szCs w:val="21"/>
        </w:rPr>
        <w:t>各小题。</w:t>
      </w:r>
      <w:r>
        <w:rPr>
          <w:rFonts w:ascii="SimSun" w:eastAsia="SimSun" w:hAnsi="SimSun" w:cs="SimSun"/>
          <w:kern w:val="0"/>
          <w:szCs w:val="21"/>
        </w:rPr>
        <w:br/>
      </w:r>
      <w:r w:rsidR="00C16F20" w:rsidRPr="00C16F20">
        <w:rPr>
          <w:rFonts w:ascii="Times New Roman" w:eastAsia="Times New Roman" w:hAnsi="Times New Roman" w:cs="Times New Roman"/>
          <w:kern w:val="0"/>
          <w:sz w:val="24"/>
          <w:szCs w:val="24"/>
        </w:rPr>
        <w:pict>
          <v:shape id="_x0000_i1029" type="#_x0000_t75" style="width:442.5pt;height:80.25pt">
            <v:imagedata r:id="rId13" o:title=""/>
          </v:shape>
        </w:pict>
      </w:r>
      <w:r>
        <w:rPr>
          <w:rFonts w:ascii="Arial" w:eastAsia="Arial" w:hAnsi="Arial" w:cs="Arial"/>
          <w:kern w:val="0"/>
          <w:szCs w:val="21"/>
        </w:rPr>
        <w:t>​</w:t>
      </w:r>
      <w:bookmarkEnd w:id="2"/>
    </w:p>
    <w:p w:rsidR="00C16F20" w:rsidRDefault="00756899">
      <w:pPr>
        <w:spacing w:line="360" w:lineRule="auto"/>
        <w:ind w:left="360"/>
        <w:textAlignment w:val="center"/>
      </w:pPr>
      <w:r>
        <w:rPr>
          <w:rFonts w:ascii="Times New Roman" w:eastAsia="Times New Roman" w:hAnsi="Times New Roman" w:cs="Times New Roman"/>
          <w:sz w:val="24"/>
        </w:rPr>
        <w:t xml:space="preserve">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同学们在学习地球运动时，最可能做的演示或模拟实验是（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甲和乙</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乙和丙</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丙和丁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甲和丁</w:t>
      </w:r>
    </w:p>
    <w:p w:rsidR="00C16F20" w:rsidRDefault="00756899">
      <w:pPr>
        <w:spacing w:line="360" w:lineRule="auto"/>
        <w:ind w:left="420"/>
        <w:textAlignment w:val="center"/>
      </w:pPr>
      <w:r>
        <w:rPr>
          <w:rFonts w:ascii="Times New Roman" w:eastAsia="Times New Roman" w:hAnsi="Times New Roman" w:cs="Times New Roman"/>
          <w:sz w:val="24"/>
        </w:rPr>
        <w:t xml:space="preserve">3.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丙图所示实验说明，在坡度、土质、降水等条件相同的情况下（　　）</w: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植被覆盖率低，不易发生水土流失</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植被覆盖率高，容易发生水土流失</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植被覆盖率低，对水土流失无影响</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植被覆盖率高，不易发生水土流失</w:t>
      </w:r>
    </w:p>
    <w:p w:rsidR="00C16F20" w:rsidRDefault="00C16F20">
      <w:pPr>
        <w:spacing w:line="360" w:lineRule="auto"/>
        <w:textAlignment w:val="center"/>
      </w:pPr>
      <w:bookmarkStart w:id="3" w:name="5fac25a9-aae7-4cc8-99d7-cec24f6172d3"/>
      <w:r w:rsidRPr="00C16F20">
        <w:rPr>
          <w:rFonts w:ascii="Times New Roman" w:eastAsia="Times New Roman" w:hAnsi="Times New Roman" w:cs="Times New Roman"/>
          <w:kern w:val="0"/>
          <w:sz w:val="24"/>
          <w:szCs w:val="24"/>
        </w:rPr>
        <w:pict>
          <v:shape id="_x0000_s1034" type="#_x0000_t75" style="position:absolute;margin-left:65.75pt;margin-top:6pt;width:105.75pt;height:144.75pt;z-index:251658240;mso-position-horizontal:right;mso-position-vertical-relative:line" o:allowoverlap="f">
            <v:imagedata r:id="rId14" o:title=""/>
            <w10:wrap type="square" side="left"/>
          </v:shape>
        </w:pict>
      </w:r>
      <w:r w:rsidR="00756899">
        <w:rPr>
          <w:rFonts w:ascii="SimSun" w:eastAsia="SimSun" w:hAnsi="SimSun" w:cs="SimSun"/>
          <w:kern w:val="0"/>
          <w:szCs w:val="21"/>
        </w:rPr>
        <w:t>地球仪是我们学习地理的重要工具。在地球仪上，经线和纬线相互交织，形成经纬网。如图为地球仪示意图。据此完成</w:t>
      </w:r>
      <w:r w:rsidR="00F30A5B">
        <w:rPr>
          <w:rFonts w:ascii="SimSun" w:eastAsiaTheme="minorEastAsia" w:hAnsi="SimSun" w:cs="SimSun" w:hint="eastAsia"/>
          <w:kern w:val="0"/>
          <w:szCs w:val="21"/>
        </w:rPr>
        <w:t>4-5</w:t>
      </w:r>
      <w:r w:rsidR="00756899">
        <w:rPr>
          <w:rFonts w:ascii="SimSun" w:eastAsia="SimSun" w:hAnsi="SimSun" w:cs="SimSun"/>
          <w:kern w:val="0"/>
          <w:szCs w:val="21"/>
        </w:rPr>
        <w:t>各小题。</w:t>
      </w:r>
      <w:r w:rsidR="00756899">
        <w:rPr>
          <w:rFonts w:ascii="SimSun" w:eastAsia="SimSun" w:hAnsi="SimSun" w:cs="SimSun"/>
          <w:kern w:val="0"/>
          <w:szCs w:val="21"/>
        </w:rPr>
        <w:br/>
      </w:r>
      <w:r w:rsidR="00756899">
        <w:rPr>
          <w:rFonts w:ascii="Arial" w:eastAsia="Arial" w:hAnsi="Arial" w:cs="Arial"/>
          <w:kern w:val="0"/>
          <w:szCs w:val="21"/>
        </w:rPr>
        <w:t>​</w:t>
      </w:r>
      <w:bookmarkEnd w:id="3"/>
    </w:p>
    <w:p w:rsidR="00C16F20" w:rsidRDefault="00756899">
      <w:r>
        <w:br w:type="textWrapping" w:clear="all"/>
      </w:r>
    </w:p>
    <w:p w:rsidR="00C16F20" w:rsidRDefault="00756899">
      <w:pPr>
        <w:spacing w:line="360" w:lineRule="auto"/>
        <w:ind w:left="360"/>
        <w:textAlignment w:val="center"/>
      </w:pPr>
      <w:r>
        <w:rPr>
          <w:rFonts w:ascii="Times New Roman" w:eastAsia="Times New Roman" w:hAnsi="Times New Roman" w:cs="Times New Roman"/>
          <w:sz w:val="24"/>
        </w:rPr>
        <w:t xml:space="preserve">4.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甲点的经纬度位置是（　　）</w: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w:t>
      </w:r>
      <w:r>
        <w:rPr>
          <w:rFonts w:ascii="Times New Roman" w:eastAsia="Times New Roman" w:hAnsi="Times New Roman" w:cs="Times New Roman"/>
          <w:kern w:val="0"/>
          <w:szCs w:val="21"/>
        </w:rPr>
        <w:t>30°N</w:t>
      </w:r>
      <w:r>
        <w:rPr>
          <w:rFonts w:ascii="SimSun" w:eastAsia="SimSun" w:hAnsi="SimSun" w:cs="SimSun"/>
          <w:kern w:val="0"/>
          <w:szCs w:val="21"/>
        </w:rPr>
        <w:t>，</w:t>
      </w:r>
      <w:r>
        <w:rPr>
          <w:rFonts w:ascii="Times New Roman" w:eastAsia="Times New Roman" w:hAnsi="Times New Roman" w:cs="Times New Roman"/>
          <w:kern w:val="0"/>
          <w:szCs w:val="21"/>
        </w:rPr>
        <w:t xml:space="preserve">30°W </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w:t>
      </w:r>
      <w:r>
        <w:rPr>
          <w:rFonts w:ascii="Times New Roman" w:eastAsia="Times New Roman" w:hAnsi="Times New Roman" w:cs="Times New Roman"/>
          <w:kern w:val="0"/>
          <w:szCs w:val="21"/>
        </w:rPr>
        <w:t>30°N</w:t>
      </w:r>
      <w:r>
        <w:rPr>
          <w:rFonts w:ascii="SimSun" w:eastAsia="SimSun" w:hAnsi="SimSun" w:cs="SimSun"/>
          <w:kern w:val="0"/>
          <w:szCs w:val="21"/>
        </w:rPr>
        <w:t>，</w:t>
      </w:r>
      <w:r>
        <w:rPr>
          <w:rFonts w:ascii="Times New Roman" w:eastAsia="Times New Roman" w:hAnsi="Times New Roman" w:cs="Times New Roman"/>
          <w:kern w:val="0"/>
          <w:szCs w:val="21"/>
        </w:rPr>
        <w:t>30°E</w:t>
      </w:r>
      <w:r>
        <w:rPr>
          <w:rFonts w:ascii="SimSun" w:eastAsia="SimSun" w:hAnsi="SimSun" w:cs="SimSun"/>
          <w:kern w:val="0"/>
          <w:szCs w:val="21"/>
        </w:rPr>
        <w:t>）</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w:t>
      </w:r>
      <w:r>
        <w:rPr>
          <w:rFonts w:ascii="Times New Roman" w:eastAsia="Times New Roman" w:hAnsi="Times New Roman" w:cs="Times New Roman"/>
          <w:kern w:val="0"/>
          <w:szCs w:val="21"/>
        </w:rPr>
        <w:t>30°S</w:t>
      </w:r>
      <w:r>
        <w:rPr>
          <w:rFonts w:ascii="SimSun" w:eastAsia="SimSun" w:hAnsi="SimSun" w:cs="SimSun"/>
          <w:kern w:val="0"/>
          <w:szCs w:val="21"/>
        </w:rPr>
        <w:t>，</w:t>
      </w:r>
      <w:r>
        <w:rPr>
          <w:rFonts w:ascii="Times New Roman" w:eastAsia="Times New Roman" w:hAnsi="Times New Roman" w:cs="Times New Roman"/>
          <w:kern w:val="0"/>
          <w:szCs w:val="21"/>
        </w:rPr>
        <w:t>30°W</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w:t>
      </w:r>
      <w:r>
        <w:rPr>
          <w:rFonts w:ascii="Times New Roman" w:eastAsia="Times New Roman" w:hAnsi="Times New Roman" w:cs="Times New Roman"/>
          <w:kern w:val="0"/>
          <w:szCs w:val="21"/>
        </w:rPr>
        <w:t>30°S</w:t>
      </w:r>
      <w:r>
        <w:rPr>
          <w:rFonts w:ascii="SimSun" w:eastAsia="SimSun" w:hAnsi="SimSun" w:cs="SimSun"/>
          <w:kern w:val="0"/>
          <w:szCs w:val="21"/>
        </w:rPr>
        <w:t>，</w:t>
      </w:r>
      <w:r>
        <w:rPr>
          <w:rFonts w:ascii="Times New Roman" w:eastAsia="Times New Roman" w:hAnsi="Times New Roman" w:cs="Times New Roman"/>
          <w:kern w:val="0"/>
          <w:szCs w:val="21"/>
        </w:rPr>
        <w:t xml:space="preserve">30°E </w:t>
      </w:r>
      <w:r>
        <w:rPr>
          <w:rFonts w:ascii="SimSun" w:eastAsia="SimSun" w:hAnsi="SimSun" w:cs="SimSun"/>
          <w:kern w:val="0"/>
          <w:szCs w:val="21"/>
        </w:rPr>
        <w:t>）</w:t>
      </w:r>
    </w:p>
    <w:p w:rsidR="00C16F20" w:rsidRDefault="00756899">
      <w:pPr>
        <w:spacing w:line="360" w:lineRule="auto"/>
        <w:ind w:left="420"/>
        <w:textAlignment w:val="center"/>
      </w:pPr>
      <w:r>
        <w:rPr>
          <w:rFonts w:ascii="Times New Roman" w:eastAsia="Times New Roman" w:hAnsi="Times New Roman" w:cs="Times New Roman"/>
          <w:sz w:val="24"/>
        </w:rPr>
        <w:lastRenderedPageBreak/>
        <w:t xml:space="preserve">5.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关于乙点位置叙述正确的是（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位于极圈上</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位于甲点西南方</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位于西半球</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位于北温带地区</w:t>
      </w:r>
    </w:p>
    <w:p w:rsidR="00C16F20" w:rsidRDefault="00756899">
      <w:pPr>
        <w:spacing w:line="360" w:lineRule="auto"/>
        <w:textAlignment w:val="center"/>
      </w:pPr>
      <w:bookmarkStart w:id="4" w:name="6343d91a-6e1c-4517-af42-69a881f10d99"/>
      <w:r>
        <w:rPr>
          <w:rFonts w:ascii="SimSun" w:eastAsia="SimSun" w:hAnsi="SimSun" w:cs="SimSun"/>
          <w:kern w:val="0"/>
          <w:szCs w:val="21"/>
        </w:rPr>
        <w:t>如图为我国某地等高线地形图。据此完成</w:t>
      </w:r>
      <w:r w:rsidR="00F30A5B">
        <w:rPr>
          <w:rFonts w:ascii="SimSun" w:eastAsiaTheme="minorEastAsia" w:hAnsi="SimSun" w:cs="SimSun" w:hint="eastAsia"/>
          <w:kern w:val="0"/>
          <w:szCs w:val="21"/>
        </w:rPr>
        <w:t>6-7</w:t>
      </w:r>
      <w:r>
        <w:rPr>
          <w:rFonts w:ascii="SimSun" w:eastAsia="SimSun" w:hAnsi="SimSun" w:cs="SimSun"/>
          <w:kern w:val="0"/>
          <w:szCs w:val="21"/>
        </w:rPr>
        <w:t>各小题。</w:t>
      </w:r>
      <w:r>
        <w:rPr>
          <w:rFonts w:ascii="SimSun" w:eastAsia="SimSun" w:hAnsi="SimSun" w:cs="SimSun"/>
          <w:kern w:val="0"/>
          <w:szCs w:val="21"/>
        </w:rPr>
        <w:br/>
      </w:r>
      <w:r w:rsidR="00C16F20" w:rsidRPr="00C16F20">
        <w:rPr>
          <w:rFonts w:ascii="Times New Roman" w:eastAsia="Times New Roman" w:hAnsi="Times New Roman" w:cs="Times New Roman"/>
          <w:kern w:val="0"/>
          <w:sz w:val="24"/>
          <w:szCs w:val="24"/>
        </w:rPr>
        <w:pict>
          <v:shape id="_x0000_i1030" type="#_x0000_t75" style="width:279.75pt;height:177pt">
            <v:imagedata r:id="rId15" o:title=""/>
          </v:shape>
        </w:pict>
      </w:r>
      <w:r>
        <w:rPr>
          <w:rFonts w:ascii="Arial" w:eastAsia="Arial" w:hAnsi="Arial" w:cs="Arial"/>
          <w:kern w:val="0"/>
          <w:szCs w:val="21"/>
        </w:rPr>
        <w:t>​</w:t>
      </w:r>
      <w:bookmarkEnd w:id="4"/>
    </w:p>
    <w:p w:rsidR="00C16F20" w:rsidRDefault="00756899">
      <w:pPr>
        <w:spacing w:line="360" w:lineRule="auto"/>
        <w:ind w:left="360"/>
        <w:textAlignment w:val="center"/>
      </w:pPr>
      <w:r>
        <w:rPr>
          <w:rFonts w:ascii="Times New Roman" w:eastAsia="Times New Roman" w:hAnsi="Times New Roman" w:cs="Times New Roman"/>
          <w:sz w:val="24"/>
        </w:rPr>
        <w:t xml:space="preserve">6.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图中山峰与</w:t>
      </w:r>
      <w:r>
        <w:rPr>
          <w:rFonts w:ascii="Times New Roman" w:eastAsia="Times New Roman" w:hAnsi="Times New Roman" w:cs="Times New Roman"/>
          <w:kern w:val="0"/>
          <w:szCs w:val="21"/>
        </w:rPr>
        <w:t>A</w:t>
      </w:r>
      <w:r>
        <w:rPr>
          <w:rFonts w:ascii="SimSun" w:eastAsia="SimSun" w:hAnsi="SimSun" w:cs="SimSun"/>
          <w:kern w:val="0"/>
          <w:szCs w:val="21"/>
        </w:rPr>
        <w:t>地的相对高度是（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285</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385</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485</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685</w:t>
      </w:r>
      <w:r>
        <w:rPr>
          <w:rFonts w:ascii="SimSun" w:eastAsia="SimSun" w:hAnsi="SimSun" w:cs="SimSun"/>
          <w:kern w:val="0"/>
          <w:szCs w:val="21"/>
        </w:rPr>
        <w:t>米</w:t>
      </w:r>
    </w:p>
    <w:p w:rsidR="00C16F20" w:rsidRDefault="00756899">
      <w:pPr>
        <w:spacing w:line="360" w:lineRule="auto"/>
        <w:ind w:left="420"/>
        <w:textAlignment w:val="center"/>
      </w:pPr>
      <w:r>
        <w:rPr>
          <w:rFonts w:ascii="Times New Roman" w:eastAsia="Times New Roman" w:hAnsi="Times New Roman" w:cs="Times New Roman"/>
          <w:sz w:val="24"/>
        </w:rPr>
        <w:t xml:space="preserve">7.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图中河流</w:t>
      </w:r>
      <w:r>
        <w:rPr>
          <w:rFonts w:ascii="Times New Roman" w:eastAsia="Times New Roman" w:hAnsi="Times New Roman" w:cs="Times New Roman"/>
          <w:kern w:val="0"/>
          <w:szCs w:val="21"/>
        </w:rPr>
        <w:t>AB</w:t>
      </w:r>
      <w:r>
        <w:rPr>
          <w:rFonts w:ascii="SimSun" w:eastAsia="SimSun" w:hAnsi="SimSun" w:cs="SimSun"/>
          <w:kern w:val="0"/>
          <w:szCs w:val="21"/>
        </w:rPr>
        <w:t>段所在的山体部位为（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山峰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山谷</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陡崖</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山脊</w:t>
      </w:r>
    </w:p>
    <w:p w:rsidR="00C16F20" w:rsidRDefault="00756899">
      <w:pPr>
        <w:spacing w:line="360" w:lineRule="auto"/>
        <w:textAlignment w:val="center"/>
      </w:pPr>
      <w:bookmarkStart w:id="5" w:name="d8a0bfc4-3258-48e4-bb43-74b216a25eed"/>
      <w:r>
        <w:rPr>
          <w:rFonts w:ascii="SimSun" w:eastAsia="SimSun" w:hAnsi="SimSun" w:cs="SimSun"/>
          <w:kern w:val="0"/>
          <w:szCs w:val="21"/>
        </w:rPr>
        <w:t>日本矿产资源贫乏，位于板块交界地带，地壳活跃，多火山、地震；澳大利亚矿产资源丰富，是世界矿产品的主要出口国之一。图</w:t>
      </w:r>
      <w:r>
        <w:rPr>
          <w:rFonts w:ascii="Times New Roman" w:eastAsia="Times New Roman" w:hAnsi="Times New Roman" w:cs="Times New Roman"/>
          <w:kern w:val="0"/>
          <w:szCs w:val="21"/>
        </w:rPr>
        <w:t>1</w:t>
      </w:r>
      <w:r>
        <w:rPr>
          <w:rFonts w:ascii="SimSun" w:eastAsia="SimSun" w:hAnsi="SimSun" w:cs="SimSun"/>
          <w:kern w:val="0"/>
          <w:szCs w:val="21"/>
        </w:rPr>
        <w:t>为世界部分板块分布图，图</w:t>
      </w:r>
      <w:r>
        <w:rPr>
          <w:rFonts w:ascii="Times New Roman" w:eastAsia="Times New Roman" w:hAnsi="Times New Roman" w:cs="Times New Roman"/>
          <w:kern w:val="0"/>
          <w:szCs w:val="21"/>
        </w:rPr>
        <w:t>2</w:t>
      </w:r>
      <w:r>
        <w:rPr>
          <w:rFonts w:ascii="SimSun" w:eastAsia="SimSun" w:hAnsi="SimSun" w:cs="SimSun"/>
          <w:kern w:val="0"/>
          <w:szCs w:val="21"/>
        </w:rPr>
        <w:t>为澳大利亚矿产资源和冶金工业中心分布图。据此完成各小题。</w:t>
      </w:r>
      <w:r>
        <w:rPr>
          <w:rFonts w:ascii="SimSun" w:eastAsia="SimSun" w:hAnsi="SimSun" w:cs="SimSun"/>
          <w:kern w:val="0"/>
          <w:szCs w:val="21"/>
        </w:rPr>
        <w:br/>
      </w:r>
      <w:r>
        <w:rPr>
          <w:rFonts w:ascii="SimSun" w:eastAsia="SimSun" w:hAnsi="SimSun" w:cs="SimSun"/>
          <w:kern w:val="0"/>
          <w:szCs w:val="21"/>
        </w:rPr>
        <w:lastRenderedPageBreak/>
        <w:br/>
      </w:r>
      <w:r w:rsidR="00F30A5B" w:rsidRPr="00C16F20">
        <w:rPr>
          <w:rFonts w:ascii="Times New Roman" w:eastAsia="Times New Roman" w:hAnsi="Times New Roman" w:cs="Times New Roman"/>
          <w:kern w:val="0"/>
          <w:sz w:val="24"/>
          <w:szCs w:val="24"/>
        </w:rPr>
        <w:pict>
          <v:shape id="_x0000_i1031" type="#_x0000_t75" style="width:441.75pt;height:227.25pt">
            <v:imagedata r:id="rId16" o:title=""/>
          </v:shape>
        </w:pict>
      </w:r>
      <w:bookmarkEnd w:id="5"/>
    </w:p>
    <w:p w:rsidR="00C16F20" w:rsidRDefault="00756899">
      <w:pPr>
        <w:spacing w:line="360" w:lineRule="auto"/>
        <w:ind w:left="36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日本多火山、地震是因为地处（　　）</w: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亚欧板块与印度洋板块交界地带</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印度洋板块与太平洋板块交界地带</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亚欧板块与太平洋板块交界地带</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印度洋板块与南极洲板块交界地带</w:t>
      </w:r>
    </w:p>
    <w:p w:rsidR="00C16F20" w:rsidRDefault="00756899">
      <w:pPr>
        <w:spacing w:line="360" w:lineRule="auto"/>
        <w:ind w:left="42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澳大利亚依托矿产资源优势，发展的产业是（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旅游业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采矿业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冶金业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种植业</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w:t>
      </w:r>
    </w:p>
    <w:p w:rsidR="00C16F20" w:rsidRDefault="00756899">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澳大利亚大量铁矿石运往日本的主要交通运输方式是（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水路运输</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铁路运输</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公路运输</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航空运输</w:t>
      </w:r>
    </w:p>
    <w:p w:rsidR="00C16F20" w:rsidRDefault="00756899">
      <w:pPr>
        <w:spacing w:line="360" w:lineRule="auto"/>
        <w:textAlignment w:val="center"/>
      </w:pPr>
      <w:bookmarkStart w:id="6" w:name="0c4a5b22-88b6-4c1c-91c2-7c027ee6e210"/>
      <w:r>
        <w:rPr>
          <w:rFonts w:ascii="SimSun" w:eastAsia="SimSun" w:hAnsi="SimSun" w:cs="SimSun"/>
          <w:kern w:val="0"/>
          <w:szCs w:val="21"/>
        </w:rPr>
        <w:t>欧洲西部是世界上发达国家集中的地区；进入</w:t>
      </w:r>
      <w:r>
        <w:rPr>
          <w:rFonts w:ascii="Times New Roman" w:eastAsia="Times New Roman" w:hAnsi="Times New Roman" w:cs="Times New Roman"/>
          <w:kern w:val="0"/>
          <w:szCs w:val="21"/>
        </w:rPr>
        <w:t>21</w:t>
      </w:r>
      <w:r>
        <w:rPr>
          <w:rFonts w:ascii="SimSun" w:eastAsia="SimSun" w:hAnsi="SimSun" w:cs="SimSun"/>
          <w:kern w:val="0"/>
          <w:szCs w:val="21"/>
        </w:rPr>
        <w:t>世纪，撒哈拉以南非洲成为世界经济发展最快的地区之一。如图为欧洲西部和撒哈拉以南非洲的气候类型分布图。据此完成</w:t>
      </w:r>
      <w:r w:rsidR="00F30A5B">
        <w:rPr>
          <w:rFonts w:ascii="SimSun" w:eastAsiaTheme="minorEastAsia" w:hAnsi="SimSun" w:cs="SimSun" w:hint="eastAsia"/>
          <w:kern w:val="0"/>
          <w:szCs w:val="21"/>
        </w:rPr>
        <w:t>11-12</w:t>
      </w:r>
      <w:r>
        <w:rPr>
          <w:rFonts w:ascii="SimSun" w:eastAsia="SimSun" w:hAnsi="SimSun" w:cs="SimSun"/>
          <w:kern w:val="0"/>
          <w:szCs w:val="21"/>
        </w:rPr>
        <w:t>各小题。</w:t>
      </w:r>
      <w:r>
        <w:rPr>
          <w:rFonts w:ascii="SimSun" w:eastAsia="SimSun" w:hAnsi="SimSun" w:cs="SimSun"/>
          <w:kern w:val="0"/>
          <w:szCs w:val="21"/>
        </w:rPr>
        <w:br/>
      </w:r>
      <w:r w:rsidR="00F30A5B" w:rsidRPr="00C16F20">
        <w:rPr>
          <w:rFonts w:ascii="Times New Roman" w:eastAsia="Times New Roman" w:hAnsi="Times New Roman" w:cs="Times New Roman"/>
          <w:kern w:val="0"/>
          <w:sz w:val="24"/>
          <w:szCs w:val="24"/>
        </w:rPr>
        <w:lastRenderedPageBreak/>
        <w:pict>
          <v:shape id="_x0000_i1032" type="#_x0000_t75" style="width:442.5pt;height:210.75pt">
            <v:imagedata r:id="rId17" o:title=""/>
          </v:shape>
        </w:pict>
      </w:r>
      <w:r>
        <w:rPr>
          <w:rFonts w:ascii="Arial" w:eastAsia="Arial" w:hAnsi="Arial" w:cs="Arial"/>
          <w:kern w:val="0"/>
          <w:szCs w:val="21"/>
        </w:rPr>
        <w:t>​</w:t>
      </w:r>
      <w:bookmarkEnd w:id="6"/>
    </w:p>
    <w:p w:rsidR="00C16F20" w:rsidRDefault="00756899">
      <w:pPr>
        <w:spacing w:line="360" w:lineRule="auto"/>
        <w:ind w:left="420"/>
        <w:textAlignment w:val="center"/>
      </w:pPr>
      <w:r>
        <w:rPr>
          <w:rFonts w:ascii="Times New Roman" w:eastAsia="Times New Roman" w:hAnsi="Times New Roman" w:cs="Times New Roman"/>
          <w:sz w:val="24"/>
        </w:rPr>
        <w:t xml:space="preserve">11.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欧洲西部和撒哈拉以南非洲共同的地理特征是（　　）</w: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西临大西洋</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以温带大陆性气候为主</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黑种人为主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实现了农业地区专业化</w:t>
      </w:r>
    </w:p>
    <w:p w:rsidR="00C16F20" w:rsidRDefault="00756899">
      <w:pPr>
        <w:spacing w:line="360" w:lineRule="auto"/>
        <w:ind w:left="420"/>
        <w:textAlignment w:val="center"/>
      </w:pPr>
      <w:r>
        <w:rPr>
          <w:rFonts w:ascii="Times New Roman" w:eastAsia="Times New Roman" w:hAnsi="Times New Roman" w:cs="Times New Roman"/>
          <w:sz w:val="24"/>
        </w:rPr>
        <w:t xml:space="preserve">12.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欧洲西部居民饮食结构深受自然环境的影响，下列框图中</w:t>
      </w:r>
      <w:r>
        <w:rPr>
          <w:rFonts w:ascii="SimSun" w:eastAsia="SimSun" w:hAnsi="SimSun" w:cs="SimSun"/>
          <w:kern w:val="0"/>
          <w:szCs w:val="21"/>
        </w:rPr>
        <w:t>①②</w:t>
      </w:r>
      <w:r>
        <w:rPr>
          <w:rFonts w:ascii="SimSun" w:eastAsia="SimSun" w:hAnsi="SimSun" w:cs="SimSun"/>
          <w:kern w:val="0"/>
          <w:szCs w:val="21"/>
        </w:rPr>
        <w:t>处应填入的内容是（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sidR="00F30A5B" w:rsidRPr="00C16F20">
        <w:rPr>
          <w:rFonts w:ascii="Times New Roman" w:eastAsia="Times New Roman" w:hAnsi="Times New Roman" w:cs="Times New Roman"/>
          <w:kern w:val="0"/>
          <w:sz w:val="24"/>
          <w:szCs w:val="24"/>
        </w:rPr>
        <w:pict>
          <v:shape id="_x0000_i1033" type="#_x0000_t75" style="width:441.75pt;height:61.5pt">
            <v:imagedata r:id="rId18" o:title=""/>
          </v:shape>
        </w:pic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rPr>
          <w:rFonts w:ascii="SimSun" w:eastAsia="SimSun" w:hAnsi="SimSun" w:cs="SimSun"/>
          <w:kern w:val="0"/>
          <w:szCs w:val="21"/>
        </w:rPr>
        <w:t>东</w:t>
      </w:r>
      <w:r>
        <w:rPr>
          <w:rFonts w:ascii="SimSun" w:eastAsia="SimSun" w:hAnsi="SimSun" w:cs="SimSun"/>
          <w:kern w:val="0"/>
          <w:szCs w:val="21"/>
        </w:rPr>
        <w:t>②—</w:t>
      </w:r>
      <w:r>
        <w:rPr>
          <w:rFonts w:ascii="SimSun" w:eastAsia="SimSun" w:hAnsi="SimSun" w:cs="SimSun"/>
          <w:kern w:val="0"/>
          <w:szCs w:val="21"/>
        </w:rPr>
        <w:t>温带海洋性</w:t>
      </w:r>
      <w:r>
        <w:rPr>
          <w:rFonts w:ascii="Arial" w:eastAsia="Arial" w:hAnsi="Arial" w:cs="Arial"/>
          <w:kern w:val="0"/>
          <w:szCs w:val="21"/>
        </w:rPr>
        <w:t>​</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w:t>
      </w:r>
      <w:r>
        <w:rPr>
          <w:rFonts w:ascii="SimSun" w:eastAsia="SimSun" w:hAnsi="SimSun" w:cs="SimSun"/>
          <w:kern w:val="0"/>
          <w:szCs w:val="21"/>
        </w:rPr>
        <w:t>一东</w:t>
      </w:r>
      <w:r>
        <w:rPr>
          <w:rFonts w:ascii="SimSun" w:eastAsia="SimSun" w:hAnsi="SimSun" w:cs="SimSun"/>
          <w:kern w:val="0"/>
          <w:szCs w:val="21"/>
        </w:rPr>
        <w:t>②</w:t>
      </w:r>
      <w:r>
        <w:rPr>
          <w:rFonts w:ascii="SimSun" w:eastAsia="SimSun" w:hAnsi="SimSun" w:cs="SimSun"/>
          <w:kern w:val="0"/>
          <w:szCs w:val="21"/>
        </w:rPr>
        <w:t>一热带雨林</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①</w:t>
      </w:r>
      <w:r>
        <w:rPr>
          <w:rFonts w:ascii="SimSun" w:eastAsia="SimSun" w:hAnsi="SimSun" w:cs="SimSun"/>
          <w:kern w:val="0"/>
          <w:szCs w:val="21"/>
        </w:rPr>
        <w:t>一西</w:t>
      </w:r>
      <w:r>
        <w:rPr>
          <w:rFonts w:ascii="SimSun" w:eastAsia="SimSun" w:hAnsi="SimSun" w:cs="SimSun"/>
          <w:kern w:val="0"/>
          <w:szCs w:val="21"/>
        </w:rPr>
        <w:t>②</w:t>
      </w:r>
      <w:r>
        <w:rPr>
          <w:rFonts w:ascii="SimSun" w:eastAsia="SimSun" w:hAnsi="SimSun" w:cs="SimSun"/>
          <w:kern w:val="0"/>
          <w:szCs w:val="21"/>
        </w:rPr>
        <w:t>一温带海洋性</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w:t>
      </w:r>
      <w:r>
        <w:rPr>
          <w:rFonts w:ascii="SimSun" w:eastAsia="SimSun" w:hAnsi="SimSun" w:cs="SimSun"/>
          <w:kern w:val="0"/>
          <w:szCs w:val="21"/>
        </w:rPr>
        <w:t>一西</w:t>
      </w:r>
      <w:r>
        <w:rPr>
          <w:rFonts w:ascii="SimSun" w:eastAsia="SimSun" w:hAnsi="SimSun" w:cs="SimSun"/>
          <w:kern w:val="0"/>
          <w:szCs w:val="21"/>
        </w:rPr>
        <w:t>②</w:t>
      </w:r>
      <w:r>
        <w:rPr>
          <w:rFonts w:ascii="SimSun" w:eastAsia="SimSun" w:hAnsi="SimSun" w:cs="SimSun"/>
          <w:kern w:val="0"/>
          <w:szCs w:val="21"/>
        </w:rPr>
        <w:t>一热带雨林</w:t>
      </w:r>
    </w:p>
    <w:p w:rsidR="00C16F20" w:rsidRDefault="00756899">
      <w:pPr>
        <w:spacing w:line="360" w:lineRule="auto"/>
        <w:ind w:left="420"/>
        <w:textAlignment w:val="center"/>
      </w:pPr>
      <w:r>
        <w:rPr>
          <w:rFonts w:ascii="Times New Roman" w:eastAsia="Times New Roman" w:hAnsi="Times New Roman" w:cs="Times New Roman"/>
          <w:sz w:val="24"/>
        </w:rPr>
        <w:t xml:space="preserve">13.  </w:t>
      </w:r>
      <w:bookmarkStart w:id="7" w:name="5538f972-431b-4a99-85f9-2e4b75c44e77"/>
      <w:r>
        <w:rPr>
          <w:rFonts w:ascii="SimSun" w:eastAsia="SimSun" w:hAnsi="SimSun" w:cs="SimSun"/>
          <w:kern w:val="0"/>
          <w:szCs w:val="21"/>
        </w:rPr>
        <w:t>如图所示，撒哈拉以南非洲居民为了适应当地气候，就地取材建造的典型传统民居是（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lastRenderedPageBreak/>
        <w:br/>
      </w:r>
      <w:r w:rsidR="00F30A5B" w:rsidRPr="00C16F20">
        <w:rPr>
          <w:rFonts w:ascii="Times New Roman" w:eastAsia="Times New Roman" w:hAnsi="Times New Roman" w:cs="Times New Roman"/>
          <w:kern w:val="0"/>
          <w:sz w:val="24"/>
          <w:szCs w:val="24"/>
        </w:rPr>
        <w:pict>
          <v:shape id="_x0000_i1034" type="#_x0000_t75" style="width:370.5pt;height:286.5pt">
            <v:imagedata r:id="rId19" o:title=""/>
          </v:shape>
        </w:pict>
      </w:r>
      <w:bookmarkEnd w:id="7"/>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窑洞</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茅草屋</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平顶碉房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砖墙斜顶屋</w:t>
      </w:r>
    </w:p>
    <w:p w:rsidR="00C16F20" w:rsidRDefault="00756899">
      <w:pPr>
        <w:spacing w:line="360" w:lineRule="auto"/>
        <w:ind w:left="420"/>
        <w:textAlignment w:val="center"/>
      </w:pPr>
      <w:r>
        <w:rPr>
          <w:rFonts w:ascii="Times New Roman" w:eastAsia="Times New Roman" w:hAnsi="Times New Roman" w:cs="Times New Roman"/>
          <w:sz w:val="24"/>
        </w:rPr>
        <w:t xml:space="preserve">14.  </w:t>
      </w:r>
      <w:bookmarkStart w:id="8" w:name="41b08d03-5339-4016-a8b3-2b2d1d862285"/>
      <w:r>
        <w:rPr>
          <w:rFonts w:ascii="SimSun" w:eastAsia="SimSun" w:hAnsi="SimSun" w:cs="SimSun"/>
          <w:kern w:val="0"/>
          <w:szCs w:val="21"/>
        </w:rPr>
        <w:t>下列关于两极地区叙述正确的是（　　）</w:t>
      </w:r>
      <w:bookmarkEnd w:id="8"/>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南极地区主要位于北极圈以北</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北极地区主要以陆地为主</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南极地区被称为</w:t>
      </w:r>
      <w:r>
        <w:rPr>
          <w:rFonts w:ascii="SimSun" w:eastAsia="SimSun" w:hAnsi="SimSun" w:cs="SimSun"/>
          <w:kern w:val="0"/>
          <w:szCs w:val="21"/>
        </w:rPr>
        <w:t>“</w:t>
      </w:r>
      <w:r>
        <w:rPr>
          <w:rFonts w:ascii="SimSun" w:eastAsia="SimSun" w:hAnsi="SimSun" w:cs="SimSun"/>
          <w:kern w:val="0"/>
          <w:szCs w:val="21"/>
        </w:rPr>
        <w:t>白色荒漠</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北极地区代表动物是企鹅</w:t>
      </w:r>
    </w:p>
    <w:p w:rsidR="00C16F20" w:rsidRDefault="00756899">
      <w:pPr>
        <w:spacing w:line="360" w:lineRule="auto"/>
        <w:ind w:left="420"/>
        <w:textAlignment w:val="center"/>
      </w:pPr>
      <w:r>
        <w:rPr>
          <w:rFonts w:ascii="Times New Roman" w:eastAsia="Times New Roman" w:hAnsi="Times New Roman" w:cs="Times New Roman"/>
          <w:sz w:val="24"/>
        </w:rPr>
        <w:t xml:space="preserve">15.  </w:t>
      </w:r>
      <w:bookmarkStart w:id="9" w:name="a44b04ba-ebec-4e01-9698-10bb9c0a825d"/>
      <w:r>
        <w:rPr>
          <w:rFonts w:ascii="SimSun" w:eastAsia="SimSun" w:hAnsi="SimSun" w:cs="SimSun"/>
          <w:kern w:val="0"/>
          <w:szCs w:val="21"/>
        </w:rPr>
        <w:t>游客在青藏高原旅行途中，可能的旅游经历是（　　）</w:t>
      </w:r>
      <w:bookmarkEnd w:id="9"/>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见到当地特有动物树袋熊</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观看到当地藏族节庆活动那达慕节</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遇到身着藏袍的当地居民</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购买到当地的特色食材莲藕和竹笋</w:t>
      </w:r>
    </w:p>
    <w:p w:rsidR="00C16F20" w:rsidRDefault="00756899">
      <w:pPr>
        <w:spacing w:line="360" w:lineRule="auto"/>
        <w:textAlignment w:val="center"/>
      </w:pPr>
      <w:bookmarkStart w:id="10" w:name="100800a7-16cb-4c7d-96ca-8bb0f0191667"/>
      <w:r>
        <w:rPr>
          <w:rFonts w:ascii="SimSun" w:eastAsia="SimSun" w:hAnsi="SimSun" w:cs="SimSun"/>
          <w:kern w:val="0"/>
          <w:szCs w:val="21"/>
        </w:rPr>
        <w:lastRenderedPageBreak/>
        <w:t>黄河之水润泽沃野，筑就秀美粮仓，黄河流域生态建设，成就人水和谐的典范。如图为黄河流域水系图。据此完成</w:t>
      </w:r>
      <w:r w:rsidR="00F30A5B">
        <w:rPr>
          <w:rFonts w:ascii="SimSun" w:eastAsiaTheme="minorEastAsia" w:hAnsi="SimSun" w:cs="SimSun" w:hint="eastAsia"/>
          <w:kern w:val="0"/>
          <w:szCs w:val="21"/>
        </w:rPr>
        <w:t>16-18</w:t>
      </w:r>
      <w:r>
        <w:rPr>
          <w:rFonts w:ascii="SimSun" w:eastAsia="SimSun" w:hAnsi="SimSun" w:cs="SimSun"/>
          <w:kern w:val="0"/>
          <w:szCs w:val="21"/>
        </w:rPr>
        <w:t>各小题。</w:t>
      </w:r>
      <w:r>
        <w:rPr>
          <w:rFonts w:ascii="SimSun" w:eastAsia="SimSun" w:hAnsi="SimSun" w:cs="SimSun"/>
          <w:kern w:val="0"/>
          <w:szCs w:val="21"/>
        </w:rPr>
        <w:br/>
      </w:r>
      <w:r w:rsidR="00F30A5B" w:rsidRPr="00C16F20">
        <w:rPr>
          <w:rFonts w:ascii="Times New Roman" w:eastAsia="Times New Roman" w:hAnsi="Times New Roman" w:cs="Times New Roman"/>
          <w:kern w:val="0"/>
          <w:sz w:val="24"/>
          <w:szCs w:val="24"/>
        </w:rPr>
        <w:pict>
          <v:shape id="_x0000_i1035" type="#_x0000_t75" style="width:348.75pt;height:170.25pt">
            <v:imagedata r:id="rId20" o:title=""/>
          </v:shape>
        </w:pict>
      </w:r>
      <w:r>
        <w:rPr>
          <w:rFonts w:ascii="Arial" w:eastAsia="Arial" w:hAnsi="Arial" w:cs="Arial"/>
          <w:kern w:val="0"/>
          <w:szCs w:val="21"/>
        </w:rPr>
        <w:t>​</w:t>
      </w:r>
      <w:bookmarkEnd w:id="10"/>
    </w:p>
    <w:p w:rsidR="00C16F20" w:rsidRDefault="00756899">
      <w:pPr>
        <w:spacing w:line="360" w:lineRule="auto"/>
        <w:ind w:left="360"/>
        <w:textAlignment w:val="center"/>
      </w:pPr>
      <w:r>
        <w:rPr>
          <w:rFonts w:ascii="Times New Roman" w:eastAsia="Times New Roman" w:hAnsi="Times New Roman" w:cs="Times New Roman"/>
          <w:sz w:val="24"/>
        </w:rPr>
        <w:t xml:space="preserve">16.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在宁夏平原、河套平原上，人们引黄河水灌溉发展农业。自古以来，这两地被誉为（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w:t>
      </w:r>
      <w:r>
        <w:rPr>
          <w:rFonts w:ascii="SimSun" w:eastAsia="SimSun" w:hAnsi="SimSun" w:cs="SimSun"/>
          <w:kern w:val="0"/>
          <w:szCs w:val="21"/>
        </w:rPr>
        <w:t>东方明珠</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w:t>
      </w:r>
      <w:r>
        <w:rPr>
          <w:rFonts w:ascii="SimSun" w:eastAsia="SimSun" w:hAnsi="SimSun" w:cs="SimSun"/>
          <w:kern w:val="0"/>
          <w:szCs w:val="21"/>
        </w:rPr>
        <w:t>塞外江南</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w:t>
      </w:r>
      <w:r>
        <w:rPr>
          <w:rFonts w:ascii="SimSun" w:eastAsia="SimSun" w:hAnsi="SimSun" w:cs="SimSun"/>
          <w:kern w:val="0"/>
          <w:szCs w:val="21"/>
        </w:rPr>
        <w:t>中华水塔</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w:t>
      </w:r>
      <w:r>
        <w:rPr>
          <w:rFonts w:ascii="SimSun" w:eastAsia="SimSun" w:hAnsi="SimSun" w:cs="SimSun"/>
          <w:kern w:val="0"/>
          <w:szCs w:val="21"/>
        </w:rPr>
        <w:t>东方甜岛</w:t>
      </w:r>
      <w:r>
        <w:rPr>
          <w:rFonts w:ascii="SimSun" w:eastAsia="SimSun" w:hAnsi="SimSun" w:cs="SimSun"/>
          <w:kern w:val="0"/>
          <w:szCs w:val="21"/>
        </w:rPr>
        <w:t>”</w:t>
      </w:r>
    </w:p>
    <w:p w:rsidR="00C16F20" w:rsidRDefault="00756899">
      <w:pPr>
        <w:spacing w:line="360" w:lineRule="auto"/>
        <w:ind w:left="420"/>
        <w:textAlignment w:val="center"/>
      </w:pPr>
      <w:r>
        <w:rPr>
          <w:rFonts w:ascii="Times New Roman" w:eastAsia="Times New Roman" w:hAnsi="Times New Roman" w:cs="Times New Roman"/>
          <w:sz w:val="24"/>
        </w:rPr>
        <w:t xml:space="preserve">17.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改善黄土高原生态环境的生物措施是（　　）</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陡坡开荒</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围湖造田</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植树种草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采矿修路</w:t>
      </w:r>
    </w:p>
    <w:p w:rsidR="00C16F20" w:rsidRDefault="00756899">
      <w:pPr>
        <w:spacing w:line="360" w:lineRule="auto"/>
        <w:ind w:left="420"/>
        <w:textAlignment w:val="center"/>
      </w:pPr>
      <w:r>
        <w:rPr>
          <w:rFonts w:ascii="Times New Roman" w:eastAsia="Times New Roman" w:hAnsi="Times New Roman" w:cs="Times New Roman"/>
          <w:sz w:val="24"/>
        </w:rPr>
        <w:t xml:space="preserve">18.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农业节水是成就人水和谐的重要方面。下列体现农业节约用水的合理措施是（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推广喷灌、滴灌技术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工业污水未经过处理浇灌农田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大量使用化肥、农药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种植耐旱、耗水量少的农作物</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①④</w:t>
      </w:r>
    </w:p>
    <w:p w:rsidR="00C16F20" w:rsidRDefault="00756899">
      <w:pPr>
        <w:spacing w:line="360" w:lineRule="auto"/>
        <w:textAlignment w:val="center"/>
      </w:pPr>
      <w:bookmarkStart w:id="11" w:name="e6b53e5f-74e6-4b7e-a627-6d24847c99de"/>
      <w:r>
        <w:rPr>
          <w:rFonts w:ascii="SimSun" w:eastAsia="SimSun" w:hAnsi="SimSun" w:cs="SimSun"/>
          <w:kern w:val="0"/>
          <w:szCs w:val="21"/>
        </w:rPr>
        <w:t>台湾岛河流众多，水能丰富。如图为台湾岛及周边区域图。据此完成各小题。</w:t>
      </w:r>
      <w:r>
        <w:rPr>
          <w:rFonts w:ascii="SimSun" w:eastAsia="SimSun" w:hAnsi="SimSun" w:cs="SimSun"/>
          <w:kern w:val="0"/>
          <w:szCs w:val="21"/>
        </w:rPr>
        <w:br/>
      </w:r>
      <w:r>
        <w:rPr>
          <w:rFonts w:ascii="Arial" w:eastAsia="Arial" w:hAnsi="Arial" w:cs="Arial"/>
          <w:kern w:val="0"/>
          <w:szCs w:val="21"/>
        </w:rPr>
        <w:t>​</w:t>
      </w:r>
      <w:bookmarkEnd w:id="11"/>
    </w:p>
    <w:tbl>
      <w:tblPr>
        <w:tblW w:w="0" w:type="auto"/>
        <w:jc w:val="center"/>
        <w:tblInd w:w="420" w:type="dxa"/>
        <w:tblLook w:val="04A0"/>
      </w:tblPr>
      <w:tblGrid>
        <w:gridCol w:w="4161"/>
      </w:tblGrid>
      <w:tr w:rsidR="00C16F20">
        <w:trPr>
          <w:cantSplit/>
          <w:trHeight w:val="4185"/>
          <w:jc w:val="center"/>
        </w:trPr>
        <w:tc>
          <w:tcPr>
            <w:tcW w:w="3945" w:type="dxa"/>
          </w:tcPr>
          <w:p w:rsidR="00C16F20" w:rsidRDefault="00C16F20">
            <w:pPr>
              <w:spacing w:line="360" w:lineRule="auto"/>
              <w:textAlignment w:val="center"/>
            </w:pPr>
            <w:r w:rsidRPr="00C16F20">
              <w:rPr>
                <w:rFonts w:ascii="Times New Roman" w:eastAsia="Times New Roman" w:hAnsi="Times New Roman" w:cs="Times New Roman"/>
                <w:kern w:val="0"/>
                <w:sz w:val="24"/>
                <w:szCs w:val="24"/>
              </w:rPr>
              <w:lastRenderedPageBreak/>
              <w:pict>
                <v:shape id="_x0000_s1057" type="#_x0000_t75" style="position:absolute;margin-left:0;margin-top:0;width:197.25pt;height:209.25pt;z-index:251659264;mso-position-horizontal:center;mso-position-vertical-relative:line" o:allowoverlap="f">
                  <v:imagedata r:id="rId21" o:title=""/>
                  <w10:wrap type="topAndBottom"/>
                </v:shape>
              </w:pict>
            </w:r>
          </w:p>
        </w:tc>
      </w:tr>
    </w:tbl>
    <w:p w:rsidR="00C16F20" w:rsidRDefault="00756899">
      <w:pPr>
        <w:spacing w:line="360" w:lineRule="auto"/>
        <w:ind w:left="420"/>
        <w:textAlignment w:val="center"/>
      </w:pPr>
      <w:r>
        <w:rPr>
          <w:rFonts w:ascii="Times New Roman" w:eastAsia="Times New Roman" w:hAnsi="Times New Roman" w:cs="Times New Roman"/>
          <w:sz w:val="24"/>
        </w:rPr>
        <w:t xml:space="preserve">19.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关于台湾岛叙述正确的是（　　）</w:t>
      </w:r>
    </w:p>
    <w:p w:rsidR="00C16F20" w:rsidRDefault="00756899">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城市集中分布在山地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北回归线穿过北部地区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西隔台湾海峡与福建省相望</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地势总体特征中部低四周高</w:t>
      </w:r>
    </w:p>
    <w:p w:rsidR="00C16F20" w:rsidRDefault="00756899">
      <w:pPr>
        <w:spacing w:line="360" w:lineRule="auto"/>
        <w:ind w:left="420"/>
        <w:textAlignment w:val="center"/>
      </w:pPr>
      <w:r>
        <w:rPr>
          <w:rFonts w:ascii="Times New Roman" w:eastAsia="Times New Roman" w:hAnsi="Times New Roman" w:cs="Times New Roman"/>
          <w:sz w:val="24"/>
        </w:rPr>
        <w:t xml:space="preserve">20.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台湾岛上的河流水能丰富，其主要的自然原因是（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河流短急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结冰期长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雨量充沛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枯水期长</w:t>
      </w:r>
    </w:p>
    <w:p w:rsidR="00C16F20" w:rsidRDefault="00756899">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C16F20" w:rsidRDefault="00756899">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Pr>
          <w:rFonts w:ascii="Times New Roman" w:eastAsia="Times New Roman" w:hAnsi="Times New Roman" w:cs="Times New Roman"/>
          <w:b/>
        </w:rPr>
        <w:t>30.0</w:t>
      </w:r>
      <w:r>
        <w:rPr>
          <w:rFonts w:ascii="SimHei" w:eastAsia="SimHei" w:hAnsi="SimHei" w:cs="SimHei"/>
        </w:rPr>
        <w:t>分）</w:t>
      </w:r>
    </w:p>
    <w:p w:rsidR="00C16F20" w:rsidRDefault="00756899">
      <w:pPr>
        <w:spacing w:line="360" w:lineRule="auto"/>
        <w:ind w:left="420"/>
        <w:textAlignment w:val="center"/>
      </w:pPr>
      <w:r>
        <w:rPr>
          <w:rFonts w:ascii="Times New Roman" w:eastAsia="Times New Roman" w:hAnsi="Times New Roman" w:cs="Times New Roman"/>
          <w:sz w:val="24"/>
        </w:rPr>
        <w:t xml:space="preserve">21.  </w:t>
      </w:r>
      <w:bookmarkStart w:id="12" w:name="371c0293-54b0-4707-a664-96494515bd32"/>
      <w:r>
        <w:rPr>
          <w:rFonts w:ascii="Times New Roman" w:eastAsia="Times New Roman" w:hAnsi="Times New Roman" w:cs="Times New Roman"/>
          <w:kern w:val="0"/>
          <w:szCs w:val="21"/>
        </w:rPr>
        <w:t>[</w:t>
      </w:r>
      <w:r>
        <w:rPr>
          <w:rFonts w:ascii="SimSun" w:eastAsia="SimSun" w:hAnsi="SimSun" w:cs="SimSun"/>
          <w:kern w:val="0"/>
          <w:szCs w:val="21"/>
        </w:rPr>
        <w:t>格物致知叩问苍穹</w:t>
      </w:r>
      <w:r>
        <w:rPr>
          <w:rFonts w:ascii="Times New Roman" w:eastAsia="Times New Roman" w:hAnsi="Times New Roman" w:cs="Times New Roman"/>
          <w:kern w:val="0"/>
          <w:szCs w:val="21"/>
        </w:rPr>
        <w:t xml:space="preserve"> ] </w:t>
      </w:r>
      <w:r>
        <w:rPr>
          <w:rFonts w:ascii="Times New Roman" w:eastAsia="Times New Roman" w:hAnsi="Times New Roman" w:cs="Times New Roman"/>
          <w:kern w:val="0"/>
          <w:szCs w:val="21"/>
        </w:rPr>
        <w:br/>
      </w:r>
      <w:r>
        <w:rPr>
          <w:rFonts w:ascii="SimSun" w:eastAsia="SimSun" w:hAnsi="SimSun" w:cs="SimSun"/>
          <w:kern w:val="0"/>
          <w:szCs w:val="21"/>
        </w:rPr>
        <w:t>阅读图文资料，完成下列问题。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w:t>
      </w:r>
      <w:r>
        <w:rPr>
          <w:rFonts w:ascii="Times New Roman" w:eastAsia="Times New Roman" w:hAnsi="Times New Roman" w:cs="Times New Roman"/>
          <w:kern w:val="0"/>
          <w:szCs w:val="21"/>
        </w:rPr>
        <w:t xml:space="preserve"> 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30</w:t>
      </w:r>
      <w:r>
        <w:rPr>
          <w:rFonts w:ascii="SimSun" w:eastAsia="SimSun" w:hAnsi="SimSun" w:cs="SimSun"/>
          <w:kern w:val="0"/>
          <w:szCs w:val="21"/>
        </w:rPr>
        <w:t>日，神舟十六号载人飞船在酒泉卫星中心发射成功。在中国空间站里，神舟十五号和神舟十六号乘组完成了工作交接。</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4</w:t>
      </w:r>
      <w:r>
        <w:rPr>
          <w:rFonts w:ascii="SimSun" w:eastAsia="SimSun" w:hAnsi="SimSun" w:cs="SimSun"/>
          <w:kern w:val="0"/>
          <w:szCs w:val="21"/>
        </w:rPr>
        <w:t>日神舟十五号载人飞船返回舱在我国东风着陆场成功着陆。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材料二图</w:t>
      </w:r>
      <w:r>
        <w:rPr>
          <w:rFonts w:ascii="Times New Roman" w:eastAsia="Times New Roman" w:hAnsi="Times New Roman" w:cs="Times New Roman"/>
          <w:kern w:val="0"/>
          <w:szCs w:val="21"/>
        </w:rPr>
        <w:t xml:space="preserve"> 1</w:t>
      </w:r>
      <w:r>
        <w:rPr>
          <w:rFonts w:ascii="SimSun" w:eastAsia="SimSun" w:hAnsi="SimSun" w:cs="SimSun"/>
          <w:kern w:val="0"/>
          <w:szCs w:val="21"/>
        </w:rPr>
        <w:t>为地球公转示意图，图</w:t>
      </w:r>
      <w:r>
        <w:rPr>
          <w:rFonts w:ascii="Times New Roman" w:eastAsia="Times New Roman" w:hAnsi="Times New Roman" w:cs="Times New Roman"/>
          <w:kern w:val="0"/>
          <w:szCs w:val="21"/>
        </w:rPr>
        <w:t>2</w:t>
      </w:r>
      <w:r>
        <w:rPr>
          <w:rFonts w:ascii="SimSun" w:eastAsia="SimSun" w:hAnsi="SimSun" w:cs="SimSun"/>
          <w:kern w:val="0"/>
          <w:szCs w:val="21"/>
        </w:rPr>
        <w:t>为西北地区多年平均降水量分布图。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F30A5B" w:rsidRPr="00C16F20">
        <w:rPr>
          <w:rFonts w:ascii="Times New Roman" w:eastAsia="Times New Roman" w:hAnsi="Times New Roman" w:cs="Times New Roman"/>
          <w:kern w:val="0"/>
          <w:sz w:val="24"/>
          <w:szCs w:val="24"/>
        </w:rPr>
        <w:lastRenderedPageBreak/>
        <w:pict>
          <v:shape id="_x0000_i1036" type="#_x0000_t75" style="width:442.5pt;height:139.5pt">
            <v:imagedata r:id="rId2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30</w:t>
      </w:r>
      <w:r>
        <w:rPr>
          <w:rFonts w:ascii="SimSun" w:eastAsia="SimSun" w:hAnsi="SimSun" w:cs="SimSun"/>
          <w:kern w:val="0"/>
          <w:szCs w:val="21"/>
        </w:rPr>
        <w:t>日神舟十六号载人飞船发射成功时，地球公转在图</w:t>
      </w:r>
      <w:r>
        <w:rPr>
          <w:rFonts w:ascii="Times New Roman" w:eastAsia="Times New Roman" w:hAnsi="Times New Roman" w:cs="Times New Roman"/>
          <w:kern w:val="0"/>
          <w:szCs w:val="21"/>
        </w:rPr>
        <w:t>1</w:t>
      </w:r>
      <w:r>
        <w:rPr>
          <w:rFonts w:ascii="SimSun" w:eastAsia="SimSun" w:hAnsi="SimSun" w:cs="SimSun"/>
          <w:kern w:val="0"/>
          <w:szCs w:val="21"/>
        </w:rPr>
        <w:t>中甲、乙、丙、丁四段的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段，当日我国的昼夜长短情况是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4</w:t>
      </w:r>
      <w:r>
        <w:rPr>
          <w:rFonts w:ascii="SimSun" w:eastAsia="SimSun" w:hAnsi="SimSun" w:cs="SimSun"/>
          <w:kern w:val="0"/>
          <w:szCs w:val="21"/>
        </w:rPr>
        <w:t>日神舟十五号载人飞船返回舱着陆时，太阳直射在南、北半球中的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半球。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中东风着陆场所在的省级行政区域为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自治区，其行政中心是呼和浩特，该省级行政区域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（选填</w:t>
      </w:r>
      <w:r>
        <w:rPr>
          <w:rFonts w:ascii="SimSun" w:eastAsia="SimSun" w:hAnsi="SimSun" w:cs="SimSun"/>
          <w:kern w:val="0"/>
          <w:szCs w:val="21"/>
        </w:rPr>
        <w:t>“</w:t>
      </w:r>
      <w:r>
        <w:rPr>
          <w:rFonts w:ascii="SimSun" w:eastAsia="SimSun" w:hAnsi="SimSun" w:cs="SimSun"/>
          <w:kern w:val="0"/>
          <w:szCs w:val="21"/>
        </w:rPr>
        <w:t>纬度</w:t>
      </w:r>
      <w:r>
        <w:rPr>
          <w:rFonts w:ascii="SimSun" w:eastAsia="SimSun" w:hAnsi="SimSun" w:cs="SimSun"/>
          <w:kern w:val="0"/>
          <w:szCs w:val="21"/>
        </w:rPr>
        <w:t>”</w:t>
      </w:r>
      <w:r>
        <w:rPr>
          <w:rFonts w:ascii="SimSun" w:eastAsia="SimSun" w:hAnsi="SimSun" w:cs="SimSun"/>
          <w:kern w:val="0"/>
          <w:szCs w:val="21"/>
        </w:rPr>
        <w:t>或</w:t>
      </w:r>
      <w:r>
        <w:rPr>
          <w:rFonts w:ascii="SimSun" w:eastAsia="SimSun" w:hAnsi="SimSun" w:cs="SimSun"/>
          <w:kern w:val="0"/>
          <w:szCs w:val="21"/>
        </w:rPr>
        <w:t>“</w:t>
      </w:r>
      <w:r>
        <w:rPr>
          <w:rFonts w:ascii="SimSun" w:eastAsia="SimSun" w:hAnsi="SimSun" w:cs="SimSun"/>
          <w:kern w:val="0"/>
          <w:szCs w:val="21"/>
        </w:rPr>
        <w:t>经度</w:t>
      </w:r>
      <w:r>
        <w:rPr>
          <w:rFonts w:ascii="SimSun" w:eastAsia="SimSun" w:hAnsi="SimSun" w:cs="SimSun"/>
          <w:kern w:val="0"/>
          <w:szCs w:val="21"/>
        </w:rPr>
        <w:t>”</w:t>
      </w:r>
      <w:r>
        <w:rPr>
          <w:rFonts w:ascii="SimSun" w:eastAsia="SimSun" w:hAnsi="SimSun" w:cs="SimSun"/>
          <w:kern w:val="0"/>
          <w:szCs w:val="21"/>
        </w:rPr>
        <w:t>）跨度较大，东西时间差异较大。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中</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三地年降水量最多的是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（填字母）地，</w:t>
      </w:r>
      <w:r>
        <w:rPr>
          <w:rFonts w:ascii="Times New Roman" w:eastAsia="Times New Roman" w:hAnsi="Times New Roman" w:cs="Times New Roman"/>
          <w:kern w:val="0"/>
          <w:szCs w:val="21"/>
        </w:rPr>
        <w:t>C</w:t>
      </w:r>
      <w:r>
        <w:rPr>
          <w:rFonts w:ascii="SimSun" w:eastAsia="SimSun" w:hAnsi="SimSun" w:cs="SimSun"/>
          <w:kern w:val="0"/>
          <w:szCs w:val="21"/>
        </w:rPr>
        <w:t>地所在的地形区是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盆地，是我国面积最大的盆地。</w:t>
      </w:r>
      <w:bookmarkEnd w:id="12"/>
    </w:p>
    <w:p w:rsidR="00C16F20" w:rsidRDefault="00756899">
      <w:pPr>
        <w:spacing w:line="360" w:lineRule="auto"/>
        <w:ind w:left="420"/>
        <w:textAlignment w:val="center"/>
      </w:pPr>
      <w:r>
        <w:rPr>
          <w:rFonts w:ascii="Times New Roman" w:eastAsia="Times New Roman" w:hAnsi="Times New Roman" w:cs="Times New Roman"/>
          <w:sz w:val="24"/>
        </w:rPr>
        <w:t xml:space="preserve">22.  </w:t>
      </w:r>
      <w:bookmarkStart w:id="13" w:name="2754e21f-10f9-44fe-a3a7-d1d04678a0a1"/>
      <w:r>
        <w:rPr>
          <w:rFonts w:ascii="Times New Roman" w:eastAsia="Times New Roman" w:hAnsi="Times New Roman" w:cs="Times New Roman"/>
          <w:kern w:val="0"/>
          <w:szCs w:val="21"/>
        </w:rPr>
        <w:t>[</w:t>
      </w:r>
      <w:r>
        <w:rPr>
          <w:rFonts w:ascii="SimSun" w:eastAsia="SimSun" w:hAnsi="SimSun" w:cs="SimSun"/>
          <w:kern w:val="0"/>
          <w:szCs w:val="21"/>
        </w:rPr>
        <w:t>多措并举能源安全</w:t>
      </w:r>
      <w:r>
        <w:rPr>
          <w:rFonts w:ascii="Times New Roman" w:eastAsia="Times New Roman" w:hAnsi="Times New Roman" w:cs="Times New Roman"/>
          <w:kern w:val="0"/>
          <w:szCs w:val="21"/>
        </w:rPr>
        <w:t xml:space="preserve"> ] </w:t>
      </w:r>
      <w:r>
        <w:rPr>
          <w:rFonts w:ascii="Times New Roman" w:eastAsia="Times New Roman" w:hAnsi="Times New Roman" w:cs="Times New Roman"/>
          <w:kern w:val="0"/>
          <w:szCs w:val="21"/>
        </w:rPr>
        <w:br/>
      </w:r>
      <w:r>
        <w:rPr>
          <w:rFonts w:ascii="SimSun" w:eastAsia="SimSun" w:hAnsi="SimSun" w:cs="SimSun"/>
          <w:kern w:val="0"/>
          <w:szCs w:val="21"/>
        </w:rPr>
        <w:t>阅读图文资料，完成下列问题。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材料一中东被称为</w:t>
      </w:r>
      <w:r>
        <w:rPr>
          <w:rFonts w:ascii="SimSun" w:eastAsia="SimSun" w:hAnsi="SimSun" w:cs="SimSun"/>
          <w:kern w:val="0"/>
          <w:szCs w:val="21"/>
        </w:rPr>
        <w:t>“</w:t>
      </w:r>
      <w:r>
        <w:rPr>
          <w:rFonts w:ascii="SimSun" w:eastAsia="SimSun" w:hAnsi="SimSun" w:cs="SimSun"/>
          <w:kern w:val="0"/>
          <w:szCs w:val="21"/>
        </w:rPr>
        <w:t>世界石油宝库</w:t>
      </w:r>
      <w:r>
        <w:rPr>
          <w:rFonts w:ascii="SimSun" w:eastAsia="SimSun" w:hAnsi="SimSun" w:cs="SimSun"/>
          <w:kern w:val="0"/>
          <w:szCs w:val="21"/>
        </w:rPr>
        <w:t>”</w:t>
      </w:r>
      <w:r>
        <w:rPr>
          <w:rFonts w:ascii="SimSun" w:eastAsia="SimSun" w:hAnsi="SimSun" w:cs="SimSun"/>
          <w:kern w:val="0"/>
          <w:szCs w:val="21"/>
        </w:rPr>
        <w:t>，是目前世界上石油储量最大、生产石油最多、也是输出石油最多的地区；俄罗斯油气资源丰富，是世界上最大的能源出口国</w:t>
      </w:r>
      <w:r>
        <w:rPr>
          <w:rFonts w:ascii="SimSun" w:eastAsia="SimSun" w:hAnsi="SimSun" w:cs="SimSun"/>
          <w:kern w:val="0"/>
          <w:szCs w:val="21"/>
        </w:rPr>
        <w:t>之一，被称为</w:t>
      </w:r>
      <w:r>
        <w:rPr>
          <w:rFonts w:ascii="SimSun" w:eastAsia="SimSun" w:hAnsi="SimSun" w:cs="SimSun"/>
          <w:kern w:val="0"/>
          <w:szCs w:val="21"/>
        </w:rPr>
        <w:t>“</w:t>
      </w:r>
      <w:r>
        <w:rPr>
          <w:rFonts w:ascii="SimSun" w:eastAsia="SimSun" w:hAnsi="SimSun" w:cs="SimSun"/>
          <w:kern w:val="0"/>
          <w:szCs w:val="21"/>
        </w:rPr>
        <w:t>世界加油站</w:t>
      </w:r>
      <w:r>
        <w:rPr>
          <w:rFonts w:ascii="SimSun" w:eastAsia="SimSun" w:hAnsi="SimSun" w:cs="SimSun"/>
          <w:kern w:val="0"/>
          <w:szCs w:val="21"/>
        </w:rPr>
        <w:t>”</w:t>
      </w:r>
      <w:r>
        <w:rPr>
          <w:rFonts w:ascii="SimSun" w:eastAsia="SimSun" w:hAnsi="SimSun" w:cs="SimSun"/>
          <w:kern w:val="0"/>
          <w:szCs w:val="21"/>
        </w:rPr>
        <w:t>。两地的能源输出对世界的经济发展举足轻重。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材料二如图为世界部分地区和国家的工业分布、油气分布及外运路线图。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sidR="00F30A5B" w:rsidRPr="00C16F20">
        <w:rPr>
          <w:rFonts w:ascii="Times New Roman" w:eastAsia="Times New Roman" w:hAnsi="Times New Roman" w:cs="Times New Roman"/>
          <w:kern w:val="0"/>
          <w:sz w:val="24"/>
          <w:szCs w:val="24"/>
        </w:rPr>
        <w:pict>
          <v:shape id="_x0000_i1037" type="#_x0000_t75" style="width:363.75pt;height:224.25pt">
            <v:imagedata r:id="rId2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1</w:t>
      </w:r>
      <w:r>
        <w:rPr>
          <w:rFonts w:ascii="SimSun" w:eastAsia="SimSun" w:hAnsi="SimSun" w:cs="SimSun"/>
          <w:kern w:val="0"/>
          <w:szCs w:val="21"/>
        </w:rPr>
        <w:t>）中东多数国家和地区的居民主要是阿拉伯人，大部分信仰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教，该地区石油资源主要分布在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湾及其沿岸地区。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）输油航线</w:t>
      </w:r>
      <w:r>
        <w:rPr>
          <w:rFonts w:ascii="Times New Roman" w:eastAsia="Times New Roman" w:hAnsi="Times New Roman" w:cs="Times New Roman"/>
          <w:kern w:val="0"/>
          <w:szCs w:val="21"/>
        </w:rPr>
        <w:t>A</w:t>
      </w:r>
      <w:r>
        <w:rPr>
          <w:rFonts w:ascii="SimSun" w:eastAsia="SimSun" w:hAnsi="SimSun" w:cs="SimSun"/>
          <w:kern w:val="0"/>
          <w:szCs w:val="21"/>
        </w:rPr>
        <w:t>经过苏伊士运河，该运河是亚洲和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洲的分界线，输油航线</w:t>
      </w:r>
      <w:r>
        <w:rPr>
          <w:rFonts w:ascii="Times New Roman" w:eastAsia="Times New Roman" w:hAnsi="Times New Roman" w:cs="Times New Roman"/>
          <w:kern w:val="0"/>
          <w:szCs w:val="21"/>
        </w:rPr>
        <w:t>B</w:t>
      </w:r>
      <w:r>
        <w:rPr>
          <w:rFonts w:ascii="SimSun" w:eastAsia="SimSun" w:hAnsi="SimSun" w:cs="SimSun"/>
          <w:kern w:val="0"/>
          <w:szCs w:val="21"/>
        </w:rPr>
        <w:t>经过甲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海峡，该海峡连接了印度洋和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）俄罗斯自然资源丰富，重工业发达，以首都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为中心的工业区是俄罗斯工业最发达的地区。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）从俄罗斯进入我国的输油管线</w:t>
      </w:r>
      <w:r>
        <w:rPr>
          <w:rFonts w:ascii="SimSun" w:eastAsia="SimSun" w:hAnsi="SimSun" w:cs="SimSun"/>
          <w:kern w:val="0"/>
          <w:szCs w:val="21"/>
        </w:rPr>
        <w:t>①</w:t>
      </w:r>
      <w:r>
        <w:rPr>
          <w:rFonts w:ascii="SimSun" w:eastAsia="SimSun" w:hAnsi="SimSun" w:cs="SimSun"/>
          <w:kern w:val="0"/>
          <w:szCs w:val="21"/>
        </w:rPr>
        <w:t>，沿途经过位于我国陆地地势第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级阶梯的大庆、长春、大连等城市，石油的输入为振兴东北经济发展注入新活力。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）从中亚进入我国的输气管线</w:t>
      </w:r>
      <w:r>
        <w:rPr>
          <w:rFonts w:ascii="SimSun" w:eastAsia="SimSun" w:hAnsi="SimSun" w:cs="SimSun"/>
          <w:kern w:val="0"/>
          <w:szCs w:val="21"/>
        </w:rPr>
        <w:t>②</w:t>
      </w:r>
      <w:r>
        <w:rPr>
          <w:rFonts w:ascii="SimSun" w:eastAsia="SimSun" w:hAnsi="SimSun" w:cs="SimSun"/>
          <w:kern w:val="0"/>
          <w:szCs w:val="21"/>
        </w:rPr>
        <w:t>，通过我国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工程二线的主干线，将天然气从新疆霍尔果斯口岸向南运至广州，缓解了当地的能源短缺状况。</w:t>
      </w:r>
      <w:bookmarkEnd w:id="13"/>
    </w:p>
    <w:p w:rsidR="00C16F20" w:rsidRDefault="00756899">
      <w:pPr>
        <w:spacing w:line="360" w:lineRule="auto"/>
        <w:ind w:left="420"/>
        <w:textAlignment w:val="center"/>
      </w:pPr>
      <w:r>
        <w:rPr>
          <w:rFonts w:ascii="Times New Roman" w:eastAsia="Times New Roman" w:hAnsi="Times New Roman" w:cs="Times New Roman"/>
          <w:sz w:val="24"/>
        </w:rPr>
        <w:t xml:space="preserve">23.  </w:t>
      </w:r>
      <w:bookmarkStart w:id="14" w:name="654c151d-de08-46aa-a34e-64a4d30a0c66"/>
      <w:r>
        <w:rPr>
          <w:rFonts w:ascii="Times New Roman" w:eastAsia="Times New Roman" w:hAnsi="Times New Roman" w:cs="Times New Roman"/>
          <w:kern w:val="0"/>
          <w:szCs w:val="21"/>
        </w:rPr>
        <w:t>[</w:t>
      </w:r>
      <w:r>
        <w:rPr>
          <w:rFonts w:ascii="SimSun" w:eastAsia="SimSun" w:hAnsi="SimSun" w:cs="SimSun"/>
          <w:kern w:val="0"/>
          <w:szCs w:val="21"/>
        </w:rPr>
        <w:t>因地制宜世界粮安</w:t>
      </w:r>
      <w:r>
        <w:rPr>
          <w:rFonts w:ascii="Times New Roman" w:eastAsia="Times New Roman" w:hAnsi="Times New Roman" w:cs="Times New Roman"/>
          <w:kern w:val="0"/>
          <w:szCs w:val="21"/>
        </w:rPr>
        <w:t xml:space="preserve"> ] </w:t>
      </w:r>
      <w:r>
        <w:rPr>
          <w:rFonts w:ascii="Times New Roman" w:eastAsia="Times New Roman" w:hAnsi="Times New Roman" w:cs="Times New Roman"/>
          <w:kern w:val="0"/>
          <w:szCs w:val="21"/>
        </w:rPr>
        <w:br/>
      </w:r>
      <w:r>
        <w:rPr>
          <w:rFonts w:ascii="SimSun" w:eastAsia="SimSun" w:hAnsi="SimSun" w:cs="SimSun"/>
          <w:kern w:val="0"/>
          <w:szCs w:val="21"/>
        </w:rPr>
        <w:t>阅读图文资料，完成下列问题。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w:t>
      </w:r>
      <w:r>
        <w:rPr>
          <w:rFonts w:ascii="Times New Roman" w:eastAsia="Times New Roman" w:hAnsi="Times New Roman" w:cs="Times New Roman"/>
          <w:kern w:val="0"/>
          <w:szCs w:val="21"/>
        </w:rPr>
        <w:t xml:space="preserve"> 2023</w:t>
      </w:r>
      <w:r>
        <w:rPr>
          <w:rFonts w:ascii="SimSun" w:eastAsia="SimSun" w:hAnsi="SimSun" w:cs="SimSun"/>
          <w:kern w:val="0"/>
          <w:szCs w:val="21"/>
        </w:rPr>
        <w:t>年</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5</w:t>
      </w:r>
      <w:r>
        <w:rPr>
          <w:rFonts w:ascii="SimSun" w:eastAsia="SimSun" w:hAnsi="SimSun" w:cs="SimSun"/>
          <w:kern w:val="0"/>
          <w:szCs w:val="21"/>
        </w:rPr>
        <w:t>日，习近平总书记在十四届人大会议中指出，中国是一个有着</w:t>
      </w:r>
      <w:r>
        <w:rPr>
          <w:rFonts w:ascii="Times New Roman" w:eastAsia="Times New Roman" w:hAnsi="Times New Roman" w:cs="Times New Roman"/>
          <w:kern w:val="0"/>
          <w:szCs w:val="21"/>
        </w:rPr>
        <w:t>14</w:t>
      </w:r>
      <w:r>
        <w:rPr>
          <w:rFonts w:ascii="SimSun" w:eastAsia="SimSun" w:hAnsi="SimSun" w:cs="SimSun"/>
          <w:kern w:val="0"/>
          <w:szCs w:val="21"/>
        </w:rPr>
        <w:t>亿多人口的大国，解决</w:t>
      </w:r>
      <w:r>
        <w:rPr>
          <w:rFonts w:ascii="SimSun" w:eastAsia="SimSun" w:hAnsi="SimSun" w:cs="SimSun"/>
          <w:kern w:val="0"/>
          <w:szCs w:val="21"/>
        </w:rPr>
        <w:t>好吃饭问题，保障粮食安全。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材料二水稻是一种喜温喜湿，单位面积产量较高的粮食作物，生产过程需要投入大量的劳动力。水稻是我国的主要粮食作物之一，我国在不断地研制和推广新型水稻。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材料三图</w:t>
      </w:r>
      <w:r>
        <w:rPr>
          <w:rFonts w:ascii="Times New Roman" w:eastAsia="Times New Roman" w:hAnsi="Times New Roman" w:cs="Times New Roman"/>
          <w:kern w:val="0"/>
          <w:szCs w:val="21"/>
        </w:rPr>
        <w:t xml:space="preserve"> 1</w:t>
      </w:r>
      <w:r>
        <w:rPr>
          <w:rFonts w:ascii="SimSun" w:eastAsia="SimSun" w:hAnsi="SimSun" w:cs="SimSun"/>
          <w:kern w:val="0"/>
          <w:szCs w:val="21"/>
        </w:rPr>
        <w:t>为亚洲水稻集中分布图，图</w:t>
      </w:r>
      <w:r>
        <w:rPr>
          <w:rFonts w:ascii="Times New Roman" w:eastAsia="Times New Roman" w:hAnsi="Times New Roman" w:cs="Times New Roman"/>
          <w:kern w:val="0"/>
          <w:szCs w:val="21"/>
        </w:rPr>
        <w:t>2</w:t>
      </w:r>
      <w:r>
        <w:rPr>
          <w:rFonts w:ascii="SimSun" w:eastAsia="SimSun" w:hAnsi="SimSun" w:cs="SimSun"/>
          <w:kern w:val="0"/>
          <w:szCs w:val="21"/>
        </w:rPr>
        <w:t>为我国水稻产区分布图，图</w:t>
      </w:r>
      <w:r>
        <w:rPr>
          <w:rFonts w:ascii="Times New Roman" w:eastAsia="Times New Roman" w:hAnsi="Times New Roman" w:cs="Times New Roman"/>
          <w:kern w:val="0"/>
          <w:szCs w:val="21"/>
        </w:rPr>
        <w:t>3</w:t>
      </w:r>
      <w:r>
        <w:rPr>
          <w:rFonts w:ascii="SimSun" w:eastAsia="SimSun" w:hAnsi="SimSun" w:cs="SimSun"/>
          <w:kern w:val="0"/>
          <w:szCs w:val="21"/>
        </w:rPr>
        <w:t>为东北平原某地多年平均各月气温和降水量图。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F30A5B" w:rsidRPr="00C16F20">
        <w:rPr>
          <w:rFonts w:ascii="Times New Roman" w:eastAsia="Times New Roman" w:hAnsi="Times New Roman" w:cs="Times New Roman"/>
          <w:kern w:val="0"/>
          <w:sz w:val="24"/>
          <w:szCs w:val="24"/>
        </w:rPr>
        <w:lastRenderedPageBreak/>
        <w:pict>
          <v:shape id="_x0000_i1038" type="#_x0000_t75" style="width:392.25pt;height:377.25pt">
            <v:imagedata r:id="rId24" o:title=""/>
          </v:shape>
        </w:pic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）亚洲东部和南部季风气候区是水稻种植的主要分布区，图</w:t>
      </w:r>
      <w:r>
        <w:rPr>
          <w:rFonts w:ascii="Times New Roman" w:eastAsia="Times New Roman" w:hAnsi="Times New Roman" w:cs="Times New Roman"/>
          <w:kern w:val="0"/>
          <w:szCs w:val="21"/>
        </w:rPr>
        <w:t>1</w:t>
      </w:r>
      <w:r>
        <w:rPr>
          <w:rFonts w:ascii="SimSun" w:eastAsia="SimSun" w:hAnsi="SimSun" w:cs="SimSun"/>
          <w:kern w:val="0"/>
          <w:szCs w:val="21"/>
        </w:rPr>
        <w:t>中南亚面积最大的国家甲是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（填国家名称），该国与东南亚地区气候湿热，人口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（选填</w:t>
      </w:r>
      <w:r>
        <w:rPr>
          <w:rFonts w:ascii="SimSun" w:eastAsia="SimSun" w:hAnsi="SimSun" w:cs="SimSun"/>
          <w:kern w:val="0"/>
          <w:szCs w:val="21"/>
        </w:rPr>
        <w:t>“</w:t>
      </w:r>
      <w:r>
        <w:rPr>
          <w:rFonts w:ascii="SimSun" w:eastAsia="SimSun" w:hAnsi="SimSun" w:cs="SimSun"/>
          <w:kern w:val="0"/>
          <w:szCs w:val="21"/>
        </w:rPr>
        <w:t>稠密</w:t>
      </w:r>
      <w:r>
        <w:rPr>
          <w:rFonts w:ascii="SimSun" w:eastAsia="SimSun" w:hAnsi="SimSun" w:cs="SimSun"/>
          <w:kern w:val="0"/>
          <w:szCs w:val="21"/>
        </w:rPr>
        <w:t>”</w:t>
      </w:r>
      <w:r>
        <w:rPr>
          <w:rFonts w:ascii="SimSun" w:eastAsia="SimSun" w:hAnsi="SimSun" w:cs="SimSun"/>
          <w:kern w:val="0"/>
          <w:szCs w:val="21"/>
        </w:rPr>
        <w:t>或</w:t>
      </w:r>
      <w:r>
        <w:rPr>
          <w:rFonts w:ascii="SimSun" w:eastAsia="SimSun" w:hAnsi="SimSun" w:cs="SimSun"/>
          <w:kern w:val="0"/>
          <w:szCs w:val="21"/>
        </w:rPr>
        <w:t>“</w:t>
      </w:r>
      <w:r>
        <w:rPr>
          <w:rFonts w:ascii="SimSun" w:eastAsia="SimSun" w:hAnsi="SimSun" w:cs="SimSun"/>
          <w:kern w:val="0"/>
          <w:szCs w:val="21"/>
        </w:rPr>
        <w:t>稀疏</w:t>
      </w:r>
      <w:r>
        <w:rPr>
          <w:rFonts w:ascii="SimSun" w:eastAsia="SimSun" w:hAnsi="SimSun" w:cs="SimSun"/>
          <w:kern w:val="0"/>
          <w:szCs w:val="21"/>
        </w:rPr>
        <w:t>”</w:t>
      </w:r>
      <w:r>
        <w:rPr>
          <w:rFonts w:ascii="SimSun" w:eastAsia="SimSun" w:hAnsi="SimSun" w:cs="SimSun"/>
          <w:kern w:val="0"/>
          <w:szCs w:val="21"/>
        </w:rPr>
        <w:t>），劳动力充足，这种自然和人文条件决定了水稻成为当地主要的粮食作物。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）我国水稻集中产区主要分布在我国四大地理区域中的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地区，该地区位于图中</w:t>
      </w:r>
      <w:r>
        <w:rPr>
          <w:rFonts w:ascii="Times New Roman" w:eastAsia="Times New Roman" w:hAnsi="Times New Roman" w:cs="Times New Roman"/>
          <w:kern w:val="0"/>
          <w:szCs w:val="21"/>
        </w:rPr>
        <w:t xml:space="preserve">A ______ </w:t>
      </w:r>
      <w:r>
        <w:rPr>
          <w:rFonts w:ascii="SimSun" w:eastAsia="SimSun" w:hAnsi="SimSun" w:cs="SimSun"/>
          <w:kern w:val="0"/>
          <w:szCs w:val="21"/>
        </w:rPr>
        <w:t>（填山脉名称）</w:t>
      </w:r>
      <w:r>
        <w:rPr>
          <w:rFonts w:ascii="SimSun" w:eastAsia="SimSun" w:hAnsi="SimSun" w:cs="SimSun"/>
          <w:kern w:val="0"/>
          <w:szCs w:val="21"/>
        </w:rPr>
        <w:t>——</w:t>
      </w:r>
      <w:r>
        <w:rPr>
          <w:rFonts w:ascii="SimSun" w:eastAsia="SimSun" w:hAnsi="SimSun" w:cs="SimSun"/>
          <w:kern w:val="0"/>
          <w:szCs w:val="21"/>
        </w:rPr>
        <w:t>淮河一线以南。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）东北平原是我国水稻种植的最北地区，其气候类型为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气候，夏季具有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的气候特征，满足了水稻喜温喜湿的习性。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）近年来，吉林省农业科学院筛选出优质、丰产、高效的耐冷水稻品种，配套相应机械化栽培技术，并试种成功。这体现了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（单选</w:t>
      </w:r>
      <w:r>
        <w:rPr>
          <w:rFonts w:ascii="SimSun" w:eastAsia="SimSun" w:hAnsi="SimSun" w:cs="SimSun"/>
          <w:kern w:val="0"/>
          <w:szCs w:val="21"/>
        </w:rPr>
        <w:t>填字母）在农业发展中的重要作用。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人工劳作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科学技术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交通运输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消费市场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5</w:t>
      </w:r>
      <w:r>
        <w:rPr>
          <w:rFonts w:ascii="SimSun" w:eastAsia="SimSun" w:hAnsi="SimSun" w:cs="SimSun"/>
          <w:kern w:val="0"/>
          <w:szCs w:val="21"/>
        </w:rPr>
        <w:t>）保证国家粮食安全人人有责。请结合生活实际，谈一谈你践行节约粮食，避免浪费的合理做法是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。（写出一点即可）</w:t>
      </w:r>
      <w:bookmarkEnd w:id="14"/>
    </w:p>
    <w:p w:rsidR="00C16F20" w:rsidRDefault="00756899">
      <w:pPr>
        <w:spacing w:line="360" w:lineRule="auto"/>
        <w:ind w:left="420"/>
        <w:textAlignment w:val="center"/>
      </w:pPr>
      <w:r>
        <w:rPr>
          <w:rFonts w:ascii="Times New Roman" w:eastAsia="Times New Roman" w:hAnsi="Times New Roman" w:cs="Times New Roman"/>
          <w:sz w:val="24"/>
        </w:rPr>
        <w:t xml:space="preserve">24.  </w:t>
      </w:r>
      <w:bookmarkStart w:id="15" w:name="adec156e-5ae4-4909-926b-dbea6d7171cc"/>
      <w:r>
        <w:rPr>
          <w:rFonts w:ascii="Times New Roman" w:eastAsia="Times New Roman" w:hAnsi="Times New Roman" w:cs="Times New Roman"/>
          <w:kern w:val="0"/>
          <w:szCs w:val="21"/>
        </w:rPr>
        <w:t>[</w:t>
      </w:r>
      <w:r>
        <w:rPr>
          <w:rFonts w:ascii="SimSun" w:eastAsia="SimSun" w:hAnsi="SimSun" w:cs="SimSun"/>
          <w:kern w:val="0"/>
          <w:szCs w:val="21"/>
        </w:rPr>
        <w:t>区域发展振兴家乡</w:t>
      </w:r>
      <w:r>
        <w:rPr>
          <w:rFonts w:ascii="Times New Roman" w:eastAsia="Times New Roman" w:hAnsi="Times New Roman" w:cs="Times New Roman"/>
          <w:kern w:val="0"/>
          <w:szCs w:val="21"/>
        </w:rPr>
        <w:t xml:space="preserve"> ] </w:t>
      </w:r>
      <w:r>
        <w:rPr>
          <w:rFonts w:ascii="Times New Roman" w:eastAsia="Times New Roman" w:hAnsi="Times New Roman" w:cs="Times New Roman"/>
          <w:kern w:val="0"/>
          <w:szCs w:val="21"/>
        </w:rPr>
        <w:br/>
      </w:r>
      <w:r>
        <w:rPr>
          <w:rFonts w:ascii="SimSun" w:eastAsia="SimSun" w:hAnsi="SimSun" w:cs="SimSun"/>
          <w:kern w:val="0"/>
          <w:szCs w:val="21"/>
        </w:rPr>
        <w:t>阅读图文资料，完成下列问题。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材料一我国推进高水平对外开放，优化区域开放布局、巩固东部沿海地区开放先导地位，提高中西部和东北地区开放水平。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材料二如果把长江比作</w:t>
      </w:r>
      <w:r>
        <w:rPr>
          <w:rFonts w:ascii="SimSun" w:eastAsia="SimSun" w:hAnsi="SimSun" w:cs="SimSun"/>
          <w:kern w:val="0"/>
          <w:szCs w:val="21"/>
        </w:rPr>
        <w:t>“</w:t>
      </w:r>
      <w:r>
        <w:rPr>
          <w:rFonts w:ascii="SimSun" w:eastAsia="SimSun" w:hAnsi="SimSun" w:cs="SimSun"/>
          <w:kern w:val="0"/>
          <w:szCs w:val="21"/>
        </w:rPr>
        <w:t>箭</w:t>
      </w:r>
      <w:r>
        <w:rPr>
          <w:rFonts w:ascii="SimSun" w:eastAsia="SimSun" w:hAnsi="SimSun" w:cs="SimSun"/>
          <w:kern w:val="0"/>
          <w:szCs w:val="21"/>
        </w:rPr>
        <w:t>”</w:t>
      </w:r>
      <w:r>
        <w:rPr>
          <w:rFonts w:ascii="SimSun" w:eastAsia="SimSun" w:hAnsi="SimSun" w:cs="SimSun"/>
          <w:kern w:val="0"/>
          <w:szCs w:val="21"/>
        </w:rPr>
        <w:t>，把东部沿海地区比作</w:t>
      </w:r>
      <w:r>
        <w:rPr>
          <w:rFonts w:ascii="SimSun" w:eastAsia="SimSun" w:hAnsi="SimSun" w:cs="SimSun"/>
          <w:kern w:val="0"/>
          <w:szCs w:val="21"/>
        </w:rPr>
        <w:t>“</w:t>
      </w:r>
      <w:r>
        <w:rPr>
          <w:rFonts w:ascii="SimSun" w:eastAsia="SimSun" w:hAnsi="SimSun" w:cs="SimSun"/>
          <w:kern w:val="0"/>
          <w:szCs w:val="21"/>
        </w:rPr>
        <w:t>弓</w:t>
      </w:r>
      <w:r>
        <w:rPr>
          <w:rFonts w:ascii="SimSun" w:eastAsia="SimSun" w:hAnsi="SimSun" w:cs="SimSun"/>
          <w:kern w:val="0"/>
          <w:szCs w:val="21"/>
        </w:rPr>
        <w:t>”</w:t>
      </w:r>
      <w:r>
        <w:rPr>
          <w:rFonts w:ascii="SimSun" w:eastAsia="SimSun" w:hAnsi="SimSun" w:cs="SimSun"/>
          <w:kern w:val="0"/>
          <w:szCs w:val="21"/>
        </w:rPr>
        <w:t>，那么长江三角洲就位于前头的位置。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材料三图</w:t>
      </w:r>
      <w:r>
        <w:rPr>
          <w:rFonts w:ascii="Times New Roman" w:eastAsia="Times New Roman" w:hAnsi="Times New Roman" w:cs="Times New Roman"/>
          <w:kern w:val="0"/>
          <w:szCs w:val="21"/>
        </w:rPr>
        <w:t xml:space="preserve"> 1</w:t>
      </w:r>
      <w:r>
        <w:rPr>
          <w:rFonts w:ascii="SimSun" w:eastAsia="SimSun" w:hAnsi="SimSun" w:cs="SimSun"/>
          <w:kern w:val="0"/>
          <w:szCs w:val="21"/>
        </w:rPr>
        <w:t>为中国主要工业基地图，图</w:t>
      </w:r>
      <w:r>
        <w:rPr>
          <w:rFonts w:ascii="Times New Roman" w:eastAsia="Times New Roman" w:hAnsi="Times New Roman" w:cs="Times New Roman"/>
          <w:kern w:val="0"/>
          <w:szCs w:val="21"/>
        </w:rPr>
        <w:t>2</w:t>
      </w:r>
      <w:r>
        <w:rPr>
          <w:rFonts w:ascii="SimSun" w:eastAsia="SimSun" w:hAnsi="SimSun" w:cs="SimSun"/>
          <w:kern w:val="0"/>
          <w:szCs w:val="21"/>
        </w:rPr>
        <w:t>为长江三角洲地区的地理位置示意图，图</w:t>
      </w:r>
      <w:r>
        <w:rPr>
          <w:rFonts w:ascii="Times New Roman" w:eastAsia="Times New Roman" w:hAnsi="Times New Roman" w:cs="Times New Roman"/>
          <w:kern w:val="0"/>
          <w:szCs w:val="21"/>
        </w:rPr>
        <w:t>3</w:t>
      </w:r>
      <w:r>
        <w:rPr>
          <w:rFonts w:ascii="SimSun" w:eastAsia="SimSun" w:hAnsi="SimSun" w:cs="SimSun"/>
          <w:kern w:val="0"/>
          <w:szCs w:val="21"/>
        </w:rPr>
        <w:t>为目前粤港合作模式图。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F30A5B" w:rsidRPr="00C16F20">
        <w:rPr>
          <w:rFonts w:ascii="Times New Roman" w:eastAsia="Times New Roman" w:hAnsi="Times New Roman" w:cs="Times New Roman"/>
          <w:kern w:val="0"/>
          <w:sz w:val="24"/>
          <w:szCs w:val="24"/>
        </w:rPr>
        <w:pict>
          <v:shape id="_x0000_i1039" type="#_x0000_t75" style="width:441.75pt;height:198.75pt">
            <v:imagedata r:id="rId25"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）东部沿海地区集中了我国主要的工业基地，其中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（填序号）为京津唐工业基地，该基地中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市拥有我国第一个国家级高新技术产业开发区</w:t>
      </w:r>
      <w:r>
        <w:rPr>
          <w:rFonts w:ascii="SimSun" w:eastAsia="SimSun" w:hAnsi="SimSun" w:cs="SimSun"/>
          <w:kern w:val="0"/>
          <w:szCs w:val="21"/>
        </w:rPr>
        <w:t>—</w:t>
      </w:r>
      <w:r>
        <w:rPr>
          <w:rFonts w:ascii="SimSun" w:eastAsia="SimSun" w:hAnsi="SimSun" w:cs="SimSun"/>
          <w:kern w:val="0"/>
          <w:szCs w:val="21"/>
        </w:rPr>
        <w:t>中关村。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）长江是我国东西运输的大动脉，干支流水运网纵横广阔，因其航运价值高，被称为</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SimSun" w:eastAsia="SimSun" w:hAnsi="SimSun" w:cs="SimSun"/>
          <w:kern w:val="0"/>
          <w:szCs w:val="21"/>
        </w:rPr>
        <w:t>（选填</w:t>
      </w:r>
      <w:r>
        <w:rPr>
          <w:rFonts w:ascii="SimSun" w:eastAsia="SimSun" w:hAnsi="SimSun" w:cs="SimSun"/>
          <w:kern w:val="0"/>
          <w:szCs w:val="21"/>
        </w:rPr>
        <w:t>“</w:t>
      </w:r>
      <w:r>
        <w:rPr>
          <w:rFonts w:ascii="SimSun" w:eastAsia="SimSun" w:hAnsi="SimSun" w:cs="SimSun"/>
          <w:kern w:val="0"/>
          <w:szCs w:val="21"/>
        </w:rPr>
        <w:t>水能宝库</w:t>
      </w:r>
      <w:r>
        <w:rPr>
          <w:rFonts w:ascii="SimSun" w:eastAsia="SimSun" w:hAnsi="SimSun" w:cs="SimSun"/>
          <w:kern w:val="0"/>
          <w:szCs w:val="21"/>
        </w:rPr>
        <w:t>”</w:t>
      </w:r>
      <w:r>
        <w:rPr>
          <w:rFonts w:ascii="SimSun" w:eastAsia="SimSun" w:hAnsi="SimSun" w:cs="SimSun"/>
          <w:kern w:val="0"/>
          <w:szCs w:val="21"/>
        </w:rPr>
        <w:t>或</w:t>
      </w:r>
      <w:r>
        <w:rPr>
          <w:rFonts w:ascii="SimSun" w:eastAsia="SimSun" w:hAnsi="SimSun" w:cs="SimSun"/>
          <w:kern w:val="0"/>
          <w:szCs w:val="21"/>
        </w:rPr>
        <w:t>“</w:t>
      </w:r>
      <w:r>
        <w:rPr>
          <w:rFonts w:ascii="SimSun" w:eastAsia="SimSun" w:hAnsi="SimSun" w:cs="SimSun"/>
          <w:kern w:val="0"/>
          <w:szCs w:val="21"/>
        </w:rPr>
        <w:t>黄金水道</w:t>
      </w:r>
      <w:r>
        <w:rPr>
          <w:rFonts w:ascii="SimSun" w:eastAsia="SimSun" w:hAnsi="SimSun" w:cs="SimSun"/>
          <w:kern w:val="0"/>
          <w:szCs w:val="21"/>
        </w:rPr>
        <w:t>”</w:t>
      </w:r>
      <w:r>
        <w:rPr>
          <w:rFonts w:ascii="SimSun" w:eastAsia="SimSun" w:hAnsi="SimSun" w:cs="SimSun"/>
          <w:kern w:val="0"/>
          <w:szCs w:val="21"/>
        </w:rPr>
        <w:t>）。长江三角洲地区依托长江水运联系内陆，通过普速铁路干线</w:t>
      </w:r>
      <w:r>
        <w:rPr>
          <w:rFonts w:ascii="Times New Roman" w:eastAsia="Times New Roman" w:hAnsi="Times New Roman" w:cs="Times New Roman"/>
          <w:kern w:val="0"/>
          <w:szCs w:val="21"/>
        </w:rPr>
        <w:t xml:space="preserve">A ______ </w:t>
      </w:r>
      <w:r>
        <w:rPr>
          <w:rFonts w:ascii="SimSun" w:eastAsia="SimSun" w:hAnsi="SimSun" w:cs="SimSun"/>
          <w:kern w:val="0"/>
          <w:szCs w:val="21"/>
        </w:rPr>
        <w:t>线联系了京津唐地区。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）香港和澳门南</w:t>
      </w:r>
      <w:r>
        <w:rPr>
          <w:rFonts w:ascii="SimSun" w:eastAsia="SimSun" w:hAnsi="SimSun" w:cs="SimSun"/>
          <w:kern w:val="0"/>
          <w:szCs w:val="21"/>
        </w:rPr>
        <w:t>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海，与祖国内地的联系十分密切。随着经济的发展，祖国内地的制造业水平逐步提高，与世界各地的经济联系日益紧密。香港重点发展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（选填</w:t>
      </w:r>
      <w:r>
        <w:rPr>
          <w:rFonts w:ascii="SimSun" w:eastAsia="SimSun" w:hAnsi="SimSun" w:cs="SimSun"/>
          <w:kern w:val="0"/>
          <w:szCs w:val="21"/>
        </w:rPr>
        <w:t>“</w:t>
      </w:r>
      <w:r>
        <w:rPr>
          <w:rFonts w:ascii="SimSun" w:eastAsia="SimSun" w:hAnsi="SimSun" w:cs="SimSun"/>
          <w:kern w:val="0"/>
          <w:szCs w:val="21"/>
        </w:rPr>
        <w:t>制造业</w:t>
      </w:r>
      <w:r>
        <w:rPr>
          <w:rFonts w:ascii="SimSun" w:eastAsia="SimSun" w:hAnsi="SimSun" w:cs="SimSun"/>
          <w:kern w:val="0"/>
          <w:szCs w:val="21"/>
        </w:rPr>
        <w:t>”</w:t>
      </w:r>
      <w:r>
        <w:rPr>
          <w:rFonts w:ascii="SimSun" w:eastAsia="SimSun" w:hAnsi="SimSun" w:cs="SimSun"/>
          <w:kern w:val="0"/>
          <w:szCs w:val="21"/>
        </w:rPr>
        <w:t>或</w:t>
      </w:r>
      <w:r>
        <w:rPr>
          <w:rFonts w:ascii="SimSun" w:eastAsia="SimSun" w:hAnsi="SimSun" w:cs="SimSun"/>
          <w:kern w:val="0"/>
          <w:szCs w:val="21"/>
        </w:rPr>
        <w:t>“</w:t>
      </w:r>
      <w:r>
        <w:rPr>
          <w:rFonts w:ascii="SimSun" w:eastAsia="SimSun" w:hAnsi="SimSun" w:cs="SimSun"/>
          <w:kern w:val="0"/>
          <w:szCs w:val="21"/>
        </w:rPr>
        <w:t>服务业</w:t>
      </w:r>
      <w:r>
        <w:rPr>
          <w:rFonts w:ascii="SimSun" w:eastAsia="SimSun" w:hAnsi="SimSun" w:cs="SimSun"/>
          <w:kern w:val="0"/>
          <w:szCs w:val="21"/>
        </w:rPr>
        <w:t>”</w:t>
      </w:r>
      <w:r>
        <w:rPr>
          <w:rFonts w:ascii="SimSun" w:eastAsia="SimSun" w:hAnsi="SimSun" w:cs="SimSun"/>
          <w:kern w:val="0"/>
          <w:szCs w:val="21"/>
        </w:rPr>
        <w:t>），与广东省形成了新的合作模式。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）长春是我们可爱的家乡，振兴家乡经济，建设美丽家园，下列做法合理的是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。（单选填字母）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利用家乡黄土，种植热带作物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②</w:t>
      </w:r>
      <w:r>
        <w:rPr>
          <w:rFonts w:ascii="SimSun" w:eastAsia="SimSun" w:hAnsi="SimSun" w:cs="SimSun"/>
          <w:kern w:val="0"/>
          <w:szCs w:val="21"/>
        </w:rPr>
        <w:t>推动农业创新，振兴乡村经济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占用大量耕地，建设高楼大厦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开发冰雪旅游，打造冰雪文化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⑤</w:t>
      </w:r>
      <w:r>
        <w:rPr>
          <w:rFonts w:ascii="SimSun" w:eastAsia="SimSun" w:hAnsi="SimSun" w:cs="SimSun"/>
          <w:kern w:val="0"/>
          <w:szCs w:val="21"/>
        </w:rPr>
        <w:t>引进资金、人才，发展高新技术产业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②③</w:t>
      </w:r>
      <w:r>
        <w:rPr>
          <w:rFonts w:ascii="SimSun" w:eastAsia="SimSun" w:hAnsi="SimSun" w:cs="SimSun"/>
          <w:kern w:val="0"/>
          <w:szCs w:val="21"/>
        </w:rPr>
        <w:t>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③④⑤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②④⑤</w:t>
      </w:r>
      <w:bookmarkEnd w:id="15"/>
      <w:r>
        <w:br w:type="page"/>
      </w:r>
    </w:p>
    <w:p w:rsidR="00C16F20" w:rsidRDefault="00756899">
      <w:pPr>
        <w:spacing w:line="360" w:lineRule="auto"/>
        <w:ind w:left="420"/>
        <w:jc w:val="center"/>
        <w:textAlignment w:val="center"/>
      </w:pPr>
      <w:r>
        <w:rPr>
          <w:rFonts w:ascii="SimSun" w:eastAsia="SimSun" w:hAnsi="SimSun" w:cs="SimSun"/>
          <w:b/>
          <w:sz w:val="32"/>
        </w:rPr>
        <w:lastRenderedPageBreak/>
        <w:t>答案和解析</w:t>
      </w:r>
    </w:p>
    <w:p w:rsidR="00C16F20" w:rsidRDefault="00C16F20">
      <w:pPr>
        <w:spacing w:line="360" w:lineRule="auto"/>
        <w:textAlignment w:val="center"/>
      </w:pPr>
    </w:p>
    <w:p w:rsidR="00C16F20" w:rsidRDefault="00756899">
      <w:pPr>
        <w:spacing w:line="360" w:lineRule="auto"/>
        <w:textAlignment w:val="center"/>
      </w:pPr>
      <w:r>
        <w:rPr>
          <w:rFonts w:ascii="Times New Roman" w:eastAsia="Times New Roman" w:hAnsi="Times New Roman" w:cs="Times New Roman"/>
          <w:color w:val="3333FF"/>
          <w:kern w:val="0"/>
          <w:sz w:val="24"/>
          <w:szCs w:val="24"/>
        </w:rPr>
        <w:t>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w:t>
      </w:r>
      <w:r>
        <w:rPr>
          <w:rFonts w:ascii="Times New Roman" w:eastAsia="Times New Roman" w:hAnsi="Times New Roman" w:cs="Times New Roman"/>
          <w:kern w:val="0"/>
          <w:szCs w:val="21"/>
        </w:rPr>
        <w:t>A</w:t>
      </w:r>
      <w:r>
        <w:rPr>
          <w:rFonts w:ascii="SimSun" w:eastAsia="SimSun" w:hAnsi="SimSun" w:cs="SimSun"/>
          <w:kern w:val="0"/>
          <w:szCs w:val="21"/>
        </w:rPr>
        <w:t>表示晴，</w:t>
      </w:r>
      <w:r>
        <w:rPr>
          <w:rFonts w:ascii="Times New Roman" w:eastAsia="Times New Roman" w:hAnsi="Times New Roman" w:cs="Times New Roman"/>
          <w:kern w:val="0"/>
          <w:szCs w:val="21"/>
        </w:rPr>
        <w:t>B</w:t>
      </w:r>
      <w:r>
        <w:rPr>
          <w:rFonts w:ascii="SimSun" w:eastAsia="SimSun" w:hAnsi="SimSun" w:cs="SimSun"/>
          <w:kern w:val="0"/>
          <w:szCs w:val="21"/>
        </w:rPr>
        <w:t>表示小雨，</w:t>
      </w:r>
      <w:r>
        <w:rPr>
          <w:rFonts w:ascii="Times New Roman" w:eastAsia="Times New Roman" w:hAnsi="Times New Roman" w:cs="Times New Roman"/>
          <w:kern w:val="0"/>
          <w:szCs w:val="21"/>
        </w:rPr>
        <w:t>C</w:t>
      </w:r>
      <w:r>
        <w:rPr>
          <w:rFonts w:ascii="SimSun" w:eastAsia="SimSun" w:hAnsi="SimSun" w:cs="SimSun"/>
          <w:kern w:val="0"/>
          <w:szCs w:val="21"/>
        </w:rPr>
        <w:t>表示东北风六级，</w:t>
      </w:r>
      <w:r>
        <w:rPr>
          <w:rFonts w:ascii="Times New Roman" w:eastAsia="Times New Roman" w:hAnsi="Times New Roman" w:cs="Times New Roman"/>
          <w:kern w:val="0"/>
          <w:szCs w:val="21"/>
        </w:rPr>
        <w:t>D</w:t>
      </w:r>
      <w:r>
        <w:rPr>
          <w:rFonts w:ascii="SimSun" w:eastAsia="SimSun" w:hAnsi="SimSun" w:cs="SimSun"/>
          <w:kern w:val="0"/>
          <w:szCs w:val="21"/>
        </w:rPr>
        <w:t>表示降雪。</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在天气预报图上，我们常看到一些符号，这些符号都有特定的含义，表示某种天气状况的。</w:t>
      </w:r>
      <w:r>
        <w:rPr>
          <w:rFonts w:ascii="SimSun" w:eastAsia="SimSun" w:hAnsi="SimSun" w:cs="SimSun"/>
          <w:kern w:val="0"/>
          <w:szCs w:val="21"/>
        </w:rPr>
        <w:br/>
      </w:r>
      <w:r>
        <w:rPr>
          <w:rFonts w:ascii="SimSun" w:eastAsia="SimSun" w:hAnsi="SimSun" w:cs="SimSun"/>
          <w:kern w:val="0"/>
          <w:szCs w:val="21"/>
        </w:rPr>
        <w:t>此题考查的是常用的天气符号，属于基础性知识点，结合教材熟练记忆即可。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2~3.</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解：地球运动包括了地球的自转和公转两种运动形式，所以甲和丁是最可能做的演示或模拟实验。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地球的自转是指地球绕地轴自西向东的运动方式，自转的周期为</w:t>
      </w:r>
      <w:r>
        <w:rPr>
          <w:rFonts w:ascii="Times New Roman" w:eastAsia="Times New Roman" w:hAnsi="Times New Roman" w:cs="Times New Roman"/>
          <w:kern w:val="0"/>
          <w:szCs w:val="21"/>
        </w:rPr>
        <w:t>1</w:t>
      </w:r>
      <w:r>
        <w:rPr>
          <w:rFonts w:ascii="SimSun" w:eastAsia="SimSun" w:hAnsi="SimSun" w:cs="SimSun"/>
          <w:kern w:val="0"/>
          <w:szCs w:val="21"/>
        </w:rPr>
        <w:t>天；地球的公转是指地球围绕太阳自西向东的运动方式，公转的周期为</w:t>
      </w:r>
      <w:r>
        <w:rPr>
          <w:rFonts w:ascii="Times New Roman" w:eastAsia="Times New Roman" w:hAnsi="Times New Roman" w:cs="Times New Roman"/>
          <w:kern w:val="0"/>
          <w:szCs w:val="21"/>
        </w:rPr>
        <w:t>1</w:t>
      </w:r>
      <w:r>
        <w:rPr>
          <w:rFonts w:ascii="SimSun" w:eastAsia="SimSun" w:hAnsi="SimSun" w:cs="SimSun"/>
          <w:kern w:val="0"/>
          <w:szCs w:val="21"/>
        </w:rPr>
        <w:t>年。</w:t>
      </w:r>
      <w:r>
        <w:rPr>
          <w:rFonts w:ascii="SimSun" w:eastAsia="SimSun" w:hAnsi="SimSun" w:cs="SimSun"/>
          <w:kern w:val="0"/>
          <w:szCs w:val="21"/>
        </w:rPr>
        <w:br/>
      </w:r>
      <w:r>
        <w:rPr>
          <w:rFonts w:ascii="SimSun" w:eastAsia="SimSun" w:hAnsi="SimSun" w:cs="SimSun"/>
          <w:kern w:val="0"/>
          <w:szCs w:val="21"/>
        </w:rPr>
        <w:t>本题主要考查地球运动的相关知识，难度适宜。</w:t>
      </w:r>
      <w:r>
        <w:rPr>
          <w:rFonts w:ascii="SimSun" w:eastAsia="SimSun" w:hAnsi="SimSun" w:cs="SimSun"/>
          <w:kern w:val="0"/>
          <w:szCs w:val="21"/>
        </w:rPr>
        <w:br/>
      </w:r>
      <w:r>
        <w:rPr>
          <w:rFonts w:ascii="SimSun" w:eastAsia="SimSun" w:hAnsi="SimSun" w:cs="SimSun"/>
          <w:kern w:val="0"/>
          <w:szCs w:val="21"/>
        </w:rPr>
        <w:t>解：丙图所示实验说明，在坡度、土质、降水等条件相同的情况下，植被覆盖率高，不易发生水土流失，因为植被有保持水土的作用。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在同等降雨量，同等坡度，植被越稀疏，水土流失越严重。</w:t>
      </w:r>
      <w:r>
        <w:rPr>
          <w:rFonts w:ascii="SimSun" w:eastAsia="SimSun" w:hAnsi="SimSun" w:cs="SimSun"/>
          <w:kern w:val="0"/>
          <w:szCs w:val="21"/>
        </w:rPr>
        <w:br/>
      </w:r>
      <w:r>
        <w:rPr>
          <w:rFonts w:ascii="SimSun" w:eastAsia="SimSun" w:hAnsi="SimSun" w:cs="SimSun"/>
          <w:kern w:val="0"/>
          <w:szCs w:val="21"/>
        </w:rPr>
        <w:t>本题主要考查水土流失的相关知识，难度适宜。</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4~5.</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解：由图可知，甲位于</w:t>
      </w:r>
      <w:r>
        <w:rPr>
          <w:rFonts w:ascii="Times New Roman" w:eastAsia="Times New Roman" w:hAnsi="Times New Roman" w:cs="Times New Roman"/>
          <w:kern w:val="0"/>
          <w:szCs w:val="21"/>
        </w:rPr>
        <w:t>30°</w:t>
      </w:r>
      <w:r>
        <w:rPr>
          <w:rFonts w:ascii="SimSun" w:eastAsia="SimSun" w:hAnsi="SimSun" w:cs="SimSun"/>
          <w:kern w:val="0"/>
          <w:szCs w:val="21"/>
        </w:rPr>
        <w:t>经线上，位于</w:t>
      </w:r>
      <w:r>
        <w:rPr>
          <w:rFonts w:ascii="Times New Roman" w:eastAsia="Times New Roman" w:hAnsi="Times New Roman" w:cs="Times New Roman"/>
          <w:kern w:val="0"/>
          <w:szCs w:val="21"/>
        </w:rPr>
        <w:t>0°</w:t>
      </w:r>
      <w:r>
        <w:rPr>
          <w:rFonts w:ascii="SimSun" w:eastAsia="SimSun" w:hAnsi="SimSun" w:cs="SimSun"/>
          <w:kern w:val="0"/>
          <w:szCs w:val="21"/>
        </w:rPr>
        <w:t>经线东侧，所以甲位于</w:t>
      </w:r>
      <w:r>
        <w:rPr>
          <w:rFonts w:ascii="Times New Roman" w:eastAsia="Times New Roman" w:hAnsi="Times New Roman" w:cs="Times New Roman"/>
          <w:kern w:val="0"/>
          <w:szCs w:val="21"/>
        </w:rPr>
        <w:t>30°E</w:t>
      </w:r>
      <w:r>
        <w:rPr>
          <w:rFonts w:ascii="SimSun" w:eastAsia="SimSun" w:hAnsi="SimSun" w:cs="SimSun"/>
          <w:kern w:val="0"/>
          <w:szCs w:val="21"/>
        </w:rPr>
        <w:t>经线；由图可知，乙处为赤道，甲位于赤道以北，所以位于</w:t>
      </w:r>
      <w:r>
        <w:rPr>
          <w:rFonts w:ascii="Times New Roman" w:eastAsia="Times New Roman" w:hAnsi="Times New Roman" w:cs="Times New Roman"/>
          <w:kern w:val="0"/>
          <w:szCs w:val="21"/>
        </w:rPr>
        <w:t>30°N</w:t>
      </w:r>
      <w:r>
        <w:rPr>
          <w:rFonts w:ascii="SimSun" w:eastAsia="SimSun" w:hAnsi="SimSun" w:cs="SimSun"/>
          <w:kern w:val="0"/>
          <w:szCs w:val="21"/>
        </w:rPr>
        <w:t>纬线。因此甲的经纬度位置是（</w:t>
      </w:r>
      <w:r>
        <w:rPr>
          <w:rFonts w:ascii="Times New Roman" w:eastAsia="Times New Roman" w:hAnsi="Times New Roman" w:cs="Times New Roman"/>
          <w:kern w:val="0"/>
          <w:szCs w:val="21"/>
        </w:rPr>
        <w:t>30°N</w:t>
      </w:r>
      <w:r>
        <w:rPr>
          <w:rFonts w:ascii="SimSun" w:eastAsia="SimSun" w:hAnsi="SimSun" w:cs="SimSun"/>
          <w:kern w:val="0"/>
          <w:szCs w:val="21"/>
        </w:rPr>
        <w:t>，</w:t>
      </w:r>
      <w:r>
        <w:rPr>
          <w:rFonts w:ascii="Times New Roman" w:eastAsia="Times New Roman" w:hAnsi="Times New Roman" w:cs="Times New Roman"/>
          <w:kern w:val="0"/>
          <w:szCs w:val="21"/>
        </w:rPr>
        <w:t>30°E</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由经线和纬线相互交织所构成的网络叫做经纬网，利用经纬网可以确定地球表面任何一个地点的位置。在经纬网上，经线的度数叫做经度，若相邻两条经线的经度向东增大，就是东经，用符号</w:t>
      </w:r>
      <w:r>
        <w:rPr>
          <w:rFonts w:ascii="Times New Roman" w:eastAsia="Times New Roman" w:hAnsi="Times New Roman" w:cs="Times New Roman"/>
          <w:kern w:val="0"/>
          <w:szCs w:val="21"/>
        </w:rPr>
        <w:t>E</w:t>
      </w:r>
      <w:r>
        <w:rPr>
          <w:rFonts w:ascii="SimSun" w:eastAsia="SimSun" w:hAnsi="SimSun" w:cs="SimSun"/>
          <w:kern w:val="0"/>
          <w:szCs w:val="21"/>
        </w:rPr>
        <w:t>表示，若相邻两条经线的经度向西增大，就是西经，用符号</w:t>
      </w:r>
      <w:r>
        <w:rPr>
          <w:rFonts w:ascii="Times New Roman" w:eastAsia="Times New Roman" w:hAnsi="Times New Roman" w:cs="Times New Roman"/>
          <w:kern w:val="0"/>
          <w:szCs w:val="21"/>
        </w:rPr>
        <w:t>W</w:t>
      </w:r>
      <w:r>
        <w:rPr>
          <w:rFonts w:ascii="SimSun" w:eastAsia="SimSun" w:hAnsi="SimSun" w:cs="SimSun"/>
          <w:kern w:val="0"/>
          <w:szCs w:val="21"/>
        </w:rPr>
        <w:t>表示；纬线的度数叫纬度，若相邻两条纬线的纬度向北增大，就是北纬，用符号</w:t>
      </w:r>
      <w:r>
        <w:rPr>
          <w:rFonts w:ascii="Times New Roman" w:eastAsia="Times New Roman" w:hAnsi="Times New Roman" w:cs="Times New Roman"/>
          <w:kern w:val="0"/>
          <w:szCs w:val="21"/>
        </w:rPr>
        <w:t>N</w:t>
      </w:r>
      <w:r>
        <w:rPr>
          <w:rFonts w:ascii="SimSun" w:eastAsia="SimSun" w:hAnsi="SimSun" w:cs="SimSun"/>
          <w:kern w:val="0"/>
          <w:szCs w:val="21"/>
        </w:rPr>
        <w:t>表示，若相邻两条纬线的纬度向南增大，就是</w:t>
      </w:r>
      <w:r>
        <w:rPr>
          <w:rFonts w:ascii="SimSun" w:eastAsia="SimSun" w:hAnsi="SimSun" w:cs="SimSun"/>
          <w:kern w:val="0"/>
          <w:szCs w:val="21"/>
        </w:rPr>
        <w:lastRenderedPageBreak/>
        <w:t>南纬，用符号</w:t>
      </w:r>
      <w:r>
        <w:rPr>
          <w:rFonts w:ascii="Times New Roman" w:eastAsia="Times New Roman" w:hAnsi="Times New Roman" w:cs="Times New Roman"/>
          <w:kern w:val="0"/>
          <w:szCs w:val="21"/>
        </w:rPr>
        <w:t>S</w:t>
      </w:r>
      <w:r>
        <w:rPr>
          <w:rFonts w:ascii="SimSun" w:eastAsia="SimSun" w:hAnsi="SimSun" w:cs="SimSun"/>
          <w:kern w:val="0"/>
          <w:szCs w:val="21"/>
        </w:rPr>
        <w:t>表示。</w:t>
      </w:r>
      <w:r>
        <w:rPr>
          <w:rFonts w:ascii="SimSun" w:eastAsia="SimSun" w:hAnsi="SimSun" w:cs="SimSun"/>
          <w:kern w:val="0"/>
          <w:szCs w:val="21"/>
        </w:rPr>
        <w:br/>
      </w:r>
      <w:r>
        <w:rPr>
          <w:rFonts w:ascii="SimSun" w:eastAsia="SimSun" w:hAnsi="SimSun" w:cs="SimSun"/>
          <w:kern w:val="0"/>
          <w:szCs w:val="21"/>
        </w:rPr>
        <w:t>本题主要考查经纬网的判读，难度适宜。</w:t>
      </w:r>
      <w:r>
        <w:rPr>
          <w:rFonts w:ascii="SimSun" w:eastAsia="SimSun" w:hAnsi="SimSun" w:cs="SimSun"/>
          <w:kern w:val="0"/>
          <w:szCs w:val="21"/>
        </w:rPr>
        <w:br/>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、由图可知，乙点位于赤道上，纬度为</w:t>
      </w:r>
      <w:r>
        <w:rPr>
          <w:rFonts w:ascii="Times New Roman" w:eastAsia="Times New Roman" w:hAnsi="Times New Roman" w:cs="Times New Roman"/>
          <w:kern w:val="0"/>
          <w:szCs w:val="21"/>
        </w:rPr>
        <w:t>0°</w:t>
      </w:r>
      <w:r>
        <w:rPr>
          <w:rFonts w:ascii="SimSun" w:eastAsia="SimSun" w:hAnsi="SimSun" w:cs="SimSun"/>
          <w:kern w:val="0"/>
          <w:szCs w:val="21"/>
        </w:rPr>
        <w:t>，而极</w:t>
      </w:r>
      <w:r>
        <w:rPr>
          <w:rFonts w:ascii="SimSun" w:eastAsia="SimSun" w:hAnsi="SimSun" w:cs="SimSun"/>
          <w:kern w:val="0"/>
          <w:szCs w:val="21"/>
        </w:rPr>
        <w:t>圈的度数是</w:t>
      </w:r>
      <w:r>
        <w:rPr>
          <w:rFonts w:ascii="Times New Roman" w:eastAsia="Times New Roman" w:hAnsi="Times New Roman" w:cs="Times New Roman"/>
          <w:kern w:val="0"/>
          <w:szCs w:val="21"/>
        </w:rPr>
        <w:t>66.5°</w:t>
      </w:r>
      <w:r>
        <w:rPr>
          <w:rFonts w:ascii="SimSun" w:eastAsia="SimSun" w:hAnsi="SimSun" w:cs="SimSun"/>
          <w:kern w:val="0"/>
          <w:szCs w:val="21"/>
        </w:rPr>
        <w:t>，不符合题意。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、根据</w:t>
      </w:r>
      <w:r>
        <w:rPr>
          <w:rFonts w:ascii="SimSun" w:eastAsia="SimSun" w:hAnsi="SimSun" w:cs="SimSun"/>
          <w:kern w:val="0"/>
          <w:szCs w:val="21"/>
        </w:rPr>
        <w:t>“</w:t>
      </w:r>
      <w:r>
        <w:rPr>
          <w:rFonts w:ascii="SimSun" w:eastAsia="SimSun" w:hAnsi="SimSun" w:cs="SimSun"/>
          <w:kern w:val="0"/>
          <w:szCs w:val="21"/>
        </w:rPr>
        <w:t>经线指示南北方向，纬线指示东西方向</w:t>
      </w:r>
      <w:r>
        <w:rPr>
          <w:rFonts w:ascii="SimSun" w:eastAsia="SimSun" w:hAnsi="SimSun" w:cs="SimSun"/>
          <w:kern w:val="0"/>
          <w:szCs w:val="21"/>
        </w:rPr>
        <w:t>”</w:t>
      </w:r>
      <w:r>
        <w:rPr>
          <w:rFonts w:ascii="SimSun" w:eastAsia="SimSun" w:hAnsi="SimSun" w:cs="SimSun"/>
          <w:kern w:val="0"/>
          <w:szCs w:val="21"/>
        </w:rPr>
        <w:t>来确定方向，乙位于甲的西南方向，符合题意。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、乙点位于</w:t>
      </w:r>
      <w:r>
        <w:rPr>
          <w:rFonts w:ascii="Times New Roman" w:eastAsia="Times New Roman" w:hAnsi="Times New Roman" w:cs="Times New Roman"/>
          <w:kern w:val="0"/>
          <w:szCs w:val="21"/>
        </w:rPr>
        <w:t>0°</w:t>
      </w:r>
      <w:r>
        <w:rPr>
          <w:rFonts w:ascii="SimSun" w:eastAsia="SimSun" w:hAnsi="SimSun" w:cs="SimSun"/>
          <w:kern w:val="0"/>
          <w:szCs w:val="21"/>
        </w:rPr>
        <w:t>经线，属于东半球，不符合题意。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、乙点位于赤道上，属于热带地区，不符合题意。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赤道是南北半球的分界线，赤道以北是北半球，以南是南半球；度数向东增大的是东经，</w:t>
      </w:r>
      <w:r>
        <w:rPr>
          <w:rFonts w:ascii="Times New Roman" w:eastAsia="Times New Roman" w:hAnsi="Times New Roman" w:cs="Times New Roman"/>
          <w:kern w:val="0"/>
          <w:szCs w:val="21"/>
        </w:rPr>
        <w:t>0°</w:t>
      </w:r>
      <w:r>
        <w:rPr>
          <w:rFonts w:ascii="SimSun" w:eastAsia="SimSun" w:hAnsi="SimSun" w:cs="SimSun"/>
          <w:kern w:val="0"/>
          <w:szCs w:val="21"/>
        </w:rPr>
        <w:t>经线是东经和西经的分界线；</w:t>
      </w:r>
      <w:r>
        <w:rPr>
          <w:rFonts w:ascii="Times New Roman" w:eastAsia="Times New Roman" w:hAnsi="Times New Roman" w:cs="Times New Roman"/>
          <w:kern w:val="0"/>
          <w:szCs w:val="21"/>
        </w:rPr>
        <w:t>20°W</w:t>
      </w:r>
      <w:r>
        <w:rPr>
          <w:rFonts w:ascii="SimSun" w:eastAsia="SimSun" w:hAnsi="SimSun" w:cs="SimSun"/>
          <w:kern w:val="0"/>
          <w:szCs w:val="21"/>
        </w:rPr>
        <w:t>和</w:t>
      </w:r>
      <w:r>
        <w:rPr>
          <w:rFonts w:ascii="Times New Roman" w:eastAsia="Times New Roman" w:hAnsi="Times New Roman" w:cs="Times New Roman"/>
          <w:kern w:val="0"/>
          <w:szCs w:val="21"/>
        </w:rPr>
        <w:t>160°E</w:t>
      </w:r>
      <w:r>
        <w:rPr>
          <w:rFonts w:ascii="SimSun" w:eastAsia="SimSun" w:hAnsi="SimSun" w:cs="SimSun"/>
          <w:kern w:val="0"/>
          <w:szCs w:val="21"/>
        </w:rPr>
        <w:t>两条经线划分了东西半球。</w:t>
      </w:r>
      <w:r>
        <w:rPr>
          <w:rFonts w:ascii="SimSun" w:eastAsia="SimSun" w:hAnsi="SimSun" w:cs="SimSun"/>
          <w:kern w:val="0"/>
          <w:szCs w:val="21"/>
        </w:rPr>
        <w:br/>
      </w:r>
      <w:r>
        <w:rPr>
          <w:rFonts w:ascii="SimSun" w:eastAsia="SimSun" w:hAnsi="SimSun" w:cs="SimSun"/>
          <w:kern w:val="0"/>
          <w:szCs w:val="21"/>
        </w:rPr>
        <w:t>本题主要考查经纬网判读的相关知识，难度适宜。</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6~7.</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解：相对高度是指两个地点的绝对高度（</w:t>
      </w:r>
      <w:r>
        <w:rPr>
          <w:rFonts w:ascii="SimSun" w:eastAsia="SimSun" w:hAnsi="SimSun" w:cs="SimSun"/>
          <w:kern w:val="0"/>
          <w:szCs w:val="21"/>
        </w:rPr>
        <w:t>也叫海拔）之差。读图可知，图中的等高距为</w:t>
      </w:r>
      <w:r>
        <w:rPr>
          <w:rFonts w:ascii="Times New Roman" w:eastAsia="Times New Roman" w:hAnsi="Times New Roman" w:cs="Times New Roman"/>
          <w:kern w:val="0"/>
          <w:szCs w:val="21"/>
        </w:rPr>
        <w:t>100</w:t>
      </w:r>
      <w:r>
        <w:rPr>
          <w:rFonts w:ascii="SimSun" w:eastAsia="SimSun" w:hAnsi="SimSun" w:cs="SimSun"/>
          <w:kern w:val="0"/>
          <w:szCs w:val="21"/>
        </w:rPr>
        <w:t>米，</w:t>
      </w:r>
      <w:r>
        <w:rPr>
          <w:rFonts w:ascii="Times New Roman" w:eastAsia="Times New Roman" w:hAnsi="Times New Roman" w:cs="Times New Roman"/>
          <w:kern w:val="0"/>
          <w:szCs w:val="21"/>
        </w:rPr>
        <w:t>A</w:t>
      </w:r>
      <w:r>
        <w:rPr>
          <w:rFonts w:ascii="SimSun" w:eastAsia="SimSun" w:hAnsi="SimSun" w:cs="SimSun"/>
          <w:kern w:val="0"/>
          <w:szCs w:val="21"/>
        </w:rPr>
        <w:t>处等高线为</w:t>
      </w:r>
      <w:r>
        <w:rPr>
          <w:rFonts w:ascii="Times New Roman" w:eastAsia="Times New Roman" w:hAnsi="Times New Roman" w:cs="Times New Roman"/>
          <w:kern w:val="0"/>
          <w:szCs w:val="21"/>
        </w:rPr>
        <w:t>400</w:t>
      </w:r>
      <w:r>
        <w:rPr>
          <w:rFonts w:ascii="SimSun" w:eastAsia="SimSun" w:hAnsi="SimSun" w:cs="SimSun"/>
          <w:kern w:val="0"/>
          <w:szCs w:val="21"/>
        </w:rPr>
        <w:t>米，山峰的高度为</w:t>
      </w:r>
      <w:r>
        <w:rPr>
          <w:rFonts w:ascii="Times New Roman" w:eastAsia="Times New Roman" w:hAnsi="Times New Roman" w:cs="Times New Roman"/>
          <w:kern w:val="0"/>
          <w:szCs w:val="21"/>
        </w:rPr>
        <w:t>685</w:t>
      </w:r>
      <w:r>
        <w:rPr>
          <w:rFonts w:ascii="SimSun" w:eastAsia="SimSun" w:hAnsi="SimSun" w:cs="SimSun"/>
          <w:kern w:val="0"/>
          <w:szCs w:val="21"/>
        </w:rPr>
        <w:t>米，所以山峰与</w:t>
      </w:r>
      <w:r>
        <w:rPr>
          <w:rFonts w:ascii="Times New Roman" w:eastAsia="Times New Roman" w:hAnsi="Times New Roman" w:cs="Times New Roman"/>
          <w:kern w:val="0"/>
          <w:szCs w:val="21"/>
        </w:rPr>
        <w:t>A</w:t>
      </w:r>
      <w:r>
        <w:rPr>
          <w:rFonts w:ascii="SimSun" w:eastAsia="SimSun" w:hAnsi="SimSun" w:cs="SimSun"/>
          <w:kern w:val="0"/>
          <w:szCs w:val="21"/>
        </w:rPr>
        <w:t>地的相对高度是</w:t>
      </w:r>
      <w:r>
        <w:rPr>
          <w:rFonts w:ascii="Times New Roman" w:eastAsia="Times New Roman" w:hAnsi="Times New Roman" w:cs="Times New Roman"/>
          <w:kern w:val="0"/>
          <w:szCs w:val="21"/>
        </w:rPr>
        <w:t>685-400=285</w:t>
      </w:r>
      <w:r>
        <w:rPr>
          <w:rFonts w:ascii="SimSun" w:eastAsia="SimSun" w:hAnsi="SimSun" w:cs="SimSun"/>
          <w:kern w:val="0"/>
          <w:szCs w:val="21"/>
        </w:rPr>
        <w:t>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等高线密集表示坡陡，等高线稀疏表示坡缓。</w:t>
      </w:r>
      <w:r>
        <w:rPr>
          <w:rFonts w:ascii="SimSun" w:eastAsia="SimSun" w:hAnsi="SimSun" w:cs="SimSun"/>
          <w:kern w:val="0"/>
          <w:szCs w:val="21"/>
        </w:rPr>
        <w:br/>
      </w:r>
      <w:r>
        <w:rPr>
          <w:rFonts w:ascii="SimSun" w:eastAsia="SimSun" w:hAnsi="SimSun" w:cs="SimSun"/>
          <w:kern w:val="0"/>
          <w:szCs w:val="21"/>
        </w:rPr>
        <w:t>本题主要考查等高线地形图的判读，难度适宜。</w:t>
      </w:r>
      <w:r>
        <w:rPr>
          <w:rFonts w:ascii="SimSun" w:eastAsia="SimSun" w:hAnsi="SimSun" w:cs="SimSun"/>
          <w:kern w:val="0"/>
          <w:szCs w:val="21"/>
        </w:rPr>
        <w:br/>
      </w:r>
      <w:r>
        <w:rPr>
          <w:rFonts w:ascii="SimSun" w:eastAsia="SimSun" w:hAnsi="SimSun" w:cs="SimSun"/>
          <w:kern w:val="0"/>
          <w:szCs w:val="21"/>
        </w:rPr>
        <w:t>解：由图可知，图中</w:t>
      </w:r>
      <w:r>
        <w:rPr>
          <w:rFonts w:ascii="Times New Roman" w:eastAsia="Times New Roman" w:hAnsi="Times New Roman" w:cs="Times New Roman"/>
          <w:kern w:val="0"/>
          <w:szCs w:val="21"/>
        </w:rPr>
        <w:t>AB</w:t>
      </w:r>
      <w:r>
        <w:rPr>
          <w:rFonts w:ascii="SimSun" w:eastAsia="SimSun" w:hAnsi="SimSun" w:cs="SimSun"/>
          <w:kern w:val="0"/>
          <w:szCs w:val="21"/>
        </w:rPr>
        <w:t>段的等高线弯曲，并且向海拔高处凸出，对应的山体部位为山谷。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等高线密集表示坡陡，等高线稀疏表示坡缓。</w:t>
      </w:r>
      <w:r>
        <w:rPr>
          <w:rFonts w:ascii="SimSun" w:eastAsia="SimSun" w:hAnsi="SimSun" w:cs="SimSun"/>
          <w:kern w:val="0"/>
          <w:szCs w:val="21"/>
        </w:rPr>
        <w:br/>
      </w:r>
      <w:r>
        <w:rPr>
          <w:rFonts w:ascii="SimSun" w:eastAsia="SimSun" w:hAnsi="SimSun" w:cs="SimSun"/>
          <w:kern w:val="0"/>
          <w:szCs w:val="21"/>
        </w:rPr>
        <w:t>本题主要考查等高线地形图的判读，难度适宜。</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lastRenderedPageBreak/>
        <w:t>8~10.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解：日本位于亚欧板块与太平洋板块的交界处，地壳活跃，多火山、地震。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板块运动学说</w:t>
      </w:r>
      <w:r>
        <w:rPr>
          <w:rFonts w:ascii="SimSun" w:eastAsia="SimSun" w:hAnsi="SimSun" w:cs="SimSun"/>
          <w:kern w:val="0"/>
          <w:szCs w:val="21"/>
        </w:rPr>
        <w:t>认为，由岩石组成的地球表面并不是一块整体，而是由板块拼合而成的。全球大致划分为六大板块，各大板块处于不停地运动中。一般来说，板块内部比较稳定，板块与板块的交界地带，地壳比较活跃，多火山地震。</w:t>
      </w:r>
      <w:r>
        <w:rPr>
          <w:rFonts w:ascii="SimSun" w:eastAsia="SimSun" w:hAnsi="SimSun" w:cs="SimSun"/>
          <w:kern w:val="0"/>
          <w:szCs w:val="21"/>
        </w:rPr>
        <w:br/>
      </w:r>
      <w:r>
        <w:rPr>
          <w:rFonts w:ascii="SimSun" w:eastAsia="SimSun" w:hAnsi="SimSun" w:cs="SimSun"/>
          <w:kern w:val="0"/>
          <w:szCs w:val="21"/>
        </w:rPr>
        <w:t>本题主要考查日本地震的原因，难度适宜。</w:t>
      </w:r>
      <w:r>
        <w:rPr>
          <w:rFonts w:ascii="SimSun" w:eastAsia="SimSun" w:hAnsi="SimSun" w:cs="SimSun"/>
          <w:kern w:val="0"/>
          <w:szCs w:val="21"/>
        </w:rPr>
        <w:br/>
      </w:r>
      <w:r>
        <w:rPr>
          <w:rFonts w:ascii="SimSun" w:eastAsia="SimSun" w:hAnsi="SimSun" w:cs="SimSun"/>
          <w:kern w:val="0"/>
          <w:szCs w:val="21"/>
        </w:rPr>
        <w:t>解：澳大利亚依托矿产资源优势，发展的产业是采矿业和冶金业；旅游业、种植业的发展与矿产资源丰富关系小。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澳大利亚矿产资源丰富，是世界矿产品的主要出口国之一。澳大利亚铁矿、铝土矿、煤、石油等矿产资源丰富，而且开采的矿石一半以上用于出口，被誉为</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w:t>
      </w:r>
      <w:r>
        <w:rPr>
          <w:rFonts w:ascii="SimSun" w:eastAsia="SimSun" w:hAnsi="SimSun" w:cs="SimSun"/>
          <w:kern w:val="0"/>
          <w:szCs w:val="21"/>
        </w:rPr>
        <w:t>主要考查澳大利亚的相关知识，难度适宜。</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解：澳大利亚是独占一块大陆的国家，日本地处太平洋西北部，澳大利亚大量铁矿石运往日本的主要交通运输方式是水路运输，两地无铁路和公路相连，航空运输运价贵，运量小。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现代化的交通运输方式主要有铁路、公路、水路、航空和管道运输。货运要根据货物的性质、数量、运输距离、价格、时效等情况，选择运输方式。一般来说，贵重或急需的货物而数量又不大的，多由航空运送；容易死亡、变质的活物或鲜货，短程可由公路运送，远程而又数量大的可用铁路上的专用车；大宗笨重的货物，远距离运输，</w:t>
      </w:r>
      <w:r>
        <w:rPr>
          <w:rFonts w:ascii="SimSun" w:eastAsia="SimSun" w:hAnsi="SimSun" w:cs="SimSun"/>
          <w:kern w:val="0"/>
          <w:szCs w:val="21"/>
        </w:rPr>
        <w:t>尽可能利用水运或铁路运输。</w:t>
      </w:r>
      <w:r>
        <w:rPr>
          <w:rFonts w:ascii="SimSun" w:eastAsia="SimSun" w:hAnsi="SimSun" w:cs="SimSun"/>
          <w:kern w:val="0"/>
          <w:szCs w:val="21"/>
        </w:rPr>
        <w:br/>
      </w:r>
      <w:r>
        <w:rPr>
          <w:rFonts w:ascii="SimSun" w:eastAsia="SimSun" w:hAnsi="SimSun" w:cs="SimSun"/>
          <w:kern w:val="0"/>
          <w:szCs w:val="21"/>
        </w:rPr>
        <w:t>本题主要考查交通运输的相关知识，难度适宜。</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11~12.</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、欧洲西部和撒哈拉以南非洲西临大西洋，符合题意。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、欧洲西部以温带海洋性气候为主，撒哈拉以南非洲分布最广的气候类型是热带草原气候，不符合题意。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、欧洲西部以白种人为主，不符合题意。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、欧洲西部农业生产以畜牧业为主，撒哈拉以南非洲没有实现农业地区专业化，不符合题意。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从欧洲西部和撒哈拉以南非洲的位置、气候、人种等方面来分析解答。</w:t>
      </w:r>
      <w:r>
        <w:rPr>
          <w:rFonts w:ascii="SimSun" w:eastAsia="SimSun" w:hAnsi="SimSun" w:cs="SimSun"/>
          <w:kern w:val="0"/>
          <w:szCs w:val="21"/>
        </w:rPr>
        <w:br/>
      </w:r>
      <w:r>
        <w:rPr>
          <w:rFonts w:ascii="SimSun" w:eastAsia="SimSun" w:hAnsi="SimSun" w:cs="SimSun"/>
          <w:kern w:val="0"/>
          <w:szCs w:val="21"/>
        </w:rPr>
        <w:t>本题主要考查欧洲西部和撒哈拉以南非洲的相</w:t>
      </w:r>
      <w:r>
        <w:rPr>
          <w:rFonts w:ascii="SimSun" w:eastAsia="SimSun" w:hAnsi="SimSun" w:cs="SimSun"/>
          <w:kern w:val="0"/>
          <w:szCs w:val="21"/>
        </w:rPr>
        <w:t>关知识，难度适宜。</w:t>
      </w:r>
      <w:r>
        <w:rPr>
          <w:rFonts w:ascii="SimSun" w:eastAsia="SimSun" w:hAnsi="SimSun" w:cs="SimSun"/>
          <w:kern w:val="0"/>
          <w:szCs w:val="21"/>
        </w:rPr>
        <w:br/>
      </w:r>
      <w:r>
        <w:rPr>
          <w:rFonts w:ascii="SimSun" w:eastAsia="SimSun" w:hAnsi="SimSun" w:cs="SimSun"/>
          <w:kern w:val="0"/>
          <w:szCs w:val="21"/>
        </w:rPr>
        <w:t>解：欧洲西部地处中纬度大陆西岸，受西风影响大，温带海洋性气候分布广，气候特点是终年温和湿润，降水较为均匀，适合多只牧草生长，畜牧业发达。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欧洲西部地形以平原为主，受西风影响大，温带海洋性气候分布广。</w:t>
      </w:r>
      <w:r>
        <w:rPr>
          <w:rFonts w:ascii="SimSun" w:eastAsia="SimSun" w:hAnsi="SimSun" w:cs="SimSun"/>
          <w:kern w:val="0"/>
          <w:szCs w:val="21"/>
        </w:rPr>
        <w:br/>
      </w:r>
      <w:r>
        <w:rPr>
          <w:rFonts w:ascii="SimSun" w:eastAsia="SimSun" w:hAnsi="SimSun" w:cs="SimSun"/>
          <w:kern w:val="0"/>
          <w:szCs w:val="21"/>
        </w:rPr>
        <w:t>本题主要考查欧洲西部气候对饮食的影响，难度适宜。</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13.</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撒哈拉以南非洲以黑种人为主，当地居民就地取材建造的传统民居是茅草屋，房屋所用材料树枝、木棍、茅草是就地取材，茅草屋墙体很薄，透气性好，茅草覆盖的屋顶厚实、斜度大是为了隔热、排水，该地区是热带草原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撒哈拉以南非洲以黑种人为主，当地居民就地取材建造的传统民居是茅草屋。</w:t>
      </w:r>
      <w:r>
        <w:rPr>
          <w:rFonts w:ascii="SimSun" w:eastAsia="SimSun" w:hAnsi="SimSun" w:cs="SimSun"/>
          <w:kern w:val="0"/>
          <w:szCs w:val="21"/>
        </w:rPr>
        <w:br/>
      </w:r>
      <w:r>
        <w:rPr>
          <w:rFonts w:ascii="SimSun" w:eastAsia="SimSun" w:hAnsi="SimSun" w:cs="SimSun"/>
          <w:kern w:val="0"/>
          <w:szCs w:val="21"/>
        </w:rPr>
        <w:t>本题考查撒哈拉以南非洲的传统民居，牢记即可。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14.</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解：南极地区主要位于南极圈以南；北极地区以海洋为主；南极地区降水少，被称为</w:t>
      </w:r>
      <w:r>
        <w:rPr>
          <w:rFonts w:ascii="SimSun" w:eastAsia="SimSun" w:hAnsi="SimSun" w:cs="SimSun"/>
          <w:kern w:val="0"/>
          <w:szCs w:val="21"/>
        </w:rPr>
        <w:t>“</w:t>
      </w:r>
      <w:r>
        <w:rPr>
          <w:rFonts w:ascii="SimSun" w:eastAsia="SimSun" w:hAnsi="SimSun" w:cs="SimSun"/>
          <w:kern w:val="0"/>
          <w:szCs w:val="21"/>
        </w:rPr>
        <w:t>白色荒漠</w:t>
      </w:r>
      <w:r>
        <w:rPr>
          <w:rFonts w:ascii="SimSun" w:eastAsia="SimSun" w:hAnsi="SimSun" w:cs="SimSun"/>
          <w:kern w:val="0"/>
          <w:szCs w:val="21"/>
        </w:rPr>
        <w:t>”</w:t>
      </w:r>
      <w:r>
        <w:rPr>
          <w:rFonts w:ascii="SimSun" w:eastAsia="SimSun" w:hAnsi="SimSun" w:cs="SimSun"/>
          <w:kern w:val="0"/>
          <w:szCs w:val="21"/>
        </w:rPr>
        <w:t>；北极地区的代表动物是北极熊。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北极地区指北极圈</w:t>
      </w:r>
      <w:r>
        <w:rPr>
          <w:rFonts w:ascii="SimSun" w:eastAsia="SimSun" w:hAnsi="SimSun" w:cs="SimSun"/>
          <w:kern w:val="0"/>
          <w:szCs w:val="21"/>
        </w:rPr>
        <w:t>以北的区域，包括北冰洋、亚欧大陆和北美大陆的北部及一些岛屿。北极圈以内的陆地面积约</w:t>
      </w:r>
      <w:r>
        <w:rPr>
          <w:rFonts w:ascii="Times New Roman" w:eastAsia="Times New Roman" w:hAnsi="Times New Roman" w:cs="Times New Roman"/>
          <w:kern w:val="0"/>
          <w:szCs w:val="21"/>
        </w:rPr>
        <w:t>800</w:t>
      </w:r>
      <w:r>
        <w:rPr>
          <w:rFonts w:ascii="SimSun" w:eastAsia="SimSun" w:hAnsi="SimSun" w:cs="SimSun"/>
          <w:kern w:val="0"/>
          <w:szCs w:val="21"/>
        </w:rPr>
        <w:t>万平方千米，北冰洋面面积</w:t>
      </w:r>
      <w:r>
        <w:rPr>
          <w:rFonts w:ascii="Times New Roman" w:eastAsia="Times New Roman" w:hAnsi="Times New Roman" w:cs="Times New Roman"/>
          <w:kern w:val="0"/>
          <w:szCs w:val="21"/>
        </w:rPr>
        <w:t>1310</w:t>
      </w:r>
      <w:r>
        <w:rPr>
          <w:rFonts w:ascii="SimSun" w:eastAsia="SimSun" w:hAnsi="SimSun" w:cs="SimSun"/>
          <w:kern w:val="0"/>
          <w:szCs w:val="21"/>
        </w:rPr>
        <w:t>万平方千米。南极地区包括南极大陆及其沿海岛屿和陆缘冰，还包括南太平洋、南印度洋、南大西洋的一部分。南极大陆孤独地位于地球的最南端，南极大陆</w:t>
      </w:r>
      <w:r>
        <w:rPr>
          <w:rFonts w:ascii="Times New Roman" w:eastAsia="Times New Roman" w:hAnsi="Times New Roman" w:cs="Times New Roman"/>
          <w:kern w:val="0"/>
          <w:szCs w:val="21"/>
        </w:rPr>
        <w:t>95%</w:t>
      </w:r>
      <w:r>
        <w:rPr>
          <w:rFonts w:ascii="SimSun" w:eastAsia="SimSun" w:hAnsi="SimSun" w:cs="SimSun"/>
          <w:kern w:val="0"/>
          <w:szCs w:val="21"/>
        </w:rPr>
        <w:t>以上的面积为厚度极高的冰雪所覆盖，素有</w:t>
      </w:r>
      <w:r>
        <w:rPr>
          <w:rFonts w:ascii="SimSun" w:eastAsia="SimSun" w:hAnsi="SimSun" w:cs="SimSun"/>
          <w:kern w:val="0"/>
          <w:szCs w:val="21"/>
        </w:rPr>
        <w:t>“</w:t>
      </w:r>
      <w:r>
        <w:rPr>
          <w:rFonts w:ascii="SimSun" w:eastAsia="SimSun" w:hAnsi="SimSun" w:cs="SimSun"/>
          <w:kern w:val="0"/>
          <w:szCs w:val="21"/>
        </w:rPr>
        <w:t>冰雪高原</w:t>
      </w:r>
      <w:r>
        <w:rPr>
          <w:rFonts w:ascii="SimSun" w:eastAsia="SimSun" w:hAnsi="SimSun" w:cs="SimSun"/>
          <w:kern w:val="0"/>
          <w:szCs w:val="21"/>
        </w:rPr>
        <w:t>”</w:t>
      </w:r>
      <w:r>
        <w:rPr>
          <w:rFonts w:ascii="SimSun" w:eastAsia="SimSun" w:hAnsi="SimSun" w:cs="SimSun"/>
          <w:kern w:val="0"/>
          <w:szCs w:val="21"/>
        </w:rPr>
        <w:t>之称。</w:t>
      </w:r>
      <w:r>
        <w:rPr>
          <w:rFonts w:ascii="SimSun" w:eastAsia="SimSun" w:hAnsi="SimSun" w:cs="SimSun"/>
          <w:kern w:val="0"/>
          <w:szCs w:val="21"/>
        </w:rPr>
        <w:br/>
      </w:r>
      <w:r>
        <w:rPr>
          <w:rFonts w:ascii="SimSun" w:eastAsia="SimSun" w:hAnsi="SimSun" w:cs="SimSun"/>
          <w:kern w:val="0"/>
          <w:szCs w:val="21"/>
        </w:rPr>
        <w:t>本题考查北极地区和南极地区的差异，结合所学知识点解答即可。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15.</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解：澳大利亚的特有动物有袋鼠、鸸鹋、鸭嘴兽、树袋熊等，因此在青藏高原地区看不到，故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那达慕节</w:t>
      </w:r>
      <w:r>
        <w:rPr>
          <w:rFonts w:ascii="SimSun" w:eastAsia="SimSun" w:hAnsi="SimSun" w:cs="SimSun"/>
          <w:kern w:val="0"/>
          <w:szCs w:val="21"/>
        </w:rPr>
        <w:t>是内蒙古自治区的蒙古族的传统节日，因此在青藏高原地区看不到，故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青藏高原的人们的服饰是藏袍，藏族服饰的基本特征是长袖、宽腰、长裙、长靴，故</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青藏地区气候高寒，农作物以青稞、小麦为主，藏民的主食是糌粑，故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青藏高原位于我国西南部，面积约</w:t>
      </w:r>
      <w:r>
        <w:rPr>
          <w:rFonts w:ascii="Times New Roman" w:eastAsia="Times New Roman" w:hAnsi="Times New Roman" w:cs="Times New Roman"/>
          <w:kern w:val="0"/>
          <w:szCs w:val="21"/>
        </w:rPr>
        <w:t>230</w:t>
      </w:r>
      <w:r>
        <w:rPr>
          <w:rFonts w:ascii="SimSun" w:eastAsia="SimSun" w:hAnsi="SimSun" w:cs="SimSun"/>
          <w:kern w:val="0"/>
          <w:szCs w:val="21"/>
        </w:rPr>
        <w:t>万平方千米，平均海拔</w:t>
      </w:r>
      <w:r>
        <w:rPr>
          <w:rFonts w:ascii="Times New Roman" w:eastAsia="Times New Roman" w:hAnsi="Times New Roman" w:cs="Times New Roman"/>
          <w:kern w:val="0"/>
          <w:szCs w:val="21"/>
        </w:rPr>
        <w:t>4000</w:t>
      </w:r>
      <w:r>
        <w:rPr>
          <w:rFonts w:ascii="SimSun" w:eastAsia="SimSun" w:hAnsi="SimSun" w:cs="SimSun"/>
          <w:kern w:val="0"/>
          <w:szCs w:val="21"/>
        </w:rPr>
        <w:t>米以上，是世界上最高的高原，被称为</w:t>
      </w:r>
      <w:r>
        <w:rPr>
          <w:rFonts w:ascii="SimSun" w:eastAsia="SimSun" w:hAnsi="SimSun" w:cs="SimSun"/>
          <w:kern w:val="0"/>
          <w:szCs w:val="21"/>
        </w:rPr>
        <w:t>“</w:t>
      </w:r>
      <w:r>
        <w:rPr>
          <w:rFonts w:ascii="SimSun" w:eastAsia="SimSun" w:hAnsi="SimSun" w:cs="SimSun"/>
          <w:kern w:val="0"/>
          <w:szCs w:val="21"/>
        </w:rPr>
        <w:t>世界屋脊</w:t>
      </w:r>
      <w:r>
        <w:rPr>
          <w:rFonts w:ascii="SimSun" w:eastAsia="SimSun" w:hAnsi="SimSun" w:cs="SimSun"/>
          <w:kern w:val="0"/>
          <w:szCs w:val="21"/>
        </w:rPr>
        <w:t>”</w:t>
      </w:r>
      <w:r>
        <w:rPr>
          <w:rFonts w:ascii="SimSun" w:eastAsia="SimSun" w:hAnsi="SimSun" w:cs="SimSun"/>
          <w:kern w:val="0"/>
          <w:szCs w:val="21"/>
        </w:rPr>
        <w:t>。高山终年积雪，冰川纵横。冰雪消融后，成为长江、黄河等大江大河的重要水源。由于海拔高、云层薄，成为我国年太阳辐射最高的区域。同时由于海拔高、气温低，种植业以</w:t>
      </w:r>
      <w:r>
        <w:rPr>
          <w:rFonts w:ascii="SimSun" w:eastAsia="SimSun" w:hAnsi="SimSun" w:cs="SimSun"/>
          <w:kern w:val="0"/>
          <w:szCs w:val="21"/>
        </w:rPr>
        <w:t>河谷农业为主。</w:t>
      </w:r>
      <w:r>
        <w:rPr>
          <w:rFonts w:ascii="SimSun" w:eastAsia="SimSun" w:hAnsi="SimSun" w:cs="SimSun"/>
          <w:kern w:val="0"/>
          <w:szCs w:val="21"/>
        </w:rPr>
        <w:br/>
      </w:r>
      <w:r>
        <w:rPr>
          <w:rFonts w:ascii="SimSun" w:eastAsia="SimSun" w:hAnsi="SimSun" w:cs="SimSun"/>
          <w:kern w:val="0"/>
          <w:szCs w:val="21"/>
        </w:rPr>
        <w:t>本题考查青藏地区的特征，结合题意解答即可。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16~18.</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解：在西北地区，得益于引黄河水灌溉，被称为</w:t>
      </w:r>
      <w:r>
        <w:rPr>
          <w:rFonts w:ascii="SimSun" w:eastAsia="SimSun" w:hAnsi="SimSun" w:cs="SimSun"/>
          <w:kern w:val="0"/>
          <w:szCs w:val="21"/>
        </w:rPr>
        <w:t>“</w:t>
      </w:r>
      <w:r>
        <w:rPr>
          <w:rFonts w:ascii="SimSun" w:eastAsia="SimSun" w:hAnsi="SimSun" w:cs="SimSun"/>
          <w:kern w:val="0"/>
          <w:szCs w:val="21"/>
        </w:rPr>
        <w:t>塞外江南</w:t>
      </w:r>
      <w:r>
        <w:rPr>
          <w:rFonts w:ascii="SimSun" w:eastAsia="SimSun" w:hAnsi="SimSun" w:cs="SimSun"/>
          <w:kern w:val="0"/>
          <w:szCs w:val="21"/>
        </w:rPr>
        <w:t>”</w:t>
      </w:r>
      <w:r>
        <w:rPr>
          <w:rFonts w:ascii="SimSun" w:eastAsia="SimSun" w:hAnsi="SimSun" w:cs="SimSun"/>
          <w:kern w:val="0"/>
          <w:szCs w:val="21"/>
        </w:rPr>
        <w:t>的是宁夏平原、河套平原，其农业比较发达。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西北地区的宁夏平原和河套平原被称为</w:t>
      </w:r>
      <w:r>
        <w:rPr>
          <w:rFonts w:ascii="SimSun" w:eastAsia="SimSun" w:hAnsi="SimSun" w:cs="SimSun"/>
          <w:kern w:val="0"/>
          <w:szCs w:val="21"/>
        </w:rPr>
        <w:t>“</w:t>
      </w:r>
      <w:r>
        <w:rPr>
          <w:rFonts w:ascii="SimSun" w:eastAsia="SimSun" w:hAnsi="SimSun" w:cs="SimSun"/>
          <w:kern w:val="0"/>
          <w:szCs w:val="21"/>
        </w:rPr>
        <w:t>塞外江南</w:t>
      </w:r>
      <w:r>
        <w:rPr>
          <w:rFonts w:ascii="SimSun" w:eastAsia="SimSun" w:hAnsi="SimSun" w:cs="SimSun"/>
          <w:kern w:val="0"/>
          <w:szCs w:val="21"/>
        </w:rPr>
        <w:t>”</w:t>
      </w:r>
      <w:r>
        <w:rPr>
          <w:rFonts w:ascii="SimSun" w:eastAsia="SimSun" w:hAnsi="SimSun" w:cs="SimSun"/>
          <w:kern w:val="0"/>
          <w:szCs w:val="21"/>
        </w:rPr>
        <w:t>，其水源来自黄河。</w:t>
      </w:r>
      <w:r>
        <w:rPr>
          <w:rFonts w:ascii="SimSun" w:eastAsia="SimSun" w:hAnsi="SimSun" w:cs="SimSun"/>
          <w:kern w:val="0"/>
          <w:szCs w:val="21"/>
        </w:rPr>
        <w:br/>
      </w:r>
      <w:r>
        <w:rPr>
          <w:rFonts w:ascii="SimSun" w:eastAsia="SimSun" w:hAnsi="SimSun" w:cs="SimSun"/>
          <w:kern w:val="0"/>
          <w:szCs w:val="21"/>
        </w:rPr>
        <w:t>本题考查我国不同地形区的称号，结合所学知识点解答即可。</w:t>
      </w:r>
      <w:r>
        <w:rPr>
          <w:rFonts w:ascii="SimSun" w:eastAsia="SimSun" w:hAnsi="SimSun" w:cs="SimSun"/>
          <w:kern w:val="0"/>
          <w:szCs w:val="21"/>
        </w:rPr>
        <w:br/>
      </w:r>
      <w:r>
        <w:rPr>
          <w:rFonts w:ascii="SimSun" w:eastAsia="SimSun" w:hAnsi="SimSun" w:cs="SimSun"/>
          <w:kern w:val="0"/>
          <w:szCs w:val="21"/>
        </w:rPr>
        <w:t>解：治理黄河的关键是治沙，特别是中游黄土高原地区，开展种树植草的生物措施，大力开展水土保持工作，控制水土流失，减少泥沙下泄。目前，这种治理措施已取得重大成绩。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黄土高原主要的生态环境问题是水土流失严重。导致水土流失严重的主要自然原因是黄土高原土质疏松，植被稀少，夏季暴雨多等。治理的主要措施有：上游建设大型水库；中游在中游黄土高原地区开展水土保持综合治理；下游加固黄河大堤。</w:t>
      </w:r>
      <w:r>
        <w:rPr>
          <w:rFonts w:ascii="SimSun" w:eastAsia="SimSun" w:hAnsi="SimSun" w:cs="SimSun"/>
          <w:kern w:val="0"/>
          <w:szCs w:val="21"/>
        </w:rPr>
        <w:br/>
      </w:r>
      <w:r>
        <w:rPr>
          <w:rFonts w:ascii="SimSun" w:eastAsia="SimSun" w:hAnsi="SimSun" w:cs="SimSun"/>
          <w:kern w:val="0"/>
          <w:szCs w:val="21"/>
        </w:rPr>
        <w:t>本题考查黄土高原的开发和利用中存在的问题，结合所学知识点要理解记忆解答。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解：农业节约用水的合理措施有：推广喷灌、滴灌技术；种植耐旱、耗水量少的农作物等。工业污水未经过处理浇灌农田和大量使用化肥、农药会污染土地，是错误的做法。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节约用水，合理用水，保护水资源，防治水污染，提高水资</w:t>
      </w:r>
      <w:r>
        <w:rPr>
          <w:rFonts w:ascii="SimSun" w:eastAsia="SimSun" w:hAnsi="SimSun" w:cs="SimSun"/>
          <w:kern w:val="0"/>
          <w:szCs w:val="21"/>
        </w:rPr>
        <w:t>源的利用效率，是缓解缺水问题的有效途径。比如，在农业生产中更多地采用滴灌等节水灌溉模式，将处理过的生活污水用于浇灌绿地、冲洗厕所、浇洒道路等，收集城市雨水作为绿化用水。总之，我们要为建立</w:t>
      </w:r>
      <w:r>
        <w:rPr>
          <w:rFonts w:ascii="SimSun" w:eastAsia="SimSun" w:hAnsi="SimSun" w:cs="SimSun"/>
          <w:kern w:val="0"/>
          <w:szCs w:val="21"/>
        </w:rPr>
        <w:t>“</w:t>
      </w:r>
      <w:r>
        <w:rPr>
          <w:rFonts w:ascii="SimSun" w:eastAsia="SimSun" w:hAnsi="SimSun" w:cs="SimSun"/>
          <w:kern w:val="0"/>
          <w:szCs w:val="21"/>
        </w:rPr>
        <w:t>节水型社会</w:t>
      </w:r>
      <w:r>
        <w:rPr>
          <w:rFonts w:ascii="SimSun" w:eastAsia="SimSun" w:hAnsi="SimSun" w:cs="SimSun"/>
          <w:kern w:val="0"/>
          <w:szCs w:val="21"/>
        </w:rPr>
        <w:t>”</w:t>
      </w:r>
      <w:r>
        <w:rPr>
          <w:rFonts w:ascii="SimSun" w:eastAsia="SimSun" w:hAnsi="SimSun" w:cs="SimSun"/>
          <w:kern w:val="0"/>
          <w:szCs w:val="21"/>
        </w:rPr>
        <w:t>付出更多的努力。</w:t>
      </w:r>
      <w:r>
        <w:rPr>
          <w:rFonts w:ascii="SimSun" w:eastAsia="SimSun" w:hAnsi="SimSun" w:cs="SimSun"/>
          <w:kern w:val="0"/>
          <w:szCs w:val="21"/>
        </w:rPr>
        <w:br/>
      </w:r>
      <w:r>
        <w:rPr>
          <w:rFonts w:ascii="SimSun" w:eastAsia="SimSun" w:hAnsi="SimSun" w:cs="SimSun"/>
          <w:kern w:val="0"/>
          <w:szCs w:val="21"/>
        </w:rPr>
        <w:lastRenderedPageBreak/>
        <w:t>本题考查农业方面的节水措施，结合自己的生活常识解答即可。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19~20.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解：台湾岛人口主要集中在西部沿海地区，故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北回归线穿过台湾岛南部地区，故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台湾岛西隔台湾海峡与福建省相望，故</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台湾岛中部和东部地形主要是山地，地势总体特征是中部高四周低</w:t>
      </w:r>
      <w:r>
        <w:rPr>
          <w:rFonts w:ascii="SimSun" w:eastAsia="SimSun" w:hAnsi="SimSun" w:cs="SimSun"/>
          <w:kern w:val="0"/>
          <w:szCs w:val="21"/>
        </w:rPr>
        <w:t>，故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台湾省位于中国东南沿海，北临东海，东临太平洋，南临南海，西隔台湾海峡与福建省相望。台湾省的主体是台湾岛，还包括周围的澎湖列岛、钓鱼岛、赤尾屿、兰屿、绿岛等</w:t>
      </w:r>
      <w:r>
        <w:rPr>
          <w:rFonts w:ascii="Times New Roman" w:eastAsia="Times New Roman" w:hAnsi="Times New Roman" w:cs="Times New Roman"/>
          <w:kern w:val="0"/>
          <w:szCs w:val="21"/>
        </w:rPr>
        <w:t>200</w:t>
      </w:r>
      <w:r>
        <w:rPr>
          <w:rFonts w:ascii="SimSun" w:eastAsia="SimSun" w:hAnsi="SimSun" w:cs="SimSun"/>
          <w:kern w:val="0"/>
          <w:szCs w:val="21"/>
        </w:rPr>
        <w:t>多个岛屿，陆地面积约</w:t>
      </w:r>
      <w:r>
        <w:rPr>
          <w:rFonts w:ascii="Times New Roman" w:eastAsia="Times New Roman" w:hAnsi="Times New Roman" w:cs="Times New Roman"/>
          <w:kern w:val="0"/>
          <w:szCs w:val="21"/>
        </w:rPr>
        <w:t>3.6</w:t>
      </w:r>
      <w:r>
        <w:rPr>
          <w:rFonts w:ascii="SimSun" w:eastAsia="SimSun" w:hAnsi="SimSun" w:cs="SimSun"/>
          <w:kern w:val="0"/>
          <w:szCs w:val="21"/>
        </w:rPr>
        <w:t>万平方千米，台湾岛是中国第一大岛。</w:t>
      </w:r>
      <w:r>
        <w:rPr>
          <w:rFonts w:ascii="SimSun" w:eastAsia="SimSun" w:hAnsi="SimSun" w:cs="SimSun"/>
          <w:kern w:val="0"/>
          <w:szCs w:val="21"/>
        </w:rPr>
        <w:br/>
      </w:r>
      <w:r>
        <w:rPr>
          <w:rFonts w:ascii="SimSun" w:eastAsia="SimSun" w:hAnsi="SimSun" w:cs="SimSun"/>
          <w:kern w:val="0"/>
          <w:szCs w:val="21"/>
        </w:rPr>
        <w:t>该题主要考查台湾省的概况，考查了学生的读图能力，结合所学知识，仔细读图解答即可。</w:t>
      </w:r>
      <w:r>
        <w:rPr>
          <w:rFonts w:ascii="SimSun" w:eastAsia="SimSun" w:hAnsi="SimSun" w:cs="SimSun"/>
          <w:kern w:val="0"/>
          <w:szCs w:val="21"/>
        </w:rPr>
        <w:br/>
      </w:r>
      <w:r>
        <w:rPr>
          <w:rFonts w:ascii="SimSun" w:eastAsia="SimSun" w:hAnsi="SimSun" w:cs="SimSun"/>
          <w:kern w:val="0"/>
          <w:szCs w:val="21"/>
        </w:rPr>
        <w:t>解：台湾岛上河流水能丰富的原因是：台湾属于亚热带和热带季风气候，雨量充沛，台湾地形以山地为主，河流短小湍急。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台湾省位于我国东南海域，主体是台湾岛。此外，还有周围的澎</w:t>
      </w:r>
      <w:r>
        <w:rPr>
          <w:rFonts w:ascii="SimSun" w:eastAsia="SimSun" w:hAnsi="SimSun" w:cs="SimSun"/>
          <w:kern w:val="0"/>
          <w:szCs w:val="21"/>
        </w:rPr>
        <w:t>湖列岛、钓鱼岛、赤尾屿、兰屿、绿岛等</w:t>
      </w:r>
      <w:r>
        <w:rPr>
          <w:rFonts w:ascii="Times New Roman" w:eastAsia="Times New Roman" w:hAnsi="Times New Roman" w:cs="Times New Roman"/>
          <w:kern w:val="0"/>
          <w:szCs w:val="21"/>
        </w:rPr>
        <w:t>200</w:t>
      </w:r>
      <w:r>
        <w:rPr>
          <w:rFonts w:ascii="SimSun" w:eastAsia="SimSun" w:hAnsi="SimSun" w:cs="SimSun"/>
          <w:kern w:val="0"/>
          <w:szCs w:val="21"/>
        </w:rPr>
        <w:t>多个岛屿。台湾属于亚热带和热带季风气候，降水丰富，台湾地形以山地为主，河流短小湍急。</w:t>
      </w:r>
      <w:r>
        <w:rPr>
          <w:rFonts w:ascii="SimSun" w:eastAsia="SimSun" w:hAnsi="SimSun" w:cs="SimSun"/>
          <w:kern w:val="0"/>
          <w:szCs w:val="21"/>
        </w:rPr>
        <w:br/>
      </w:r>
      <w:r>
        <w:rPr>
          <w:rFonts w:ascii="SimSun" w:eastAsia="SimSun" w:hAnsi="SimSun" w:cs="SimSun"/>
          <w:kern w:val="0"/>
          <w:szCs w:val="21"/>
        </w:rPr>
        <w:t>本题考查台湾岛水能丰富的原因，理解作答即可。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21.</w:t>
      </w:r>
      <w:r>
        <w:rPr>
          <w:rFonts w:ascii="SimSun" w:eastAsia="SimSun" w:hAnsi="SimSun" w:cs="SimSun"/>
          <w:color w:val="3333FF"/>
          <w:kern w:val="0"/>
          <w:szCs w:val="21"/>
        </w:rPr>
        <w:t>【答案】</w:t>
      </w:r>
      <w:r>
        <w:rPr>
          <w:rFonts w:ascii="SimSun" w:eastAsia="SimSun" w:hAnsi="SimSun" w:cs="SimSun"/>
          <w:kern w:val="0"/>
          <w:szCs w:val="21"/>
        </w:rPr>
        <w:t>甲</w:t>
      </w:r>
      <w:r>
        <w:rPr>
          <w:rFonts w:ascii="Times New Roman" w:eastAsia="Times New Roman" w:hAnsi="Times New Roman" w:cs="Times New Roman"/>
          <w:kern w:val="0"/>
          <w:szCs w:val="21"/>
        </w:rPr>
        <w:t xml:space="preserve">  </w:t>
      </w:r>
      <w:r>
        <w:rPr>
          <w:rFonts w:ascii="SimSun" w:eastAsia="SimSun" w:hAnsi="SimSun" w:cs="SimSun"/>
          <w:kern w:val="0"/>
          <w:szCs w:val="21"/>
        </w:rPr>
        <w:t>昼长夜短</w:t>
      </w:r>
      <w:r>
        <w:rPr>
          <w:rFonts w:ascii="Times New Roman" w:eastAsia="Times New Roman" w:hAnsi="Times New Roman" w:cs="Times New Roman"/>
          <w:kern w:val="0"/>
          <w:szCs w:val="21"/>
        </w:rPr>
        <w:t xml:space="preserve">  </w:t>
      </w:r>
      <w:r>
        <w:rPr>
          <w:rFonts w:ascii="SimSun" w:eastAsia="SimSun" w:hAnsi="SimSun" w:cs="SimSun"/>
          <w:kern w:val="0"/>
          <w:szCs w:val="21"/>
        </w:rPr>
        <w:t>北</w:t>
      </w:r>
      <w:r>
        <w:rPr>
          <w:rFonts w:ascii="Times New Roman" w:eastAsia="Times New Roman" w:hAnsi="Times New Roman" w:cs="Times New Roman"/>
          <w:kern w:val="0"/>
          <w:szCs w:val="21"/>
        </w:rPr>
        <w:t xml:space="preserve">  </w:t>
      </w:r>
      <w:r>
        <w:rPr>
          <w:rFonts w:ascii="SimSun" w:eastAsia="SimSun" w:hAnsi="SimSun" w:cs="SimSun"/>
          <w:kern w:val="0"/>
          <w:szCs w:val="21"/>
        </w:rPr>
        <w:t>内蒙古</w:t>
      </w:r>
      <w:r>
        <w:rPr>
          <w:rFonts w:ascii="Times New Roman" w:eastAsia="Times New Roman" w:hAnsi="Times New Roman" w:cs="Times New Roman"/>
          <w:kern w:val="0"/>
          <w:szCs w:val="21"/>
        </w:rPr>
        <w:t xml:space="preserve">  </w:t>
      </w:r>
      <w:r>
        <w:rPr>
          <w:rFonts w:ascii="SimSun" w:eastAsia="SimSun" w:hAnsi="SimSun" w:cs="SimSun"/>
          <w:kern w:val="0"/>
          <w:szCs w:val="21"/>
        </w:rPr>
        <w:t>经度</w:t>
      </w:r>
      <w:r>
        <w:rPr>
          <w:rFonts w:ascii="Times New Roman" w:eastAsia="Times New Roman" w:hAnsi="Times New Roman" w:cs="Times New Roman"/>
          <w:kern w:val="0"/>
          <w:szCs w:val="21"/>
        </w:rPr>
        <w:t xml:space="preserve">  A  </w:t>
      </w:r>
      <w:r>
        <w:rPr>
          <w:rFonts w:ascii="SimSun" w:eastAsia="SimSun" w:hAnsi="SimSun" w:cs="SimSun"/>
          <w:kern w:val="0"/>
          <w:szCs w:val="21"/>
        </w:rPr>
        <w:t>塔里木</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30</w:t>
      </w:r>
      <w:r>
        <w:rPr>
          <w:rFonts w:ascii="SimSun" w:eastAsia="SimSun" w:hAnsi="SimSun" w:cs="SimSun"/>
          <w:kern w:val="0"/>
          <w:szCs w:val="21"/>
        </w:rPr>
        <w:t>日神舟十六号载人飞船发射成功时，地球公转在图</w:t>
      </w:r>
      <w:r>
        <w:rPr>
          <w:rFonts w:ascii="Times New Roman" w:eastAsia="Times New Roman" w:hAnsi="Times New Roman" w:cs="Times New Roman"/>
          <w:kern w:val="0"/>
          <w:szCs w:val="21"/>
        </w:rPr>
        <w:t>1</w:t>
      </w:r>
      <w:r>
        <w:rPr>
          <w:rFonts w:ascii="SimSun" w:eastAsia="SimSun" w:hAnsi="SimSun" w:cs="SimSun"/>
          <w:kern w:val="0"/>
          <w:szCs w:val="21"/>
        </w:rPr>
        <w:t>中甲、乙、丙、丁四段的甲段即北半球的春分日与夏至日位置之间，当日太阳直射点位于北半球，我国昼长夜短。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4</w:t>
      </w:r>
      <w:r>
        <w:rPr>
          <w:rFonts w:ascii="SimSun" w:eastAsia="SimSun" w:hAnsi="SimSun" w:cs="SimSun"/>
          <w:kern w:val="0"/>
          <w:szCs w:val="21"/>
        </w:rPr>
        <w:t>日神舟十五号载人飞船返回舱着陆时，太阳直射在南、北半球中的北半球。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中东风着陆场所在的省级行政区域为内蒙古自治区，其行政中心是呼和浩特，该省级行政区域经度跨度较大，东西时间差异较大。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中</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三地年降水量最多的是</w:t>
      </w:r>
      <w:r>
        <w:rPr>
          <w:rFonts w:ascii="Times New Roman" w:eastAsia="Times New Roman" w:hAnsi="Times New Roman" w:cs="Times New Roman"/>
          <w:kern w:val="0"/>
          <w:szCs w:val="21"/>
        </w:rPr>
        <w:t>A</w:t>
      </w:r>
      <w:r>
        <w:rPr>
          <w:rFonts w:ascii="SimSun" w:eastAsia="SimSun" w:hAnsi="SimSun" w:cs="SimSun"/>
          <w:kern w:val="0"/>
          <w:szCs w:val="21"/>
        </w:rPr>
        <w:t>地，</w:t>
      </w:r>
      <w:r>
        <w:rPr>
          <w:rFonts w:ascii="Times New Roman" w:eastAsia="Times New Roman" w:hAnsi="Times New Roman" w:cs="Times New Roman"/>
          <w:kern w:val="0"/>
          <w:szCs w:val="21"/>
        </w:rPr>
        <w:t>C</w:t>
      </w:r>
      <w:r>
        <w:rPr>
          <w:rFonts w:ascii="SimSun" w:eastAsia="SimSun" w:hAnsi="SimSun" w:cs="SimSun"/>
          <w:kern w:val="0"/>
          <w:szCs w:val="21"/>
        </w:rPr>
        <w:t>地所在的地形区是塔里木盆地，该盆地是我国面积最大的盆地。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）甲；昼长夜短；（</w:t>
      </w:r>
      <w:r>
        <w:rPr>
          <w:rFonts w:ascii="Times New Roman" w:eastAsia="Times New Roman" w:hAnsi="Times New Roman" w:cs="Times New Roman"/>
          <w:kern w:val="0"/>
          <w:szCs w:val="21"/>
        </w:rPr>
        <w:t>2</w:t>
      </w:r>
      <w:r>
        <w:rPr>
          <w:rFonts w:ascii="SimSun" w:eastAsia="SimSun" w:hAnsi="SimSun" w:cs="SimSun"/>
          <w:kern w:val="0"/>
          <w:szCs w:val="21"/>
        </w:rPr>
        <w:t>）北；（</w:t>
      </w:r>
      <w:r>
        <w:rPr>
          <w:rFonts w:ascii="Times New Roman" w:eastAsia="Times New Roman" w:hAnsi="Times New Roman" w:cs="Times New Roman"/>
          <w:kern w:val="0"/>
          <w:szCs w:val="21"/>
        </w:rPr>
        <w:t>3</w:t>
      </w:r>
      <w:r>
        <w:rPr>
          <w:rFonts w:ascii="SimSun" w:eastAsia="SimSun" w:hAnsi="SimSun" w:cs="SimSun"/>
          <w:kern w:val="0"/>
          <w:szCs w:val="21"/>
        </w:rPr>
        <w:t>）内蒙古；经度；（</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；塔里木。</w:t>
      </w:r>
      <w:r>
        <w:rPr>
          <w:rFonts w:ascii="SimSun" w:eastAsia="SimSun" w:hAnsi="SimSun" w:cs="SimSun"/>
          <w:kern w:val="0"/>
          <w:szCs w:val="21"/>
        </w:rPr>
        <w:br/>
      </w:r>
      <w:r>
        <w:rPr>
          <w:rFonts w:ascii="SimSun" w:eastAsia="SimSun" w:hAnsi="SimSun" w:cs="SimSun"/>
          <w:kern w:val="0"/>
          <w:szCs w:val="21"/>
        </w:rPr>
        <w:t>当太阳光直射在南回归线上时，这一天称为冬至日，为</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日前后，北半球昼短夜长，北极</w:t>
      </w:r>
      <w:r>
        <w:rPr>
          <w:rFonts w:ascii="SimSun" w:eastAsia="SimSun" w:hAnsi="SimSun" w:cs="SimSun"/>
          <w:kern w:val="0"/>
          <w:szCs w:val="21"/>
        </w:rPr>
        <w:lastRenderedPageBreak/>
        <w:t>圈以内地区有极夜现象；当太阳光直射在北回归线上时，这一天称为夏至日，为</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日前后，北半球昼长夜短，北极圈以内地区</w:t>
      </w:r>
      <w:r>
        <w:rPr>
          <w:rFonts w:ascii="SimSun" w:eastAsia="SimSun" w:hAnsi="SimSun" w:cs="SimSun"/>
          <w:kern w:val="0"/>
          <w:szCs w:val="21"/>
        </w:rPr>
        <w:t>有极昼现象；当太阳光第一次直射在赤道上时，这一天称为春分日，为</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日前后，全球昼夜平分；第二次直射在赤道上时为秋分日，为</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日前后，全球昼夜平分。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）内蒙古自治区是我国跨经度最广的省区，该省区主要位于我国的西北地区。据图中信息解答。</w:t>
      </w:r>
      <w:r>
        <w:rPr>
          <w:rFonts w:ascii="SimSun" w:eastAsia="SimSun" w:hAnsi="SimSun" w:cs="SimSun"/>
          <w:kern w:val="0"/>
          <w:szCs w:val="21"/>
        </w:rPr>
        <w:br/>
      </w:r>
      <w:r>
        <w:rPr>
          <w:rFonts w:ascii="SimSun" w:eastAsia="SimSun" w:hAnsi="SimSun" w:cs="SimSun"/>
          <w:kern w:val="0"/>
          <w:szCs w:val="21"/>
        </w:rPr>
        <w:t>本题考查昼夜长短与季节的关系及内蒙古自治区的相关知识点，结合所学知识点解答即可。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22.</w:t>
      </w:r>
      <w:r>
        <w:rPr>
          <w:rFonts w:ascii="SimSun" w:eastAsia="SimSun" w:hAnsi="SimSun" w:cs="SimSun"/>
          <w:color w:val="3333FF"/>
          <w:kern w:val="0"/>
          <w:szCs w:val="21"/>
        </w:rPr>
        <w:t>【答案】</w:t>
      </w:r>
      <w:r>
        <w:rPr>
          <w:rFonts w:ascii="SimSun" w:eastAsia="SimSun" w:hAnsi="SimSun" w:cs="SimSun"/>
          <w:kern w:val="0"/>
          <w:szCs w:val="21"/>
        </w:rPr>
        <w:t>伊斯兰</w:t>
      </w:r>
      <w:r>
        <w:rPr>
          <w:rFonts w:ascii="Times New Roman" w:eastAsia="Times New Roman" w:hAnsi="Times New Roman" w:cs="Times New Roman"/>
          <w:kern w:val="0"/>
          <w:szCs w:val="21"/>
        </w:rPr>
        <w:t xml:space="preserve">  </w:t>
      </w:r>
      <w:r>
        <w:rPr>
          <w:rFonts w:ascii="SimSun" w:eastAsia="SimSun" w:hAnsi="SimSun" w:cs="SimSun"/>
          <w:kern w:val="0"/>
          <w:szCs w:val="21"/>
        </w:rPr>
        <w:t>波斯</w:t>
      </w:r>
      <w:r>
        <w:rPr>
          <w:rFonts w:ascii="Times New Roman" w:eastAsia="Times New Roman" w:hAnsi="Times New Roman" w:cs="Times New Roman"/>
          <w:kern w:val="0"/>
          <w:szCs w:val="21"/>
        </w:rPr>
        <w:t xml:space="preserve">  </w:t>
      </w:r>
      <w:r>
        <w:rPr>
          <w:rFonts w:ascii="SimSun" w:eastAsia="SimSun" w:hAnsi="SimSun" w:cs="SimSun"/>
          <w:kern w:val="0"/>
          <w:szCs w:val="21"/>
        </w:rPr>
        <w:t>非</w:t>
      </w:r>
      <w:r>
        <w:rPr>
          <w:rFonts w:ascii="Times New Roman" w:eastAsia="Times New Roman" w:hAnsi="Times New Roman" w:cs="Times New Roman"/>
          <w:kern w:val="0"/>
          <w:szCs w:val="21"/>
        </w:rPr>
        <w:t xml:space="preserve">  </w:t>
      </w:r>
      <w:r>
        <w:rPr>
          <w:rFonts w:ascii="SimSun" w:eastAsia="SimSun" w:hAnsi="SimSun" w:cs="SimSun"/>
          <w:kern w:val="0"/>
          <w:szCs w:val="21"/>
        </w:rPr>
        <w:t>马六甲</w:t>
      </w:r>
      <w:r>
        <w:rPr>
          <w:rFonts w:ascii="Times New Roman" w:eastAsia="Times New Roman" w:hAnsi="Times New Roman" w:cs="Times New Roman"/>
          <w:kern w:val="0"/>
          <w:szCs w:val="21"/>
        </w:rPr>
        <w:t xml:space="preserve">  </w:t>
      </w:r>
      <w:r>
        <w:rPr>
          <w:rFonts w:ascii="SimSun" w:eastAsia="SimSun" w:hAnsi="SimSun" w:cs="SimSun"/>
          <w:kern w:val="0"/>
          <w:szCs w:val="21"/>
        </w:rPr>
        <w:t>太平</w:t>
      </w:r>
      <w:r>
        <w:rPr>
          <w:rFonts w:ascii="Times New Roman" w:eastAsia="Times New Roman" w:hAnsi="Times New Roman" w:cs="Times New Roman"/>
          <w:kern w:val="0"/>
          <w:szCs w:val="21"/>
        </w:rPr>
        <w:t xml:space="preserve">  </w:t>
      </w:r>
      <w:r>
        <w:rPr>
          <w:rFonts w:ascii="SimSun" w:eastAsia="SimSun" w:hAnsi="SimSun" w:cs="SimSun"/>
          <w:kern w:val="0"/>
          <w:szCs w:val="21"/>
        </w:rPr>
        <w:t>莫斯科</w:t>
      </w:r>
      <w:r>
        <w:rPr>
          <w:rFonts w:ascii="Times New Roman" w:eastAsia="Times New Roman" w:hAnsi="Times New Roman" w:cs="Times New Roman"/>
          <w:kern w:val="0"/>
          <w:szCs w:val="21"/>
        </w:rPr>
        <w:t xml:space="preserve">  </w:t>
      </w:r>
      <w:r>
        <w:rPr>
          <w:rFonts w:ascii="SimSun" w:eastAsia="SimSun" w:hAnsi="SimSun" w:cs="SimSun"/>
          <w:kern w:val="0"/>
          <w:szCs w:val="21"/>
        </w:rPr>
        <w:t>三</w:t>
      </w:r>
      <w:r>
        <w:rPr>
          <w:rFonts w:ascii="Times New Roman" w:eastAsia="Times New Roman" w:hAnsi="Times New Roman" w:cs="Times New Roman"/>
          <w:kern w:val="0"/>
          <w:szCs w:val="21"/>
        </w:rPr>
        <w:t xml:space="preserve">  </w:t>
      </w:r>
      <w:r>
        <w:rPr>
          <w:rFonts w:ascii="SimSun" w:eastAsia="SimSun" w:hAnsi="SimSun" w:cs="SimSun"/>
          <w:kern w:val="0"/>
          <w:szCs w:val="21"/>
        </w:rPr>
        <w:t>西气东输</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）中东多数国家和地区的居民主要是阿拉伯人，大部分信仰伊斯兰教，该地区石油资源主要分布在波斯湾及其沿岸地区，其出口处的海峡是霍尔木兹海峡。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）输油航线</w:t>
      </w:r>
      <w:r>
        <w:rPr>
          <w:rFonts w:ascii="Times New Roman" w:eastAsia="Times New Roman" w:hAnsi="Times New Roman" w:cs="Times New Roman"/>
          <w:kern w:val="0"/>
          <w:szCs w:val="21"/>
        </w:rPr>
        <w:t>A</w:t>
      </w:r>
      <w:r>
        <w:rPr>
          <w:rFonts w:ascii="SimSun" w:eastAsia="SimSun" w:hAnsi="SimSun" w:cs="SimSun"/>
          <w:kern w:val="0"/>
          <w:szCs w:val="21"/>
        </w:rPr>
        <w:t>经过苏伊士运河，该运河是亚洲和非洲的分界线，该运河沟通地中海与红海；输油航线</w:t>
      </w:r>
      <w:r>
        <w:rPr>
          <w:rFonts w:ascii="Times New Roman" w:eastAsia="Times New Roman" w:hAnsi="Times New Roman" w:cs="Times New Roman"/>
          <w:kern w:val="0"/>
          <w:szCs w:val="21"/>
        </w:rPr>
        <w:t>B</w:t>
      </w:r>
      <w:r>
        <w:rPr>
          <w:rFonts w:ascii="SimSun" w:eastAsia="SimSun" w:hAnsi="SimSun" w:cs="SimSun"/>
          <w:kern w:val="0"/>
          <w:szCs w:val="21"/>
        </w:rPr>
        <w:t>经过甲马六甲海峡，该海峡连接了印度洋和太平洋，该海峡位于东南亚地区。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）俄罗斯自然资源丰富，重工业发达，以首都莫斯科为中心的工业区是俄罗斯工业最发达的地区，该国家工业主要分布在欧洲部分。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）从俄罗斯进入我国的输油管线</w:t>
      </w:r>
      <w:r>
        <w:rPr>
          <w:rFonts w:ascii="SimSun" w:eastAsia="SimSun" w:hAnsi="SimSun" w:cs="SimSun"/>
          <w:kern w:val="0"/>
          <w:szCs w:val="21"/>
        </w:rPr>
        <w:t>①</w:t>
      </w:r>
      <w:r>
        <w:rPr>
          <w:rFonts w:ascii="SimSun" w:eastAsia="SimSun" w:hAnsi="SimSun" w:cs="SimSun"/>
          <w:kern w:val="0"/>
          <w:szCs w:val="21"/>
        </w:rPr>
        <w:t>，沿途经过位于我国陆地地势第三级阶梯的大庆、长春</w:t>
      </w:r>
      <w:r>
        <w:rPr>
          <w:rFonts w:ascii="SimSun" w:eastAsia="SimSun" w:hAnsi="SimSun" w:cs="SimSun"/>
          <w:kern w:val="0"/>
          <w:szCs w:val="21"/>
        </w:rPr>
        <w:t>、大连等城市，石油的输入为振兴东北经济发展注入新活力。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）从中亚进入我国的输气管线</w:t>
      </w:r>
      <w:r>
        <w:rPr>
          <w:rFonts w:ascii="SimSun" w:eastAsia="SimSun" w:hAnsi="SimSun" w:cs="SimSun"/>
          <w:kern w:val="0"/>
          <w:szCs w:val="21"/>
        </w:rPr>
        <w:t>②</w:t>
      </w:r>
      <w:r>
        <w:rPr>
          <w:rFonts w:ascii="SimSun" w:eastAsia="SimSun" w:hAnsi="SimSun" w:cs="SimSun"/>
          <w:kern w:val="0"/>
          <w:szCs w:val="21"/>
        </w:rPr>
        <w:t>，通过我国西气东输工程二线的主干线，将天然气从新疆霍尔果斯口岸向南运至广州，缓解了当地的能源短缺状况。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）伊斯兰；波斯；（</w:t>
      </w:r>
      <w:r>
        <w:rPr>
          <w:rFonts w:ascii="Times New Roman" w:eastAsia="Times New Roman" w:hAnsi="Times New Roman" w:cs="Times New Roman"/>
          <w:kern w:val="0"/>
          <w:szCs w:val="21"/>
        </w:rPr>
        <w:t>2</w:t>
      </w:r>
      <w:r>
        <w:rPr>
          <w:rFonts w:ascii="SimSun" w:eastAsia="SimSun" w:hAnsi="SimSun" w:cs="SimSun"/>
          <w:kern w:val="0"/>
          <w:szCs w:val="21"/>
        </w:rPr>
        <w:t>）非；马六甲；太平；（</w:t>
      </w:r>
      <w:r>
        <w:rPr>
          <w:rFonts w:ascii="Times New Roman" w:eastAsia="Times New Roman" w:hAnsi="Times New Roman" w:cs="Times New Roman"/>
          <w:kern w:val="0"/>
          <w:szCs w:val="21"/>
        </w:rPr>
        <w:t>3</w:t>
      </w:r>
      <w:r>
        <w:rPr>
          <w:rFonts w:ascii="SimSun" w:eastAsia="SimSun" w:hAnsi="SimSun" w:cs="SimSun"/>
          <w:kern w:val="0"/>
          <w:szCs w:val="21"/>
        </w:rPr>
        <w:t>）莫斯科；（</w:t>
      </w:r>
      <w:r>
        <w:rPr>
          <w:rFonts w:ascii="Times New Roman" w:eastAsia="Times New Roman" w:hAnsi="Times New Roman" w:cs="Times New Roman"/>
          <w:kern w:val="0"/>
          <w:szCs w:val="21"/>
        </w:rPr>
        <w:t>4</w:t>
      </w:r>
      <w:r>
        <w:rPr>
          <w:rFonts w:ascii="SimSun" w:eastAsia="SimSun" w:hAnsi="SimSun" w:cs="SimSun"/>
          <w:kern w:val="0"/>
          <w:szCs w:val="21"/>
        </w:rPr>
        <w:t>）三；（</w:t>
      </w:r>
      <w:r>
        <w:rPr>
          <w:rFonts w:ascii="Times New Roman" w:eastAsia="Times New Roman" w:hAnsi="Times New Roman" w:cs="Times New Roman"/>
          <w:kern w:val="0"/>
          <w:szCs w:val="21"/>
        </w:rPr>
        <w:t>5</w:t>
      </w:r>
      <w:r>
        <w:rPr>
          <w:rFonts w:ascii="SimSun" w:eastAsia="SimSun" w:hAnsi="SimSun" w:cs="SimSun"/>
          <w:kern w:val="0"/>
          <w:szCs w:val="21"/>
        </w:rPr>
        <w:t>）西气东输。</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）中东多数国家和地区的居民信仰伊斯兰教，该地区石油资源主要分布在波斯湾及其沿岸地区。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）苏伊士运河是亚洲和非洲的分界线，马六甲海峡连接了印度洋和太平洋。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）以首都莫斯科为中心的工业区是俄罗斯工业最发达的地</w:t>
      </w:r>
      <w:r>
        <w:rPr>
          <w:rFonts w:ascii="SimSun" w:eastAsia="SimSun" w:hAnsi="SimSun" w:cs="SimSun"/>
          <w:kern w:val="0"/>
          <w:szCs w:val="21"/>
        </w:rPr>
        <w:t>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）大庆、长春、大连位于我国地势第三级阶梯上。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）我国西气东输工程二线的主干线将天然气从新疆霍尔果斯口岸向南运至广州。</w:t>
      </w:r>
      <w:r>
        <w:rPr>
          <w:rFonts w:ascii="SimSun" w:eastAsia="SimSun" w:hAnsi="SimSun" w:cs="SimSun"/>
          <w:kern w:val="0"/>
          <w:szCs w:val="21"/>
        </w:rPr>
        <w:br/>
      </w:r>
      <w:r>
        <w:rPr>
          <w:rFonts w:ascii="SimSun" w:eastAsia="SimSun" w:hAnsi="SimSun" w:cs="SimSun"/>
          <w:kern w:val="0"/>
          <w:szCs w:val="21"/>
        </w:rPr>
        <w:t>本题考查世界部分地区和国家的工业分布、油气分布及外运路线图的判读，据图中所示的信息解答即可。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23.</w:t>
      </w:r>
      <w:r>
        <w:rPr>
          <w:rFonts w:ascii="SimSun" w:eastAsia="SimSun" w:hAnsi="SimSun" w:cs="SimSun"/>
          <w:color w:val="3333FF"/>
          <w:kern w:val="0"/>
          <w:szCs w:val="21"/>
        </w:rPr>
        <w:t>【答案】</w:t>
      </w:r>
      <w:r>
        <w:rPr>
          <w:rFonts w:ascii="SimSun" w:eastAsia="SimSun" w:hAnsi="SimSun" w:cs="SimSun"/>
          <w:kern w:val="0"/>
          <w:szCs w:val="21"/>
        </w:rPr>
        <w:t>印度</w:t>
      </w:r>
      <w:r>
        <w:rPr>
          <w:rFonts w:ascii="Times New Roman" w:eastAsia="Times New Roman" w:hAnsi="Times New Roman" w:cs="Times New Roman"/>
          <w:kern w:val="0"/>
          <w:szCs w:val="21"/>
        </w:rPr>
        <w:t xml:space="preserve">  </w:t>
      </w:r>
      <w:r>
        <w:rPr>
          <w:rFonts w:ascii="SimSun" w:eastAsia="SimSun" w:hAnsi="SimSun" w:cs="SimSun"/>
          <w:kern w:val="0"/>
          <w:szCs w:val="21"/>
        </w:rPr>
        <w:t>稠密</w:t>
      </w:r>
      <w:r>
        <w:rPr>
          <w:rFonts w:ascii="Times New Roman" w:eastAsia="Times New Roman" w:hAnsi="Times New Roman" w:cs="Times New Roman"/>
          <w:kern w:val="0"/>
          <w:szCs w:val="21"/>
        </w:rPr>
        <w:t xml:space="preserve">  </w:t>
      </w:r>
      <w:r>
        <w:rPr>
          <w:rFonts w:ascii="SimSun" w:eastAsia="SimSun" w:hAnsi="SimSun" w:cs="SimSun"/>
          <w:kern w:val="0"/>
          <w:szCs w:val="21"/>
        </w:rPr>
        <w:t>南方</w:t>
      </w:r>
      <w:r>
        <w:rPr>
          <w:rFonts w:ascii="Times New Roman" w:eastAsia="Times New Roman" w:hAnsi="Times New Roman" w:cs="Times New Roman"/>
          <w:kern w:val="0"/>
          <w:szCs w:val="21"/>
        </w:rPr>
        <w:t xml:space="preserve">  </w:t>
      </w:r>
      <w:r>
        <w:rPr>
          <w:rFonts w:ascii="SimSun" w:eastAsia="SimSun" w:hAnsi="SimSun" w:cs="SimSun"/>
          <w:kern w:val="0"/>
          <w:szCs w:val="21"/>
        </w:rPr>
        <w:t>秦岭</w:t>
      </w:r>
      <w:r>
        <w:rPr>
          <w:rFonts w:ascii="Times New Roman" w:eastAsia="Times New Roman" w:hAnsi="Times New Roman" w:cs="Times New Roman"/>
          <w:kern w:val="0"/>
          <w:szCs w:val="21"/>
        </w:rPr>
        <w:t xml:space="preserve">  </w:t>
      </w:r>
      <w:r>
        <w:rPr>
          <w:rFonts w:ascii="SimSun" w:eastAsia="SimSun" w:hAnsi="SimSun" w:cs="SimSun"/>
          <w:kern w:val="0"/>
          <w:szCs w:val="21"/>
        </w:rPr>
        <w:t>温带季风</w:t>
      </w:r>
      <w:r>
        <w:rPr>
          <w:rFonts w:ascii="Times New Roman" w:eastAsia="Times New Roman" w:hAnsi="Times New Roman" w:cs="Times New Roman"/>
          <w:kern w:val="0"/>
          <w:szCs w:val="21"/>
        </w:rPr>
        <w:t xml:space="preserve">  </w:t>
      </w:r>
      <w:r>
        <w:rPr>
          <w:rFonts w:ascii="SimSun" w:eastAsia="SimSun" w:hAnsi="SimSun" w:cs="SimSun"/>
          <w:kern w:val="0"/>
          <w:szCs w:val="21"/>
        </w:rPr>
        <w:t>高温多雨</w:t>
      </w:r>
      <w:r>
        <w:rPr>
          <w:rFonts w:ascii="Times New Roman" w:eastAsia="Times New Roman" w:hAnsi="Times New Roman" w:cs="Times New Roman"/>
          <w:kern w:val="0"/>
          <w:szCs w:val="21"/>
        </w:rPr>
        <w:t xml:space="preserve">  B  </w:t>
      </w:r>
      <w:r>
        <w:rPr>
          <w:rFonts w:ascii="SimSun" w:eastAsia="SimSun" w:hAnsi="SimSun" w:cs="SimSun"/>
          <w:kern w:val="0"/>
          <w:szCs w:val="21"/>
        </w:rPr>
        <w:t>实施光盘行动</w:t>
      </w:r>
    </w:p>
    <w:p w:rsidR="00C16F20" w:rsidRDefault="00756899">
      <w:pPr>
        <w:spacing w:line="360" w:lineRule="auto"/>
        <w:textAlignment w:val="center"/>
      </w:pPr>
      <w:r>
        <w:rPr>
          <w:rFonts w:ascii="SimSun" w:eastAsia="SimSun" w:hAnsi="SimSun" w:cs="SimSun"/>
          <w:color w:val="3333FF"/>
          <w:kern w:val="0"/>
          <w:szCs w:val="21"/>
        </w:rPr>
        <w:lastRenderedPageBreak/>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）亚洲东部和南部季风气候区是水稻种植的主要分布区，图</w:t>
      </w:r>
      <w:r>
        <w:rPr>
          <w:rFonts w:ascii="Times New Roman" w:eastAsia="Times New Roman" w:hAnsi="Times New Roman" w:cs="Times New Roman"/>
          <w:kern w:val="0"/>
          <w:szCs w:val="21"/>
        </w:rPr>
        <w:t>1</w:t>
      </w:r>
      <w:r>
        <w:rPr>
          <w:rFonts w:ascii="SimSun" w:eastAsia="SimSun" w:hAnsi="SimSun" w:cs="SimSun"/>
          <w:kern w:val="0"/>
          <w:szCs w:val="21"/>
        </w:rPr>
        <w:t>中南亚面积最大的国家甲是印度，该国与东南亚地区气候湿热，人口稠密，劳动力充足，这种自然和人文条件决定了水稻成为当地主要的粮食作物。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）我国水稻集中产区主要分布在我国四大地理区域中的南方地区，该地区位于图中</w:t>
      </w:r>
      <w:r>
        <w:rPr>
          <w:rFonts w:ascii="Times New Roman" w:eastAsia="Times New Roman" w:hAnsi="Times New Roman" w:cs="Times New Roman"/>
          <w:kern w:val="0"/>
          <w:szCs w:val="21"/>
        </w:rPr>
        <w:t>A</w:t>
      </w:r>
      <w:r>
        <w:rPr>
          <w:rFonts w:ascii="SimSun" w:eastAsia="SimSun" w:hAnsi="SimSun" w:cs="SimSun"/>
          <w:kern w:val="0"/>
          <w:szCs w:val="21"/>
        </w:rPr>
        <w:t>秦岭</w:t>
      </w:r>
      <w:r>
        <w:rPr>
          <w:rFonts w:ascii="SimSun" w:eastAsia="SimSun" w:hAnsi="SimSun" w:cs="SimSun"/>
          <w:kern w:val="0"/>
          <w:szCs w:val="21"/>
        </w:rPr>
        <w:t>——</w:t>
      </w:r>
      <w:r>
        <w:rPr>
          <w:rFonts w:ascii="SimSun" w:eastAsia="SimSun" w:hAnsi="SimSun" w:cs="SimSun"/>
          <w:kern w:val="0"/>
          <w:szCs w:val="21"/>
        </w:rPr>
        <w:t>淮河一线以南，该地区主要属于亚热带季风气候和热带季风气候。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）东北平原是我国水稻种植的最北地区，其气候类型为温带季风气候，夏季具有高温多雨的气候特征，满足了水稻喜温喜湿的习性。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）近年来，吉林省农业科学院筛选出优质、丰产、高效的耐冷水稻品种，配套相应机械化栽培技术，并试种成功。这</w:t>
      </w:r>
      <w:r>
        <w:rPr>
          <w:rFonts w:ascii="SimSun" w:eastAsia="SimSun" w:hAnsi="SimSun" w:cs="SimSun"/>
          <w:kern w:val="0"/>
          <w:szCs w:val="21"/>
        </w:rPr>
        <w:t>体现了科学技术在农业发展中的重要作用。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）保证国家粮食安全人人有责。践行节约粮食，避免浪费的合理做法有实施光盘行动等。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）印度；稠密；（</w:t>
      </w:r>
      <w:r>
        <w:rPr>
          <w:rFonts w:ascii="Times New Roman" w:eastAsia="Times New Roman" w:hAnsi="Times New Roman" w:cs="Times New Roman"/>
          <w:kern w:val="0"/>
          <w:szCs w:val="21"/>
        </w:rPr>
        <w:t>2</w:t>
      </w:r>
      <w:r>
        <w:rPr>
          <w:rFonts w:ascii="SimSun" w:eastAsia="SimSun" w:hAnsi="SimSun" w:cs="SimSun"/>
          <w:kern w:val="0"/>
          <w:szCs w:val="21"/>
        </w:rPr>
        <w:t>）南方；秦岭；（</w:t>
      </w:r>
      <w:r>
        <w:rPr>
          <w:rFonts w:ascii="Times New Roman" w:eastAsia="Times New Roman" w:hAnsi="Times New Roman" w:cs="Times New Roman"/>
          <w:kern w:val="0"/>
          <w:szCs w:val="21"/>
        </w:rPr>
        <w:t>3</w:t>
      </w:r>
      <w:r>
        <w:rPr>
          <w:rFonts w:ascii="SimSun" w:eastAsia="SimSun" w:hAnsi="SimSun" w:cs="SimSun"/>
          <w:kern w:val="0"/>
          <w:szCs w:val="21"/>
        </w:rPr>
        <w:t>）温带季风；高温多雨；（</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）实施光盘行动。</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）南亚面积最大的国家是印度，该国与东南亚地区气候湿热，人口稠密，劳动力充足。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）我国水稻集中产区主要分布在我国四大地理区域中的南方地区，该地区位于秦岭</w:t>
      </w:r>
      <w:r>
        <w:rPr>
          <w:rFonts w:ascii="SimSun" w:eastAsia="SimSun" w:hAnsi="SimSun" w:cs="SimSun"/>
          <w:kern w:val="0"/>
          <w:szCs w:val="21"/>
        </w:rPr>
        <w:t>——</w:t>
      </w:r>
      <w:r>
        <w:rPr>
          <w:rFonts w:ascii="SimSun" w:eastAsia="SimSun" w:hAnsi="SimSun" w:cs="SimSun"/>
          <w:kern w:val="0"/>
          <w:szCs w:val="21"/>
        </w:rPr>
        <w:t>淮河一线以南。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）东北平原气候类型为温带季风气候，夏季具有高温多雨的气候特征。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）科学技术在农业发展中有很重要的作用。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）践行节约粮食，避免浪费的合理做法有实施光盘行动等。</w:t>
      </w:r>
      <w:r>
        <w:rPr>
          <w:rFonts w:ascii="SimSun" w:eastAsia="SimSun" w:hAnsi="SimSun" w:cs="SimSun"/>
          <w:kern w:val="0"/>
          <w:szCs w:val="21"/>
        </w:rPr>
        <w:br/>
      </w:r>
      <w:r>
        <w:rPr>
          <w:rFonts w:ascii="SimSun" w:eastAsia="SimSun" w:hAnsi="SimSun" w:cs="SimSun"/>
          <w:kern w:val="0"/>
          <w:szCs w:val="21"/>
        </w:rPr>
        <w:t>本题考查水稻分布地区的相关知识点，结合所学知识点读图理解解答即可。</w:t>
      </w:r>
      <w:r>
        <w:rPr>
          <w:rFonts w:ascii="SimSun" w:eastAsia="SimSun" w:hAnsi="SimSun" w:cs="SimSun"/>
          <w:kern w:val="0"/>
          <w:szCs w:val="21"/>
        </w:rPr>
        <w:br/>
      </w:r>
    </w:p>
    <w:p w:rsidR="00C16F20" w:rsidRDefault="00756899">
      <w:pPr>
        <w:spacing w:line="360" w:lineRule="auto"/>
        <w:textAlignment w:val="center"/>
      </w:pPr>
      <w:r>
        <w:rPr>
          <w:rFonts w:ascii="Times New Roman" w:eastAsia="Times New Roman" w:hAnsi="Times New Roman" w:cs="Times New Roman"/>
          <w:color w:val="3333FF"/>
          <w:kern w:val="0"/>
          <w:sz w:val="24"/>
          <w:szCs w:val="24"/>
        </w:rPr>
        <w:t>24.</w:t>
      </w:r>
      <w:r>
        <w:rPr>
          <w:rFonts w:ascii="SimSun" w:eastAsia="SimSun" w:hAnsi="SimSun" w:cs="SimSun"/>
          <w:color w:val="3333FF"/>
          <w:kern w:val="0"/>
          <w:szCs w:val="21"/>
        </w:rPr>
        <w:t>【答案】</w:t>
      </w:r>
      <w:r>
        <w:rPr>
          <w:rFonts w:ascii="SimSun" w:eastAsia="SimSun" w:hAnsi="SimSun" w:cs="SimSun"/>
          <w:kern w:val="0"/>
          <w:szCs w:val="21"/>
        </w:rPr>
        <w:t>②</w:t>
      </w:r>
      <w:r>
        <w:rPr>
          <w:rFonts w:ascii="Times New Roman" w:eastAsia="Times New Roman" w:hAnsi="Times New Roman" w:cs="Times New Roman"/>
          <w:kern w:val="0"/>
          <w:szCs w:val="21"/>
        </w:rPr>
        <w:t xml:space="preserve">  </w:t>
      </w:r>
      <w:r>
        <w:rPr>
          <w:rFonts w:ascii="SimSun" w:eastAsia="SimSun" w:hAnsi="SimSun" w:cs="SimSun"/>
          <w:kern w:val="0"/>
          <w:szCs w:val="21"/>
        </w:rPr>
        <w:t>北京</w:t>
      </w:r>
      <w:r>
        <w:rPr>
          <w:rFonts w:ascii="Times New Roman" w:eastAsia="Times New Roman" w:hAnsi="Times New Roman" w:cs="Times New Roman"/>
          <w:kern w:val="0"/>
          <w:szCs w:val="21"/>
        </w:rPr>
        <w:t xml:space="preserve">  </w:t>
      </w:r>
      <w:r>
        <w:rPr>
          <w:rFonts w:ascii="SimSun" w:eastAsia="SimSun" w:hAnsi="SimSun" w:cs="SimSun"/>
          <w:kern w:val="0"/>
          <w:szCs w:val="21"/>
        </w:rPr>
        <w:t>黄金水道</w:t>
      </w:r>
      <w:r>
        <w:rPr>
          <w:rFonts w:ascii="Times New Roman" w:eastAsia="Times New Roman" w:hAnsi="Times New Roman" w:cs="Times New Roman"/>
          <w:kern w:val="0"/>
          <w:szCs w:val="21"/>
        </w:rPr>
        <w:t xml:space="preserve">  </w:t>
      </w:r>
      <w:r>
        <w:rPr>
          <w:rFonts w:ascii="SimSun" w:eastAsia="SimSun" w:hAnsi="SimSun" w:cs="SimSun"/>
          <w:kern w:val="0"/>
          <w:szCs w:val="21"/>
        </w:rPr>
        <w:t>京沪</w:t>
      </w:r>
      <w:r>
        <w:rPr>
          <w:rFonts w:ascii="Times New Roman" w:eastAsia="Times New Roman" w:hAnsi="Times New Roman" w:cs="Times New Roman"/>
          <w:kern w:val="0"/>
          <w:szCs w:val="21"/>
        </w:rPr>
        <w:t xml:space="preserve">  </w:t>
      </w:r>
      <w:r>
        <w:rPr>
          <w:rFonts w:ascii="SimSun" w:eastAsia="SimSun" w:hAnsi="SimSun" w:cs="SimSun"/>
          <w:kern w:val="0"/>
          <w:szCs w:val="21"/>
        </w:rPr>
        <w:t>南</w:t>
      </w:r>
      <w:r>
        <w:rPr>
          <w:rFonts w:ascii="Times New Roman" w:eastAsia="Times New Roman" w:hAnsi="Times New Roman" w:cs="Times New Roman"/>
          <w:kern w:val="0"/>
          <w:szCs w:val="21"/>
        </w:rPr>
        <w:t xml:space="preserve">  </w:t>
      </w:r>
      <w:r>
        <w:rPr>
          <w:rFonts w:ascii="SimSun" w:eastAsia="SimSun" w:hAnsi="SimSun" w:cs="SimSun"/>
          <w:kern w:val="0"/>
          <w:szCs w:val="21"/>
        </w:rPr>
        <w:t>服务业</w:t>
      </w:r>
      <w:r>
        <w:rPr>
          <w:rFonts w:ascii="Times New Roman" w:eastAsia="Times New Roman" w:hAnsi="Times New Roman" w:cs="Times New Roman"/>
          <w:kern w:val="0"/>
          <w:szCs w:val="21"/>
        </w:rPr>
        <w:t>  D</w:t>
      </w:r>
    </w:p>
    <w:p w:rsidR="00C16F20" w:rsidRDefault="00756899">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Times New Roman" w:eastAsia="Times New Roman" w:hAnsi="Times New Roman" w:cs="Times New Roman"/>
          <w:kern w:val="0"/>
          <w:szCs w:val="21"/>
        </w:rPr>
        <w:t>1</w:t>
      </w:r>
      <w:r>
        <w:rPr>
          <w:rFonts w:ascii="SimSun" w:eastAsia="SimSun" w:hAnsi="SimSun" w:cs="SimSun"/>
          <w:kern w:val="0"/>
          <w:szCs w:val="21"/>
        </w:rPr>
        <w:t>）东部沿海地区集中了我国主要的工业基地，其中</w:t>
      </w:r>
      <w:r>
        <w:rPr>
          <w:rFonts w:ascii="SimSun" w:eastAsia="SimSun" w:hAnsi="SimSun" w:cs="SimSun"/>
          <w:kern w:val="0"/>
          <w:szCs w:val="21"/>
        </w:rPr>
        <w:t>②</w:t>
      </w:r>
      <w:r>
        <w:rPr>
          <w:rFonts w:ascii="SimSun" w:eastAsia="SimSun" w:hAnsi="SimSun" w:cs="SimSun"/>
          <w:kern w:val="0"/>
          <w:szCs w:val="21"/>
        </w:rPr>
        <w:t>为京津唐工业基地，该基地中北京市拥有我国第一个国家级高新技术产业开发区</w:t>
      </w:r>
      <w:r>
        <w:rPr>
          <w:rFonts w:ascii="SimSun" w:eastAsia="SimSun" w:hAnsi="SimSun" w:cs="SimSun"/>
          <w:kern w:val="0"/>
          <w:szCs w:val="21"/>
        </w:rPr>
        <w:t>—</w:t>
      </w:r>
      <w:r>
        <w:rPr>
          <w:rFonts w:ascii="SimSun" w:eastAsia="SimSun" w:hAnsi="SimSun" w:cs="SimSun"/>
          <w:kern w:val="0"/>
          <w:szCs w:val="21"/>
        </w:rPr>
        <w:t>中关村。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）长江是我国东西运输的大动脉，干支流水运网纵横广阔，沟通了内地和沿海，因其航运价值高，被称为</w:t>
      </w:r>
      <w:r>
        <w:rPr>
          <w:rFonts w:ascii="SimSun" w:eastAsia="SimSun" w:hAnsi="SimSun" w:cs="SimSun"/>
          <w:kern w:val="0"/>
          <w:szCs w:val="21"/>
        </w:rPr>
        <w:t>“</w:t>
      </w:r>
      <w:r>
        <w:rPr>
          <w:rFonts w:ascii="SimSun" w:eastAsia="SimSun" w:hAnsi="SimSun" w:cs="SimSun"/>
          <w:kern w:val="0"/>
          <w:szCs w:val="21"/>
        </w:rPr>
        <w:t>黄金水道</w:t>
      </w:r>
      <w:r>
        <w:rPr>
          <w:rFonts w:ascii="SimSun" w:eastAsia="SimSun" w:hAnsi="SimSun" w:cs="SimSun"/>
          <w:kern w:val="0"/>
          <w:szCs w:val="21"/>
        </w:rPr>
        <w:t>”</w:t>
      </w:r>
      <w:r>
        <w:rPr>
          <w:rFonts w:ascii="SimSun" w:eastAsia="SimSun" w:hAnsi="SimSun" w:cs="SimSun"/>
          <w:kern w:val="0"/>
          <w:szCs w:val="21"/>
        </w:rPr>
        <w:t>。长江三角</w:t>
      </w:r>
      <w:r>
        <w:rPr>
          <w:rFonts w:ascii="SimSun" w:eastAsia="SimSun" w:hAnsi="SimSun" w:cs="SimSun"/>
          <w:kern w:val="0"/>
          <w:szCs w:val="21"/>
        </w:rPr>
        <w:t>洲地区依托长江水运联系内陆，通过普速铁路干线</w:t>
      </w:r>
      <w:r>
        <w:rPr>
          <w:rFonts w:ascii="Times New Roman" w:eastAsia="Times New Roman" w:hAnsi="Times New Roman" w:cs="Times New Roman"/>
          <w:kern w:val="0"/>
          <w:szCs w:val="21"/>
        </w:rPr>
        <w:t>A</w:t>
      </w:r>
      <w:r>
        <w:rPr>
          <w:rFonts w:ascii="SimSun" w:eastAsia="SimSun" w:hAnsi="SimSun" w:cs="SimSun"/>
          <w:kern w:val="0"/>
          <w:szCs w:val="21"/>
        </w:rPr>
        <w:t>京沪线联系了京津唐地区。京沪铁路，简称京沪线，是中国境内一条连接北京市和上海市的客货共线国铁</w:t>
      </w:r>
      <w:r>
        <w:rPr>
          <w:rFonts w:ascii="MS UI Gothic" w:eastAsia="MS UI Gothic" w:hAnsi="MS UI Gothic" w:cs="MS UI Gothic"/>
          <w:kern w:val="0"/>
          <w:szCs w:val="21"/>
        </w:rPr>
        <w:t>Ⅰ</w:t>
      </w:r>
      <w:r>
        <w:rPr>
          <w:rFonts w:ascii="SimSun" w:eastAsia="SimSun" w:hAnsi="SimSun" w:cs="SimSun"/>
          <w:kern w:val="0"/>
          <w:szCs w:val="21"/>
        </w:rPr>
        <w:t>级双线电气化铁路，线路呈南北走向，是中国铁路网中南北走向的大动脉。京沪铁路由原京山铁路京津段、津浦铁路和原沪宁铁路共同组成。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）香港和澳门南临南海，与祖国内地的联系十分密切。随着经济的发展，祖国内地的制造业水平逐步提高，与世界各地的经济联系日益紧密。香港重点发展服务业，与广东省形成了新的合作</w:t>
      </w:r>
      <w:r>
        <w:rPr>
          <w:rFonts w:ascii="SimSun" w:eastAsia="SimSun" w:hAnsi="SimSun" w:cs="SimSun"/>
          <w:kern w:val="0"/>
          <w:szCs w:val="21"/>
        </w:rPr>
        <w:lastRenderedPageBreak/>
        <w:t>模式</w:t>
      </w:r>
      <w:r>
        <w:rPr>
          <w:rFonts w:ascii="SimSun" w:eastAsia="SimSun" w:hAnsi="SimSun" w:cs="SimSun"/>
          <w:kern w:val="0"/>
          <w:szCs w:val="21"/>
        </w:rPr>
        <w:t>——</w:t>
      </w:r>
      <w:r>
        <w:rPr>
          <w:rFonts w:ascii="SimSun" w:eastAsia="SimSun" w:hAnsi="SimSun" w:cs="SimSun"/>
          <w:kern w:val="0"/>
          <w:szCs w:val="21"/>
        </w:rPr>
        <w:t>香港服务业</w:t>
      </w:r>
      <w:r>
        <w:rPr>
          <w:rFonts w:ascii="Times New Roman" w:eastAsia="Times New Roman" w:hAnsi="Times New Roman" w:cs="Times New Roman"/>
          <w:kern w:val="0"/>
          <w:szCs w:val="21"/>
        </w:rPr>
        <w:t>+</w:t>
      </w:r>
      <w:r>
        <w:rPr>
          <w:rFonts w:ascii="SimSun" w:eastAsia="SimSun" w:hAnsi="SimSun" w:cs="SimSun"/>
          <w:kern w:val="0"/>
          <w:szCs w:val="21"/>
        </w:rPr>
        <w:t>广东制造业。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）长春是我们可爱的家乡，振兴家乡经</w:t>
      </w:r>
      <w:r>
        <w:rPr>
          <w:rFonts w:ascii="SimSun" w:eastAsia="SimSun" w:hAnsi="SimSun" w:cs="SimSun"/>
          <w:kern w:val="0"/>
          <w:szCs w:val="21"/>
        </w:rPr>
        <w:t>济，建设美丽家园，我们要推动农业创新，振兴乡村经济；开发冰雪旅游，打造冰雪文化；引进资金、人才，发展高新技术产业。长春以黑土地为主，热量不足，只能满足一些喜温凉的农作物生长，不适合种植热带作物；占用大量耕地，建设高楼大厦，会使耕地面积缩小，造成粮食产量下降，破坏环境，不利于家乡持久性发展，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SimSun" w:eastAsia="SimSun" w:hAnsi="SimSun" w:cs="SimSun"/>
          <w:kern w:val="0"/>
          <w:szCs w:val="21"/>
        </w:rPr>
        <w:t>②</w:t>
      </w:r>
      <w:r>
        <w:rPr>
          <w:rFonts w:ascii="SimSun" w:eastAsia="SimSun" w:hAnsi="SimSun" w:cs="SimSun"/>
          <w:kern w:val="0"/>
          <w:szCs w:val="21"/>
        </w:rPr>
        <w:t>：北京；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）黄金水道：京沪；</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）南；服务业；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我国有四大工业基地，由北到南依次为辽中南工业基地、京津唐工业基地、沪宁杭工业基地、珠江三角洲工业基地，其中沪宁杭工业基地是全国最大的综合性工业基地，京津唐工业基地是北方最大的综合性工业基地，辽中南工业基地是以重工业为主的工业基地，珠江三角洲工业基地是以轻工业为主的工业基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）珠江三角洲和港澳地区的关系非常密切，港澳地区为珠江三角洲提供丰富的资金、技术和管理经验，而珠江三角洲为港澳地区提供土地、自然资源和劳动力。</w:t>
      </w:r>
      <w:r>
        <w:rPr>
          <w:rFonts w:ascii="SimSun" w:eastAsia="SimSun" w:hAnsi="SimSun" w:cs="SimSun"/>
          <w:kern w:val="0"/>
          <w:szCs w:val="21"/>
        </w:rPr>
        <w:br/>
      </w:r>
      <w:r>
        <w:rPr>
          <w:rFonts w:ascii="SimSun" w:eastAsia="SimSun" w:hAnsi="SimSun" w:cs="SimSun"/>
          <w:kern w:val="0"/>
          <w:szCs w:val="21"/>
        </w:rPr>
        <w:t>考查了四大工业基地、长江和珠江三角洲地区的相关知识，结合图中信息理解作答。</w:t>
      </w:r>
      <w:r>
        <w:rPr>
          <w:rFonts w:ascii="SimSun" w:eastAsia="SimSun" w:hAnsi="SimSun" w:cs="SimSun"/>
          <w:kern w:val="0"/>
          <w:szCs w:val="21"/>
        </w:rPr>
        <w:br/>
      </w:r>
    </w:p>
    <w:sectPr w:rsidR="00C16F20" w:rsidSect="00C16F20">
      <w:headerReference w:type="even" r:id="rId26"/>
      <w:headerReference w:type="default" r:id="rId27"/>
      <w:footerReference w:type="even" r:id="rId28"/>
      <w:footerReference w:type="default" r:id="rId29"/>
      <w:headerReference w:type="first" r:id="rId30"/>
      <w:footerReference w:type="first" r:id="rId31"/>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6899" w:rsidRDefault="00756899" w:rsidP="00C16F20">
      <w:r>
        <w:separator/>
      </w:r>
    </w:p>
  </w:endnote>
  <w:endnote w:type="continuationSeparator" w:id="0">
    <w:p w:rsidR="00756899" w:rsidRDefault="00756899" w:rsidP="00C16F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C16F20">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756899">
    <w:pPr>
      <w:pStyle w:val="a4"/>
      <w:jc w:val="center"/>
    </w:pPr>
    <w:r>
      <w:rPr>
        <w:rFonts w:hint="eastAsia"/>
      </w:rPr>
      <w:t>第</w:t>
    </w:r>
    <w:r w:rsidR="00C16F20">
      <w:fldChar w:fldCharType="begin"/>
    </w:r>
    <w:r>
      <w:instrText xml:space="preserve"> =</w:instrText>
    </w:r>
    <w:r w:rsidR="00C16F20">
      <w:fldChar w:fldCharType="begin"/>
    </w:r>
    <w:r>
      <w:instrText xml:space="preserve">page  </w:instrText>
    </w:r>
    <w:r w:rsidR="00C16F20">
      <w:fldChar w:fldCharType="separate"/>
    </w:r>
    <w:r w:rsidR="00F30A5B">
      <w:rPr>
        <w:noProof/>
      </w:rPr>
      <w:instrText>2</w:instrText>
    </w:r>
    <w:r w:rsidR="00C16F20">
      <w:fldChar w:fldCharType="end"/>
    </w:r>
    <w:r>
      <w:instrText xml:space="preserve"> </w:instrText>
    </w:r>
    <w:r w:rsidR="00C16F20">
      <w:fldChar w:fldCharType="separate"/>
    </w:r>
    <w:r w:rsidR="00F30A5B">
      <w:rPr>
        <w:noProof/>
      </w:rPr>
      <w:t>2</w:t>
    </w:r>
    <w:r w:rsidR="00C16F20">
      <w:fldChar w:fldCharType="end"/>
    </w:r>
    <w:r>
      <w:rPr>
        <w:rFonts w:hint="eastAsia"/>
      </w:rPr>
      <w:t>页，共</w:t>
    </w:r>
    <w:r w:rsidR="00C16F20">
      <w:fldChar w:fldCharType="begin"/>
    </w:r>
    <w:r>
      <w:instrText xml:space="preserve"> =</w:instrText>
    </w:r>
    <w:r w:rsidR="00C16F20">
      <w:fldChar w:fldCharType="begin"/>
    </w:r>
    <w:r>
      <w:instrText xml:space="preserve">sectionpages  </w:instrText>
    </w:r>
    <w:r w:rsidR="00C16F20">
      <w:fldChar w:fldCharType="separate"/>
    </w:r>
    <w:r w:rsidR="00F30A5B">
      <w:rPr>
        <w:noProof/>
      </w:rPr>
      <w:instrText>21</w:instrText>
    </w:r>
    <w:r w:rsidR="00C16F20">
      <w:fldChar w:fldCharType="end"/>
    </w:r>
    <w:r>
      <w:instrText xml:space="preserve"> </w:instrText>
    </w:r>
    <w:r w:rsidR="00C16F20">
      <w:fldChar w:fldCharType="separate"/>
    </w:r>
    <w:r w:rsidR="00F30A5B">
      <w:rPr>
        <w:noProof/>
      </w:rPr>
      <w:t>21</w:t>
    </w:r>
    <w:r w:rsidR="00C16F20">
      <w:fldChar w:fldCharType="end"/>
    </w:r>
    <w:r>
      <w:rPr>
        <w:rFonts w:hint="eastAsia"/>
      </w:rPr>
      <w:t>页</w:t>
    </w:r>
  </w:p>
  <w:p w:rsidR="00C16F20" w:rsidRDefault="00C16F20">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C16F20">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6899" w:rsidRDefault="00756899" w:rsidP="00C16F20">
      <w:r>
        <w:separator/>
      </w:r>
    </w:p>
  </w:footnote>
  <w:footnote w:type="continuationSeparator" w:id="0">
    <w:p w:rsidR="00756899" w:rsidRDefault="00756899" w:rsidP="00C16F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C16F20">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C16F20">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6F20" w:rsidRDefault="00C16F20">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C16F20"/>
    <w:rsid w:val="00756899"/>
    <w:rsid w:val="00C16F20"/>
    <w:rsid w:val="00F30A5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6F20"/>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C16F20"/>
    <w:rPr>
      <w:sz w:val="18"/>
      <w:szCs w:val="18"/>
    </w:rPr>
  </w:style>
  <w:style w:type="paragraph" w:styleId="a4">
    <w:name w:val="footer"/>
    <w:basedOn w:val="a"/>
    <w:link w:val="Char0"/>
    <w:uiPriority w:val="99"/>
    <w:unhideWhenUsed/>
    <w:qFormat/>
    <w:rsid w:val="00C16F20"/>
    <w:pPr>
      <w:tabs>
        <w:tab w:val="center" w:pos="4153"/>
        <w:tab w:val="right" w:pos="8306"/>
      </w:tabs>
      <w:snapToGrid w:val="0"/>
    </w:pPr>
    <w:rPr>
      <w:sz w:val="18"/>
      <w:szCs w:val="18"/>
    </w:rPr>
  </w:style>
  <w:style w:type="paragraph" w:styleId="a5">
    <w:name w:val="header"/>
    <w:basedOn w:val="a"/>
    <w:link w:val="Char1"/>
    <w:uiPriority w:val="99"/>
    <w:unhideWhenUsed/>
    <w:qFormat/>
    <w:rsid w:val="00C16F20"/>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C16F20"/>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C16F20"/>
    <w:rPr>
      <w:rFonts w:ascii="Cambria Math" w:eastAsia="宋体" w:hAnsi="宋体" w:cs="Cambria Math"/>
      <w:sz w:val="18"/>
      <w:szCs w:val="18"/>
    </w:rPr>
  </w:style>
  <w:style w:type="character" w:customStyle="1" w:styleId="Char0">
    <w:name w:val="页脚 Char"/>
    <w:basedOn w:val="a0"/>
    <w:link w:val="a4"/>
    <w:uiPriority w:val="99"/>
    <w:qFormat/>
    <w:rsid w:val="00C16F20"/>
    <w:rPr>
      <w:rFonts w:ascii="Cambria Math" w:eastAsia="宋体" w:hAnsi="宋体" w:cs="Cambria Math"/>
      <w:sz w:val="18"/>
      <w:szCs w:val="18"/>
    </w:rPr>
  </w:style>
  <w:style w:type="character" w:customStyle="1" w:styleId="Char">
    <w:name w:val="批注框文本 Char"/>
    <w:basedOn w:val="a0"/>
    <w:link w:val="a3"/>
    <w:uiPriority w:val="99"/>
    <w:semiHidden/>
    <w:qFormat/>
    <w:rsid w:val="00C16F20"/>
    <w:rPr>
      <w:rFonts w:ascii="Cambria Math" w:eastAsia="宋体" w:hAnsi="宋体" w:cs="Cambria Math"/>
      <w:sz w:val="18"/>
      <w:szCs w:val="18"/>
    </w:rPr>
  </w:style>
  <w:style w:type="paragraph" w:styleId="a7">
    <w:name w:val="No Spacing"/>
    <w:link w:val="Char2"/>
    <w:uiPriority w:val="1"/>
    <w:qFormat/>
    <w:rsid w:val="00C16F20"/>
    <w:rPr>
      <w:rFonts w:ascii="Cambria Math" w:hAnsi="宋体" w:cs="Cambria Math"/>
      <w:sz w:val="22"/>
      <w:szCs w:val="22"/>
    </w:rPr>
  </w:style>
  <w:style w:type="character" w:customStyle="1" w:styleId="Char2">
    <w:name w:val="无间隔 Char"/>
    <w:basedOn w:val="a0"/>
    <w:link w:val="a7"/>
    <w:uiPriority w:val="1"/>
    <w:qFormat/>
    <w:rsid w:val="00C16F20"/>
    <w:rPr>
      <w:rFonts w:ascii="Cambria Math" w:eastAsia="宋体" w:hAnsi="宋体" w:cs="Cambria Math"/>
      <w:kern w:val="0"/>
      <w:sz w:val="22"/>
    </w:rPr>
  </w:style>
  <w:style w:type="paragraph" w:styleId="a8">
    <w:name w:val="List Paragraph"/>
    <w:basedOn w:val="a"/>
    <w:uiPriority w:val="34"/>
    <w:qFormat/>
    <w:rsid w:val="00C16F20"/>
    <w:pPr>
      <w:ind w:firstLineChars="200" w:firstLine="420"/>
    </w:pPr>
  </w:style>
  <w:style w:type="character" w:customStyle="1" w:styleId="1">
    <w:name w:val="不明显强调1"/>
    <w:basedOn w:val="a0"/>
    <w:uiPriority w:val="19"/>
    <w:qFormat/>
    <w:rsid w:val="00C16F20"/>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6df431049-0acc-44ef-b5d1-4fc557d847be;e781f150d-1032-4c6e-9ced-a7c7065bab1c,9694586fe-b538-4c60-9e0f-4461b9660861,5fa2c25a9-aae7-4cc8-99d7-cec24f6172d3,63493d91a-6e1c-4517-af42-69a881f10d99,d8a00bfc4-3258-48e4-bb43-74b216a25eed,0c42a5b22-88b6-4c1c-91c2-7c027ee6e210,55388f972-431b-4a99-85f9-2e4b75c44e77,41b108d03-5339-4016-a8b3-2b2d1d862285,a445b04ba-ebec-4e01-9698-10bb9c0a825d,1008800a7-16cb-4c7d-96ca-8bb0f0191667,e6b053e5f-74e6-4b7e-a627-6d24847c99de,3711c0293-54b0-4707-a664-96494515bd32,27564e21f-10f9-44fe-a3a7-d1d04678a0a1,6544c151d-de08-46aa-a34e-64a4d30a0c66,ade5c156e-5ae4-4909-926b-dbea6d7171cc,</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1F0C37-E48B-4ED7-A43A-018EF0417041}">
  <ds:schemaRefs>
    <ds:schemaRef ds:uri="http://schemas.microsoft.com/vsto/xtzj"/>
  </ds:schemaRefs>
</ds:datastoreItem>
</file>

<file path=customXml/itemProps2.xml><?xml version="1.0" encoding="utf-8"?>
<ds:datastoreItem xmlns:ds="http://schemas.openxmlformats.org/officeDocument/2006/customXml" ds:itemID="{3516B539-9938-4486-816F-E1BDB84D6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21</Pages>
  <Words>1728</Words>
  <Characters>9850</Characters>
  <Application>Microsoft Office Word</Application>
  <DocSecurity>0</DocSecurity>
  <Lines>82</Lines>
  <Paragraphs>23</Paragraphs>
  <ScaleCrop>false</ScaleCrop>
  <Company>iflytek</Company>
  <LinksUpToDate>false</LinksUpToDate>
  <CharactersWithSpaces>11555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6df31049-0acc-44ef-b5d1-4fc557d847be</dc:description>
  <cp:lastModifiedBy>Administrator</cp:lastModifiedBy>
  <cp:revision>267</cp:revision>
  <dcterms:created xsi:type="dcterms:W3CDTF">2011-01-13T09:46:00Z</dcterms:created>
  <dcterms:modified xsi:type="dcterms:W3CDTF">2023-07-06T02:18:00Z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