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8CC" w:rsidRPr="00C53B99" w:rsidRDefault="005048CC" w:rsidP="005048CC">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非选择题限时练</w:t>
      </w:r>
      <w:r w:rsidRPr="00C53B99">
        <w:rPr>
          <w:rFonts w:ascii="Times New Roman" w:eastAsia="宋体" w:hAnsi="宋体"/>
          <w:sz w:val="36"/>
        </w:rPr>
        <w:t>(</w:t>
      </w:r>
      <w:r w:rsidRPr="00C53B99">
        <w:rPr>
          <w:rFonts w:ascii="Arial" w:eastAsia="黑体" w:hAnsi="黑体"/>
          <w:b/>
          <w:sz w:val="36"/>
        </w:rPr>
        <w:t>三</w:t>
      </w:r>
      <w:r w:rsidRPr="00C53B99">
        <w:rPr>
          <w:rFonts w:ascii="Times New Roman" w:eastAsia="宋体" w:hAnsi="宋体"/>
          <w:sz w:val="36"/>
        </w:rPr>
        <w:t>)</w:t>
      </w:r>
    </w:p>
    <w:bookmarkEnd w:id="0"/>
    <w:p w:rsidR="005048CC" w:rsidRPr="00C53B99" w:rsidRDefault="005048CC" w:rsidP="005048CC">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时间</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5048CC"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山东日照二模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楷体" w:hAnsi="楷体"/>
        </w:rPr>
        <w:t>冻土是指</w:t>
      </w:r>
      <w:r w:rsidRPr="00C53B99">
        <w:rPr>
          <w:rFonts w:ascii="Times New Roman" w:eastAsia="宋体" w:hAnsi="宋体"/>
        </w:rPr>
        <w:t>0</w:t>
      </w:r>
      <w:r w:rsidRPr="00C53B99">
        <w:rPr>
          <w:rFonts w:ascii="宋体" w:eastAsia="宋体" w:hAnsi="宋体" w:cs="宋体" w:hint="eastAsia"/>
        </w:rPr>
        <w:t>℃</w:t>
      </w:r>
      <w:r w:rsidRPr="00C53B99">
        <w:rPr>
          <w:rFonts w:ascii="Times New Roman" w:eastAsia="楷体" w:hAnsi="楷体"/>
        </w:rPr>
        <w:t>以下</w:t>
      </w:r>
      <w:r w:rsidRPr="00C53B99">
        <w:rPr>
          <w:rFonts w:ascii="Times New Roman" w:eastAsia="宋体" w:hAnsi="宋体"/>
        </w:rPr>
        <w:t>,</w:t>
      </w:r>
      <w:r w:rsidRPr="00C53B99">
        <w:rPr>
          <w:rFonts w:ascii="Times New Roman" w:eastAsia="楷体" w:hAnsi="楷体"/>
        </w:rPr>
        <w:t>并含有冰的各种岩石和土壤。多年冻土下界是出现多年冻土的最低海拔</w:t>
      </w:r>
      <w:r w:rsidRPr="00C53B99">
        <w:rPr>
          <w:rFonts w:ascii="Times New Roman" w:eastAsia="宋体" w:hAnsi="宋体"/>
        </w:rPr>
        <w:t>,</w:t>
      </w:r>
      <w:r w:rsidRPr="00C53B99">
        <w:rPr>
          <w:rFonts w:ascii="Times New Roman" w:eastAsia="楷体" w:hAnsi="楷体"/>
        </w:rPr>
        <w:t>影响其高度分布的因素与雪线相同</w:t>
      </w:r>
      <w:r w:rsidRPr="00C53B99">
        <w:rPr>
          <w:rFonts w:ascii="Times New Roman" w:eastAsia="宋体" w:hAnsi="宋体"/>
        </w:rPr>
        <w:t>,</w:t>
      </w:r>
      <w:r w:rsidRPr="00C53B99">
        <w:rPr>
          <w:rFonts w:ascii="Times New Roman" w:eastAsia="楷体" w:hAnsi="楷体"/>
        </w:rPr>
        <w:t>主要是温度和降水。积雪对地表土层主要起保温作用</w:t>
      </w:r>
      <w:r w:rsidRPr="00C53B99">
        <w:rPr>
          <w:rFonts w:ascii="Times New Roman" w:eastAsia="宋体" w:hAnsi="宋体"/>
        </w:rPr>
        <w:t>,</w:t>
      </w:r>
      <w:r w:rsidRPr="00C53B99">
        <w:rPr>
          <w:rFonts w:ascii="Times New Roman" w:eastAsia="楷体" w:hAnsi="楷体"/>
        </w:rPr>
        <w:t>湿润气候条件下降雪量大</w:t>
      </w:r>
      <w:r w:rsidRPr="00C53B99">
        <w:rPr>
          <w:rFonts w:ascii="Times New Roman" w:eastAsia="宋体" w:hAnsi="宋体"/>
        </w:rPr>
        <w:t>,</w:t>
      </w:r>
      <w:r w:rsidRPr="00C53B99">
        <w:rPr>
          <w:rFonts w:ascii="Times New Roman" w:eastAsia="楷体" w:hAnsi="楷体"/>
        </w:rPr>
        <w:t>积雪厚度大。下图示意多年冻土下界随干湿程度的变化。</w:t>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94760" cy="1371600"/>
            <wp:effectExtent l="0" t="0" r="0" b="0"/>
            <wp:docPr id="167" name="NDZRX145.eps" descr="id:21474896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8" cstate="print"/>
                    <a:stretch>
                      <a:fillRect/>
                    </a:stretch>
                  </pic:blipFill>
                  <pic:spPr>
                    <a:xfrm>
                      <a:off x="0" y="0"/>
                      <a:ext cx="2894760" cy="1371600"/>
                    </a:xfrm>
                    <a:prstGeom prst="rect">
                      <a:avLst/>
                    </a:prstGeom>
                  </pic:spPr>
                </pic:pic>
              </a:graphicData>
            </a:graphic>
          </wp:inline>
        </w:drawing>
      </w: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分析从大陆性到海洋性气候区</w:t>
      </w:r>
      <w:r w:rsidRPr="00C53B99">
        <w:rPr>
          <w:rFonts w:ascii="Times New Roman" w:eastAsia="宋体" w:hAnsi="宋体"/>
        </w:rPr>
        <w:t>,</w:t>
      </w:r>
      <w:r w:rsidRPr="00C53B99">
        <w:rPr>
          <w:rFonts w:ascii="Times New Roman" w:eastAsia="宋体" w:hAnsi="宋体"/>
        </w:rPr>
        <w:t>雪线变化的原因。</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用曲线表示多年冻土下界的纬度变化。</w:t>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853280" cy="1371600"/>
            <wp:effectExtent l="0" t="0" r="0" b="0"/>
            <wp:docPr id="168" name="NDZRX146.eps" descr="id:2147489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9" cstate="print"/>
                    <a:stretch>
                      <a:fillRect/>
                    </a:stretch>
                  </pic:blipFill>
                  <pic:spPr>
                    <a:xfrm>
                      <a:off x="0" y="0"/>
                      <a:ext cx="1853280" cy="1371600"/>
                    </a:xfrm>
                    <a:prstGeom prst="rect">
                      <a:avLst/>
                    </a:prstGeom>
                  </pic:spPr>
                </pic:pic>
              </a:graphicData>
            </a:graphic>
          </wp:inline>
        </w:drawing>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分析由亚大陆性向海洋性气候过渡时</w:t>
      </w:r>
      <w:r w:rsidRPr="00C53B99">
        <w:rPr>
          <w:rFonts w:ascii="Times New Roman" w:eastAsia="宋体" w:hAnsi="宋体"/>
        </w:rPr>
        <w:t>,</w:t>
      </w:r>
      <w:r w:rsidRPr="00C53B99">
        <w:rPr>
          <w:rFonts w:ascii="Times New Roman" w:eastAsia="宋体" w:hAnsi="宋体"/>
        </w:rPr>
        <w:t>多年冻土下界上升的原因。</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山东淄博一模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楷体" w:hAnsi="楷体"/>
        </w:rPr>
        <w:t>美国是世界最大的炼油生产和消费国。</w:t>
      </w:r>
      <w:r w:rsidRPr="00C53B99">
        <w:rPr>
          <w:rFonts w:ascii="Times New Roman" w:eastAsia="宋体" w:hAnsi="宋体"/>
        </w:rPr>
        <w:t>20</w:t>
      </w:r>
      <w:r w:rsidRPr="00C53B99">
        <w:rPr>
          <w:rFonts w:ascii="Times New Roman" w:eastAsia="楷体" w:hAnsi="楷体"/>
        </w:rPr>
        <w:t>世纪</w:t>
      </w:r>
      <w:r w:rsidRPr="00C53B99">
        <w:rPr>
          <w:rFonts w:ascii="Times New Roman" w:eastAsia="宋体" w:hAnsi="宋体"/>
        </w:rPr>
        <w:t>80</w:t>
      </w:r>
      <w:r w:rsidRPr="00C53B99">
        <w:rPr>
          <w:rFonts w:ascii="Times New Roman" w:eastAsia="楷体" w:hAnsi="楷体"/>
        </w:rPr>
        <w:t>年代后</w:t>
      </w:r>
      <w:r w:rsidRPr="00C53B99">
        <w:rPr>
          <w:rFonts w:ascii="Times New Roman" w:eastAsia="宋体" w:hAnsi="宋体"/>
        </w:rPr>
        <w:t>,</w:t>
      </w:r>
      <w:r w:rsidRPr="00C53B99">
        <w:rPr>
          <w:rFonts w:ascii="Times New Roman" w:eastAsia="楷体" w:hAnsi="楷体"/>
        </w:rPr>
        <w:t>随着技术进步、市场竞争加剧、环保要求不断提高</w:t>
      </w:r>
      <w:r w:rsidRPr="00C53B99">
        <w:rPr>
          <w:rFonts w:ascii="Times New Roman" w:eastAsia="宋体" w:hAnsi="宋体"/>
        </w:rPr>
        <w:t>,</w:t>
      </w:r>
      <w:r w:rsidRPr="00C53B99">
        <w:rPr>
          <w:rFonts w:ascii="Times New Roman" w:eastAsia="楷体" w:hAnsi="楷体"/>
        </w:rPr>
        <w:t>美国炼油行业进入微利时代</w:t>
      </w:r>
      <w:r w:rsidRPr="00C53B99">
        <w:rPr>
          <w:rFonts w:ascii="Times New Roman" w:eastAsia="宋体" w:hAnsi="宋体"/>
        </w:rPr>
        <w:t>,</w:t>
      </w:r>
      <w:r w:rsidRPr="00C53B99">
        <w:rPr>
          <w:rFonts w:ascii="Times New Roman" w:eastAsia="楷体" w:hAnsi="楷体"/>
        </w:rPr>
        <w:t>产业开始进行重组和调整</w:t>
      </w:r>
      <w:r w:rsidRPr="00C53B99">
        <w:rPr>
          <w:rFonts w:ascii="Times New Roman" w:eastAsia="宋体" w:hAnsi="宋体"/>
        </w:rPr>
        <w:t>,</w:t>
      </w:r>
      <w:r w:rsidRPr="00C53B99">
        <w:rPr>
          <w:rFonts w:ascii="Times New Roman" w:eastAsia="楷体" w:hAnsi="楷体"/>
        </w:rPr>
        <w:t>出现了大型化、集中化、炼化</w:t>
      </w:r>
      <w:r w:rsidRPr="00C53B99">
        <w:rPr>
          <w:rFonts w:ascii="Times New Roman" w:eastAsia="宋体" w:hAnsi="宋体"/>
        </w:rPr>
        <w:t>(</w:t>
      </w:r>
      <w:r w:rsidRPr="00C53B99">
        <w:rPr>
          <w:rFonts w:ascii="Times New Roman" w:eastAsia="楷体" w:hAnsi="楷体"/>
        </w:rPr>
        <w:t>炼</w:t>
      </w:r>
      <w:r w:rsidRPr="00C53B99">
        <w:rPr>
          <w:rFonts w:ascii="Times New Roman" w:eastAsia="楷体" w:hAnsi="楷体"/>
        </w:rPr>
        <w:lastRenderedPageBreak/>
        <w:t>油、石油化工</w:t>
      </w:r>
      <w:r w:rsidRPr="00C53B99">
        <w:rPr>
          <w:rFonts w:ascii="Times New Roman" w:eastAsia="宋体" w:hAnsi="宋体"/>
        </w:rPr>
        <w:t>)</w:t>
      </w:r>
      <w:r w:rsidRPr="00C53B99">
        <w:rPr>
          <w:rFonts w:ascii="Times New Roman" w:eastAsia="楷体" w:hAnsi="楷体"/>
        </w:rPr>
        <w:t>一体化等发展趋势。下图示意</w:t>
      </w:r>
      <w:r w:rsidRPr="00C53B99">
        <w:rPr>
          <w:rFonts w:ascii="Times New Roman" w:eastAsia="宋体" w:hAnsi="宋体"/>
        </w:rPr>
        <w:t>2015</w:t>
      </w:r>
      <w:r w:rsidRPr="00C53B99">
        <w:rPr>
          <w:rFonts w:ascii="Times New Roman" w:eastAsia="楷体" w:hAnsi="楷体"/>
        </w:rPr>
        <w:t>年美国炼油产业基地、原油产量、油品消耗在五个区域的分布情况。</w:t>
      </w:r>
      <w:r w:rsidRPr="00C53B99">
        <w:rPr>
          <w:rFonts w:ascii="宋体" w:eastAsia="宋体" w:hAnsi="宋体" w:cs="宋体" w:hint="eastAsia"/>
        </w:rPr>
        <w:t>Ⅱ</w:t>
      </w:r>
      <w:r w:rsidRPr="00C53B99">
        <w:rPr>
          <w:rFonts w:ascii="Times New Roman" w:eastAsia="楷体" w:hAnsi="楷体"/>
        </w:rPr>
        <w:t>、</w:t>
      </w:r>
      <w:r w:rsidRPr="00C53B99">
        <w:rPr>
          <w:rFonts w:ascii="宋体" w:eastAsia="宋体" w:hAnsi="宋体" w:cs="宋体" w:hint="eastAsia"/>
        </w:rPr>
        <w:t>Ⅲ</w:t>
      </w:r>
      <w:r w:rsidRPr="00C53B99">
        <w:rPr>
          <w:rFonts w:ascii="Times New Roman" w:eastAsia="楷体" w:hAnsi="楷体"/>
        </w:rPr>
        <w:t>区域建有发达的管道网络</w:t>
      </w:r>
      <w:r w:rsidRPr="00C53B99">
        <w:rPr>
          <w:rFonts w:ascii="Times New Roman" w:eastAsia="宋体" w:hAnsi="宋体"/>
        </w:rPr>
        <w:t>,</w:t>
      </w:r>
      <w:r w:rsidRPr="00C53B99">
        <w:rPr>
          <w:rFonts w:ascii="宋体" w:eastAsia="宋体" w:hAnsi="宋体" w:cs="宋体" w:hint="eastAsia"/>
        </w:rPr>
        <w:t>Ⅱ</w:t>
      </w:r>
      <w:r w:rsidRPr="00C53B99">
        <w:rPr>
          <w:rFonts w:ascii="Times New Roman" w:eastAsia="楷体" w:hAnsi="楷体"/>
        </w:rPr>
        <w:t>、</w:t>
      </w:r>
      <w:r w:rsidRPr="00C53B99">
        <w:rPr>
          <w:rFonts w:ascii="宋体" w:eastAsia="宋体" w:hAnsi="宋体" w:cs="宋体" w:hint="eastAsia"/>
        </w:rPr>
        <w:t>Ⅲ</w:t>
      </w:r>
      <w:r w:rsidRPr="00C53B99">
        <w:rPr>
          <w:rFonts w:ascii="Times New Roman" w:eastAsia="楷体" w:hAnsi="楷体"/>
        </w:rPr>
        <w:t>区域与其他三个区域之间没有建设管道系统。</w:t>
      </w:r>
      <w:r w:rsidRPr="00C53B99">
        <w:rPr>
          <w:rFonts w:ascii="宋体" w:eastAsia="宋体" w:hAnsi="宋体" w:cs="宋体" w:hint="eastAsia"/>
        </w:rPr>
        <w:t>Ⅲ</w:t>
      </w:r>
      <w:r w:rsidRPr="00C53B99">
        <w:rPr>
          <w:rFonts w:ascii="Times New Roman" w:eastAsia="楷体" w:hAnsi="楷体"/>
        </w:rPr>
        <w:t>区区位优势显著</w:t>
      </w:r>
      <w:r w:rsidRPr="00C53B99">
        <w:rPr>
          <w:rFonts w:ascii="Times New Roman" w:eastAsia="宋体" w:hAnsi="宋体"/>
        </w:rPr>
        <w:t>,</w:t>
      </w:r>
      <w:r w:rsidRPr="00C53B99">
        <w:rPr>
          <w:rFonts w:ascii="Times New Roman" w:eastAsia="楷体" w:hAnsi="楷体"/>
        </w:rPr>
        <w:t>吸引了产业重组和调整时期大部分的炼油投资</w:t>
      </w:r>
      <w:r w:rsidRPr="00C53B99">
        <w:rPr>
          <w:rFonts w:ascii="Times New Roman" w:eastAsia="宋体" w:hAnsi="宋体"/>
        </w:rPr>
        <w:t>,</w:t>
      </w:r>
      <w:r w:rsidRPr="00C53B99">
        <w:rPr>
          <w:rFonts w:ascii="Times New Roman" w:eastAsia="楷体" w:hAnsi="楷体"/>
        </w:rPr>
        <w:t>且</w:t>
      </w:r>
      <w:r w:rsidRPr="00C53B99">
        <w:rPr>
          <w:rFonts w:ascii="Times New Roman" w:eastAsia="宋体" w:hAnsi="宋体"/>
        </w:rPr>
        <w:t>50%</w:t>
      </w:r>
      <w:r w:rsidRPr="00C53B99">
        <w:rPr>
          <w:rFonts w:ascii="Times New Roman" w:eastAsia="楷体" w:hAnsi="楷体"/>
        </w:rPr>
        <w:t>以上的炼油厂有下游配套化工装置</w:t>
      </w:r>
      <w:r w:rsidRPr="00C53B99">
        <w:rPr>
          <w:rFonts w:ascii="Times New Roman" w:eastAsia="宋体" w:hAnsi="宋体"/>
        </w:rPr>
        <w:t>,</w:t>
      </w:r>
      <w:r w:rsidRPr="00C53B99">
        <w:rPr>
          <w:rFonts w:ascii="Times New Roman" w:eastAsia="楷体" w:hAnsi="楷体"/>
        </w:rPr>
        <w:t>炼化一体化发展可降低产业成本</w:t>
      </w:r>
      <w:r w:rsidRPr="00C53B99">
        <w:rPr>
          <w:rFonts w:ascii="Times New Roman" w:eastAsia="宋体" w:hAnsi="宋体"/>
        </w:rPr>
        <w:t>,</w:t>
      </w:r>
      <w:r w:rsidRPr="00C53B99">
        <w:rPr>
          <w:rFonts w:ascii="Times New Roman" w:eastAsia="楷体" w:hAnsi="楷体"/>
        </w:rPr>
        <w:t>提高经济效益。</w:t>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73760" cy="1738800"/>
            <wp:effectExtent l="0" t="0" r="0" b="0"/>
            <wp:docPr id="169" name="NDZRX171.eps" descr="id:2147489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r:embed="rId10" cstate="print"/>
                    <a:stretch>
                      <a:fillRect/>
                    </a:stretch>
                  </pic:blipFill>
                  <pic:spPr>
                    <a:xfrm>
                      <a:off x="0" y="0"/>
                      <a:ext cx="2273760" cy="1738800"/>
                    </a:xfrm>
                    <a:prstGeom prst="rect">
                      <a:avLst/>
                    </a:prstGeom>
                  </pic:spPr>
                </pic:pic>
              </a:graphicData>
            </a:graphic>
          </wp:inline>
        </w:drawing>
      </w: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说明</w:t>
      </w:r>
      <w:r w:rsidRPr="00C53B99">
        <w:rPr>
          <w:rFonts w:ascii="宋体" w:eastAsia="宋体" w:hAnsi="宋体" w:cs="宋体" w:hint="eastAsia"/>
        </w:rPr>
        <w:t>Ⅰ</w:t>
      </w:r>
      <w:r w:rsidRPr="00C53B99">
        <w:rPr>
          <w:rFonts w:ascii="Times New Roman" w:eastAsia="宋体" w:hAnsi="宋体"/>
        </w:rPr>
        <w:t>、</w:t>
      </w:r>
      <w:r w:rsidRPr="00C53B99">
        <w:rPr>
          <w:rFonts w:ascii="宋体" w:eastAsia="宋体" w:hAnsi="宋体" w:cs="宋体" w:hint="eastAsia"/>
        </w:rPr>
        <w:t>Ⅳ</w:t>
      </w:r>
      <w:r w:rsidRPr="00C53B99">
        <w:rPr>
          <w:rFonts w:ascii="Times New Roman" w:eastAsia="宋体" w:hAnsi="宋体"/>
        </w:rPr>
        <w:t>、Ⅴ区域与</w:t>
      </w:r>
      <w:r w:rsidRPr="00C53B99">
        <w:rPr>
          <w:rFonts w:ascii="宋体" w:eastAsia="宋体" w:hAnsi="宋体" w:cs="宋体" w:hint="eastAsia"/>
        </w:rPr>
        <w:t>Ⅱ</w:t>
      </w:r>
      <w:r w:rsidRPr="00C53B99">
        <w:rPr>
          <w:rFonts w:ascii="Times New Roman" w:eastAsia="宋体" w:hAnsi="宋体"/>
        </w:rPr>
        <w:t>、</w:t>
      </w:r>
      <w:r w:rsidRPr="00C53B99">
        <w:rPr>
          <w:rFonts w:ascii="宋体" w:eastAsia="宋体" w:hAnsi="宋体" w:cs="宋体" w:hint="eastAsia"/>
        </w:rPr>
        <w:t>Ⅲ</w:t>
      </w:r>
      <w:r w:rsidRPr="00C53B99">
        <w:rPr>
          <w:rFonts w:ascii="Times New Roman" w:eastAsia="宋体" w:hAnsi="宋体"/>
        </w:rPr>
        <w:t>区域之间没有建设输油管道的原因。</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说明炼油行业重组调整时期</w:t>
      </w:r>
      <w:r w:rsidRPr="00C53B99">
        <w:rPr>
          <w:rFonts w:ascii="Times New Roman" w:eastAsia="宋体" w:hAnsi="宋体"/>
        </w:rPr>
        <w:t>,</w:t>
      </w:r>
      <w:r w:rsidRPr="00C53B99">
        <w:rPr>
          <w:rFonts w:ascii="宋体" w:eastAsia="宋体" w:hAnsi="宋体" w:cs="宋体" w:hint="eastAsia"/>
        </w:rPr>
        <w:t>Ⅲ</w:t>
      </w:r>
      <w:r w:rsidRPr="00C53B99">
        <w:rPr>
          <w:rFonts w:ascii="Times New Roman" w:eastAsia="宋体" w:hAnsi="宋体"/>
        </w:rPr>
        <w:t>区吸引炼油投资的主要优势区位条件。</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分析炼化一体化发展对降低产业成本的作用。</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辽宁大连一模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Arial" w:eastAsia="黑体" w:hAnsi="黑体"/>
        </w:rPr>
        <w:t>材料一</w:t>
      </w:r>
      <w:r w:rsidRPr="00C53B99">
        <w:rPr>
          <w:rFonts w:ascii="Times New Roman" w:eastAsia="宋体" w:hAnsi="宋体"/>
        </w:rPr>
        <w:t xml:space="preserve">　</w:t>
      </w:r>
      <w:r w:rsidRPr="00C53B99">
        <w:rPr>
          <w:rFonts w:ascii="Times New Roman" w:eastAsia="楷体" w:hAnsi="楷体"/>
        </w:rPr>
        <w:t>牛蒡为肉质根草本植物</w:t>
      </w:r>
      <w:r w:rsidRPr="00C53B99">
        <w:rPr>
          <w:rFonts w:ascii="Times New Roman" w:eastAsia="宋体" w:hAnsi="宋体"/>
        </w:rPr>
        <w:t>,</w:t>
      </w:r>
      <w:r w:rsidRPr="00C53B99">
        <w:rPr>
          <w:rFonts w:ascii="Times New Roman" w:eastAsia="楷体" w:hAnsi="楷体"/>
        </w:rPr>
        <w:t>为长日照植物</w:t>
      </w:r>
      <w:r w:rsidRPr="00C53B99">
        <w:rPr>
          <w:rFonts w:ascii="Times New Roman" w:eastAsia="宋体" w:hAnsi="宋体"/>
        </w:rPr>
        <w:t>,</w:t>
      </w:r>
      <w:r w:rsidRPr="00C53B99">
        <w:rPr>
          <w:rFonts w:ascii="Times New Roman" w:eastAsia="楷体" w:hAnsi="楷体"/>
        </w:rPr>
        <w:t>喜温</w:t>
      </w:r>
      <w:r w:rsidRPr="00C53B99">
        <w:rPr>
          <w:rFonts w:ascii="Times New Roman" w:eastAsia="宋体" w:hAnsi="宋体"/>
        </w:rPr>
        <w:t>,</w:t>
      </w:r>
      <w:r w:rsidRPr="00C53B99">
        <w:rPr>
          <w:rFonts w:ascii="Times New Roman" w:eastAsia="楷体" w:hAnsi="楷体"/>
        </w:rPr>
        <w:t>既耐热又较耐寒</w:t>
      </w:r>
      <w:r w:rsidRPr="00C53B99">
        <w:rPr>
          <w:rFonts w:ascii="Times New Roman" w:eastAsia="宋体" w:hAnsi="宋体"/>
        </w:rPr>
        <w:t>,</w:t>
      </w:r>
      <w:r w:rsidRPr="00C53B99">
        <w:rPr>
          <w:rFonts w:ascii="Times New Roman" w:eastAsia="楷体" w:hAnsi="楷体"/>
        </w:rPr>
        <w:t>生长中后期需水较多</w:t>
      </w:r>
      <w:r w:rsidRPr="00C53B99">
        <w:rPr>
          <w:rFonts w:ascii="Times New Roman" w:eastAsia="宋体" w:hAnsi="宋体"/>
        </w:rPr>
        <w:t>,</w:t>
      </w:r>
      <w:r w:rsidRPr="00C53B99">
        <w:rPr>
          <w:rFonts w:ascii="Times New Roman" w:eastAsia="楷体" w:hAnsi="楷体"/>
        </w:rPr>
        <w:t>但田间不能积水。古人主要将其作为中药材</w:t>
      </w:r>
      <w:r w:rsidRPr="00C53B99">
        <w:rPr>
          <w:rFonts w:ascii="Times New Roman" w:eastAsia="宋体" w:hAnsi="宋体"/>
        </w:rPr>
        <w:t>,</w:t>
      </w:r>
      <w:r w:rsidRPr="00C53B99">
        <w:rPr>
          <w:rFonts w:ascii="Times New Roman" w:eastAsia="楷体" w:hAnsi="楷体"/>
        </w:rPr>
        <w:t>后被改良为食用蔬菜</w:t>
      </w:r>
      <w:r w:rsidRPr="00C53B99">
        <w:rPr>
          <w:rFonts w:ascii="Times New Roman" w:eastAsia="宋体" w:hAnsi="宋体"/>
        </w:rPr>
        <w:t>,</w:t>
      </w:r>
      <w:r w:rsidRPr="00C53B99">
        <w:rPr>
          <w:rFonts w:ascii="Times New Roman" w:eastAsia="楷体" w:hAnsi="楷体"/>
        </w:rPr>
        <w:t>食用根茎可达</w:t>
      </w:r>
      <w:r w:rsidRPr="00C53B99">
        <w:rPr>
          <w:rFonts w:ascii="Times New Roman" w:eastAsia="宋体" w:hAnsi="宋体"/>
        </w:rPr>
        <w:t>1</w:t>
      </w:r>
      <w:r w:rsidRPr="00C53B99">
        <w:rPr>
          <w:rFonts w:ascii="Times New Roman" w:eastAsia="宋体" w:hAnsi="Times New Roman" w:cs="Times New Roman"/>
        </w:rPr>
        <w:t>.</w:t>
      </w:r>
      <w:r w:rsidRPr="00C53B99">
        <w:rPr>
          <w:rFonts w:ascii="Times New Roman" w:eastAsia="宋体" w:hAnsi="宋体"/>
        </w:rPr>
        <w:t>3</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形如山药</w:t>
      </w:r>
      <w:r w:rsidRPr="00C53B99">
        <w:rPr>
          <w:rFonts w:ascii="Times New Roman" w:eastAsia="宋体" w:hAnsi="宋体"/>
        </w:rPr>
        <w:t>,</w:t>
      </w:r>
      <w:r w:rsidRPr="00C53B99">
        <w:rPr>
          <w:rFonts w:ascii="Times New Roman" w:eastAsia="楷体" w:hAnsi="楷体"/>
        </w:rPr>
        <w:t>营养价值高。江苏丰县是全国最大的牛蒡主产区和商品集散地。因为牛蒡口感比较差</w:t>
      </w:r>
      <w:r w:rsidRPr="00C53B99">
        <w:rPr>
          <w:rFonts w:ascii="Times New Roman" w:eastAsia="宋体" w:hAnsi="宋体"/>
        </w:rPr>
        <w:t>,</w:t>
      </w:r>
      <w:r w:rsidRPr="00C53B99">
        <w:rPr>
          <w:rFonts w:ascii="Times New Roman" w:eastAsia="楷体" w:hAnsi="楷体"/>
        </w:rPr>
        <w:t>国内很少有人食用</w:t>
      </w:r>
      <w:r w:rsidRPr="00C53B99">
        <w:rPr>
          <w:rFonts w:ascii="Times New Roman" w:eastAsia="宋体" w:hAnsi="宋体"/>
        </w:rPr>
        <w:t>,</w:t>
      </w:r>
      <w:r w:rsidRPr="00C53B99">
        <w:rPr>
          <w:rFonts w:ascii="Times New Roman" w:eastAsia="楷体" w:hAnsi="楷体"/>
        </w:rPr>
        <w:t>主要用于出口。</w:t>
      </w: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Arial" w:eastAsia="黑体" w:hAnsi="黑体"/>
        </w:rPr>
        <w:t>材料二</w:t>
      </w:r>
      <w:r w:rsidRPr="00C53B99">
        <w:rPr>
          <w:rFonts w:ascii="Times New Roman" w:eastAsia="宋体" w:hAnsi="宋体"/>
        </w:rPr>
        <w:t xml:space="preserve">　</w:t>
      </w:r>
      <w:r w:rsidRPr="00C53B99">
        <w:rPr>
          <w:rFonts w:ascii="Times New Roman" w:eastAsia="楷体" w:hAnsi="楷体"/>
        </w:rPr>
        <w:t>徐州市丰县位置图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牛蒡生长状况图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w:t>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590200" cy="1663560"/>
            <wp:effectExtent l="0" t="0" r="0" b="0"/>
            <wp:docPr id="170" name="NDZRX149.eps" descr="id:2147489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11" cstate="print"/>
                    <a:stretch>
                      <a:fillRect/>
                    </a:stretch>
                  </pic:blipFill>
                  <pic:spPr>
                    <a:xfrm>
                      <a:off x="0" y="0"/>
                      <a:ext cx="2590200" cy="1663560"/>
                    </a:xfrm>
                    <a:prstGeom prst="rect">
                      <a:avLst/>
                    </a:prstGeom>
                  </pic:spPr>
                </pic:pic>
              </a:graphicData>
            </a:graphic>
          </wp:inline>
        </w:drawing>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582840" cy="1333440"/>
            <wp:effectExtent l="0" t="0" r="0" b="0"/>
            <wp:docPr id="171" name="NDZRX150.eps" descr="id:2147489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2.jpeg"/>
                    <pic:cNvPicPr/>
                  </pic:nvPicPr>
                  <pic:blipFill>
                    <a:blip r:embed="rId12" cstate="print"/>
                    <a:stretch>
                      <a:fillRect/>
                    </a:stretch>
                  </pic:blipFill>
                  <pic:spPr>
                    <a:xfrm>
                      <a:off x="0" y="0"/>
                      <a:ext cx="582840" cy="1333440"/>
                    </a:xfrm>
                    <a:prstGeom prst="rect">
                      <a:avLst/>
                    </a:prstGeom>
                  </pic:spPr>
                </pic:pic>
              </a:graphicData>
            </a:graphic>
          </wp:inline>
        </w:drawing>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分析丰县有利于牛蒡生长的自然条件。</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牛蒡的大规模种植会带动丰县其他相关产业的发展</w:t>
      </w:r>
      <w:r w:rsidRPr="00C53B99">
        <w:rPr>
          <w:rFonts w:ascii="Times New Roman" w:eastAsia="宋体" w:hAnsi="宋体"/>
        </w:rPr>
        <w:t>,</w:t>
      </w:r>
      <w:r w:rsidRPr="00C53B99">
        <w:rPr>
          <w:rFonts w:ascii="Times New Roman" w:eastAsia="宋体" w:hAnsi="宋体"/>
        </w:rPr>
        <w:t>请举例说明。</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为拓展丰县牛蒡产品的国内市场</w:t>
      </w:r>
      <w:r w:rsidRPr="00C53B99">
        <w:rPr>
          <w:rFonts w:ascii="Times New Roman" w:eastAsia="宋体" w:hAnsi="宋体"/>
        </w:rPr>
        <w:t>,</w:t>
      </w:r>
      <w:r w:rsidRPr="00C53B99">
        <w:rPr>
          <w:rFonts w:ascii="Times New Roman" w:eastAsia="宋体" w:hAnsi="宋体"/>
        </w:rPr>
        <w:t>当地可采取哪些措施</w:t>
      </w:r>
      <w:r w:rsidRPr="00C53B99">
        <w:rPr>
          <w:rFonts w:ascii="Times New Roman" w:eastAsia="宋体" w:hAnsi="宋体"/>
        </w:rPr>
        <w:t>?</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山东济宁二模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楷体" w:hAnsi="楷体"/>
        </w:rPr>
        <w:t>位于我国广东省的石门台国家级自然保护区</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自然环境优越</w:t>
      </w:r>
      <w:r w:rsidRPr="00C53B99">
        <w:rPr>
          <w:rFonts w:ascii="Times New Roman" w:eastAsia="宋体" w:hAnsi="宋体"/>
        </w:rPr>
        <w:t>,</w:t>
      </w:r>
      <w:r w:rsidRPr="00C53B99">
        <w:rPr>
          <w:rFonts w:ascii="Times New Roman" w:eastAsia="楷体" w:hAnsi="楷体"/>
        </w:rPr>
        <w:t>植被以亚热带常绿阔叶林为主</w:t>
      </w:r>
      <w:r w:rsidRPr="00C53B99">
        <w:rPr>
          <w:rFonts w:ascii="Times New Roman" w:eastAsia="宋体" w:hAnsi="宋体"/>
        </w:rPr>
        <w:t>,</w:t>
      </w:r>
      <w:r w:rsidRPr="00C53B99">
        <w:rPr>
          <w:rFonts w:ascii="Times New Roman" w:eastAsia="楷体" w:hAnsi="楷体"/>
        </w:rPr>
        <w:t>保护区内部分山顶或山脊处</w:t>
      </w:r>
      <w:r w:rsidRPr="00C53B99">
        <w:rPr>
          <w:rFonts w:ascii="Times New Roman" w:eastAsia="宋体" w:hAnsi="宋体"/>
        </w:rPr>
        <w:t>,</w:t>
      </w:r>
      <w:r w:rsidRPr="00C53B99">
        <w:rPr>
          <w:rFonts w:ascii="Times New Roman" w:eastAsia="楷体" w:hAnsi="楷体"/>
        </w:rPr>
        <w:t>分布有斑块状草地</w:t>
      </w:r>
      <w:r w:rsidRPr="00C53B99">
        <w:rPr>
          <w:rFonts w:ascii="Times New Roman" w:eastAsia="宋体" w:hAnsi="宋体"/>
        </w:rPr>
        <w:t>,</w:t>
      </w:r>
      <w:r w:rsidRPr="00C53B99">
        <w:rPr>
          <w:rFonts w:ascii="Times New Roman" w:eastAsia="楷体" w:hAnsi="楷体"/>
        </w:rPr>
        <w:t>草地与森林的交界处</w:t>
      </w:r>
      <w:r w:rsidRPr="00C53B99">
        <w:rPr>
          <w:rFonts w:ascii="Times New Roman" w:eastAsia="宋体" w:hAnsi="宋体"/>
        </w:rPr>
        <w:t>,</w:t>
      </w:r>
      <w:r w:rsidRPr="00C53B99">
        <w:rPr>
          <w:rFonts w:ascii="Times New Roman" w:eastAsia="楷体" w:hAnsi="楷体"/>
        </w:rPr>
        <w:t>被称为</w:t>
      </w:r>
      <w:r w:rsidRPr="00C53B99">
        <w:rPr>
          <w:rFonts w:ascii="Times New Roman" w:eastAsia="宋体" w:hAnsi="Times New Roman" w:cs="Times New Roman"/>
        </w:rPr>
        <w:t>“</w:t>
      </w:r>
      <w:r w:rsidRPr="00C53B99">
        <w:rPr>
          <w:rFonts w:ascii="Times New Roman" w:eastAsia="楷体" w:hAnsi="楷体"/>
        </w:rPr>
        <w:t>假林线</w:t>
      </w:r>
      <w:r w:rsidRPr="00C53B99">
        <w:rPr>
          <w:rFonts w:ascii="Times New Roman" w:eastAsia="宋体" w:hAnsi="Times New Roman" w:cs="Times New Roman"/>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为该保护</w:t>
      </w:r>
      <w:r w:rsidRPr="00C53B99">
        <w:rPr>
          <w:rFonts w:ascii="Times New Roman" w:eastAsia="楷体" w:hAnsi="楷体"/>
        </w:rPr>
        <w:lastRenderedPageBreak/>
        <w:t>区内</w:t>
      </w:r>
      <w:r w:rsidRPr="00C53B99">
        <w:rPr>
          <w:rFonts w:ascii="Times New Roman" w:eastAsia="宋体" w:hAnsi="Times New Roman" w:cs="Times New Roman"/>
        </w:rPr>
        <w:t>“</w:t>
      </w:r>
      <w:r w:rsidRPr="00C53B99">
        <w:rPr>
          <w:rFonts w:ascii="Times New Roman" w:eastAsia="楷体" w:hAnsi="楷体"/>
        </w:rPr>
        <w:t>假林线</w:t>
      </w:r>
      <w:r w:rsidRPr="00C53B99">
        <w:rPr>
          <w:rFonts w:ascii="Times New Roman" w:eastAsia="宋体" w:hAnsi="Times New Roman" w:cs="Times New Roman"/>
        </w:rPr>
        <w:t>”</w:t>
      </w:r>
      <w:r w:rsidRPr="00C53B99">
        <w:rPr>
          <w:rFonts w:ascii="Times New Roman" w:eastAsia="楷体" w:hAnsi="楷体"/>
        </w:rPr>
        <w:t>在不同海拔分布频率。研究表明</w:t>
      </w:r>
      <w:r w:rsidRPr="00C53B99">
        <w:rPr>
          <w:rFonts w:ascii="Times New Roman" w:eastAsia="宋体" w:hAnsi="宋体"/>
        </w:rPr>
        <w:t>,</w:t>
      </w:r>
      <w:r w:rsidRPr="00C53B99">
        <w:rPr>
          <w:rFonts w:ascii="Times New Roman" w:eastAsia="楷体" w:hAnsi="楷体"/>
        </w:rPr>
        <w:t>石门台</w:t>
      </w:r>
      <w:r w:rsidRPr="00C53B99">
        <w:rPr>
          <w:rFonts w:ascii="Times New Roman" w:eastAsia="宋体" w:hAnsi="Times New Roman" w:cs="Times New Roman"/>
        </w:rPr>
        <w:t>“</w:t>
      </w:r>
      <w:r w:rsidRPr="00C53B99">
        <w:rPr>
          <w:rFonts w:ascii="Times New Roman" w:eastAsia="楷体" w:hAnsi="楷体"/>
        </w:rPr>
        <w:t>假林线</w:t>
      </w:r>
      <w:r w:rsidRPr="00C53B99">
        <w:rPr>
          <w:rFonts w:ascii="Times New Roman" w:eastAsia="宋体" w:hAnsi="Times New Roman" w:cs="Times New Roman"/>
        </w:rPr>
        <w:t>”</w:t>
      </w:r>
      <w:r w:rsidRPr="00C53B99">
        <w:rPr>
          <w:rFonts w:ascii="Times New Roman" w:eastAsia="楷体" w:hAnsi="楷体"/>
        </w:rPr>
        <w:t>的形成与长期以来的人类活动及山顶效应</w:t>
      </w:r>
      <w:r w:rsidRPr="00C53B99">
        <w:rPr>
          <w:rFonts w:ascii="Times New Roman" w:eastAsia="宋体" w:hAnsi="宋体"/>
        </w:rPr>
        <w:t>(</w:t>
      </w:r>
      <w:r w:rsidRPr="00C53B99">
        <w:rPr>
          <w:rFonts w:ascii="Times New Roman" w:eastAsia="楷体" w:hAnsi="楷体"/>
        </w:rPr>
        <w:t>山顶或山脊处的强风、较低的气温、贫瘠的土壤不利于森林的发育</w:t>
      </w:r>
      <w:r w:rsidRPr="00C53B99">
        <w:rPr>
          <w:rFonts w:ascii="Times New Roman" w:eastAsia="宋体" w:hAnsi="宋体"/>
        </w:rPr>
        <w:t>)</w:t>
      </w:r>
      <w:r w:rsidRPr="00C53B99">
        <w:rPr>
          <w:rFonts w:ascii="Times New Roman" w:eastAsia="楷体" w:hAnsi="楷体"/>
        </w:rPr>
        <w:t>关系密切。</w:t>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63480" cy="1764720"/>
            <wp:effectExtent l="0" t="0" r="0" b="0"/>
            <wp:docPr id="172" name="NDZRX151.eps" descr="id:2147489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13" cstate="print"/>
                    <a:stretch>
                      <a:fillRect/>
                    </a:stretch>
                  </pic:blipFill>
                  <pic:spPr>
                    <a:xfrm>
                      <a:off x="0" y="0"/>
                      <a:ext cx="2463480" cy="1764720"/>
                    </a:xfrm>
                    <a:prstGeom prst="rect">
                      <a:avLst/>
                    </a:prstGeom>
                  </pic:spPr>
                </pic:pic>
              </a:graphicData>
            </a:graphic>
          </wp:inline>
        </w:drawing>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21920" cy="1879200"/>
            <wp:effectExtent l="0" t="0" r="0" b="0"/>
            <wp:docPr id="173" name="NDZRX152.eps" descr="id:2147489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14" cstate="print"/>
                    <a:stretch>
                      <a:fillRect/>
                    </a:stretch>
                  </pic:blipFill>
                  <pic:spPr>
                    <a:xfrm>
                      <a:off x="0" y="0"/>
                      <a:ext cx="2221920" cy="1879200"/>
                    </a:xfrm>
                    <a:prstGeom prst="rect">
                      <a:avLst/>
                    </a:prstGeom>
                  </pic:spPr>
                </pic:pic>
              </a:graphicData>
            </a:graphic>
          </wp:inline>
        </w:drawing>
      </w:r>
    </w:p>
    <w:p w:rsidR="005048CC" w:rsidRPr="00C53B99" w:rsidRDefault="005048CC" w:rsidP="005048C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描述该保护区内</w:t>
      </w:r>
      <w:r w:rsidRPr="00C53B99">
        <w:rPr>
          <w:rFonts w:ascii="Times New Roman" w:eastAsia="宋体" w:hAnsi="Times New Roman" w:cs="Times New Roman"/>
        </w:rPr>
        <w:t>“</w:t>
      </w:r>
      <w:r w:rsidRPr="00C53B99">
        <w:rPr>
          <w:rFonts w:ascii="Times New Roman" w:eastAsia="宋体" w:hAnsi="宋体"/>
        </w:rPr>
        <w:t>假林线</w:t>
      </w:r>
      <w:r w:rsidRPr="00C53B99">
        <w:rPr>
          <w:rFonts w:ascii="Times New Roman" w:eastAsia="宋体" w:hAnsi="Times New Roman" w:cs="Times New Roman"/>
        </w:rPr>
        <w:t>”</w:t>
      </w:r>
      <w:r w:rsidRPr="00C53B99">
        <w:rPr>
          <w:rFonts w:ascii="Times New Roman" w:eastAsia="宋体" w:hAnsi="宋体"/>
        </w:rPr>
        <w:t>在不同海拔的分布频率特征。</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简述该保护区内</w:t>
      </w:r>
      <w:r w:rsidRPr="00C53B99">
        <w:rPr>
          <w:rFonts w:ascii="Times New Roman" w:eastAsia="宋体" w:hAnsi="Times New Roman" w:cs="Times New Roman"/>
        </w:rPr>
        <w:t>“</w:t>
      </w:r>
      <w:r w:rsidRPr="00C53B99">
        <w:rPr>
          <w:rFonts w:ascii="Times New Roman" w:eastAsia="宋体" w:hAnsi="宋体"/>
        </w:rPr>
        <w:t>假林线</w:t>
      </w:r>
      <w:r w:rsidRPr="00C53B99">
        <w:rPr>
          <w:rFonts w:ascii="Times New Roman" w:eastAsia="宋体" w:hAnsi="Times New Roman" w:cs="Times New Roman"/>
        </w:rPr>
        <w:t>”</w:t>
      </w:r>
      <w:r w:rsidRPr="00C53B99">
        <w:rPr>
          <w:rFonts w:ascii="Times New Roman" w:eastAsia="宋体" w:hAnsi="宋体"/>
        </w:rPr>
        <w:t>的形成过程。</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调查发现</w:t>
      </w:r>
      <w:r w:rsidRPr="00C53B99">
        <w:rPr>
          <w:rFonts w:ascii="Times New Roman" w:eastAsia="宋体" w:hAnsi="宋体"/>
        </w:rPr>
        <w:t>,</w:t>
      </w:r>
      <w:r w:rsidRPr="00C53B99">
        <w:rPr>
          <w:rFonts w:ascii="Times New Roman" w:eastAsia="宋体" w:hAnsi="宋体"/>
        </w:rPr>
        <w:t>保护区内</w:t>
      </w:r>
      <w:r w:rsidRPr="00C53B99">
        <w:rPr>
          <w:rFonts w:ascii="Times New Roman" w:eastAsia="宋体" w:hAnsi="Times New Roman" w:cs="Times New Roman"/>
        </w:rPr>
        <w:t>“</w:t>
      </w:r>
      <w:r w:rsidRPr="00C53B99">
        <w:rPr>
          <w:rFonts w:ascii="Times New Roman" w:eastAsia="宋体" w:hAnsi="宋体"/>
        </w:rPr>
        <w:t>假林线</w:t>
      </w:r>
      <w:r w:rsidRPr="00C53B99">
        <w:rPr>
          <w:rFonts w:ascii="Times New Roman" w:eastAsia="宋体" w:hAnsi="Times New Roman" w:cs="Times New Roman"/>
        </w:rPr>
        <w:t>”</w:t>
      </w:r>
      <w:r w:rsidRPr="00C53B99">
        <w:rPr>
          <w:rFonts w:ascii="Times New Roman" w:eastAsia="宋体" w:hAnsi="宋体"/>
        </w:rPr>
        <w:t>在山地北坡的高度大于山地南坡</w:t>
      </w:r>
      <w:r w:rsidRPr="00C53B99">
        <w:rPr>
          <w:rFonts w:ascii="Times New Roman" w:eastAsia="宋体" w:hAnsi="宋体"/>
        </w:rPr>
        <w:t>,</w:t>
      </w:r>
      <w:r w:rsidRPr="00C53B99">
        <w:rPr>
          <w:rFonts w:ascii="Times New Roman" w:eastAsia="宋体" w:hAnsi="宋体"/>
        </w:rPr>
        <w:t>且近年来有上升趋势。推测其自然原因。</w:t>
      </w: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C53B99" w:rsidRDefault="005048CC" w:rsidP="005048CC">
      <w:pPr>
        <w:tabs>
          <w:tab w:val="left" w:pos="1871"/>
          <w:tab w:val="left" w:pos="3407"/>
          <w:tab w:val="left" w:pos="4949"/>
          <w:tab w:val="left" w:pos="6599"/>
        </w:tabs>
        <w:rPr>
          <w:rFonts w:ascii="Times New Roman" w:eastAsia="宋体" w:hAnsi="宋体"/>
        </w:rPr>
      </w:pPr>
    </w:p>
    <w:p w:rsidR="005048CC" w:rsidRPr="00225144" w:rsidRDefault="005048CC" w:rsidP="005048CC">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非选择题限时练</w:t>
      </w:r>
      <w:r w:rsidRPr="00225144">
        <w:rPr>
          <w:rFonts w:ascii="Times New Roman" w:eastAsia="宋体" w:hAnsi="宋体"/>
          <w:sz w:val="36"/>
        </w:rPr>
        <w:t>(</w:t>
      </w:r>
      <w:r w:rsidRPr="00225144">
        <w:rPr>
          <w:rFonts w:ascii="Arial" w:eastAsia="黑体" w:hAnsi="黑体"/>
          <w:sz w:val="36"/>
        </w:rPr>
        <w:t>三</w:t>
      </w:r>
      <w:r w:rsidRPr="00225144">
        <w:rPr>
          <w:rFonts w:ascii="Times New Roman" w:eastAsia="宋体" w:hAnsi="宋体"/>
          <w:sz w:val="36"/>
        </w:rPr>
        <w:t>)</w:t>
      </w:r>
    </w:p>
    <w:p w:rsidR="005048CC" w:rsidRPr="00225144" w:rsidRDefault="005048CC" w:rsidP="005048C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由大陆性向海洋性气候区过渡</w:t>
      </w:r>
      <w:r w:rsidRPr="00225144">
        <w:rPr>
          <w:rFonts w:ascii="Times New Roman" w:eastAsia="宋体" w:hAnsi="宋体"/>
          <w:sz w:val="24"/>
        </w:rPr>
        <w:t>,</w:t>
      </w:r>
      <w:r w:rsidRPr="00225144">
        <w:rPr>
          <w:rFonts w:ascii="Times New Roman" w:eastAsia="宋体" w:hAnsi="宋体"/>
          <w:sz w:val="24"/>
        </w:rPr>
        <w:t>降雪量逐渐增大</w:t>
      </w:r>
      <w:r w:rsidRPr="00225144">
        <w:rPr>
          <w:rFonts w:ascii="Times New Roman" w:eastAsia="宋体" w:hAnsi="宋体"/>
          <w:sz w:val="24"/>
        </w:rPr>
        <w:t>,</w:t>
      </w:r>
      <w:r w:rsidRPr="00225144">
        <w:rPr>
          <w:rFonts w:ascii="Times New Roman" w:eastAsia="宋体" w:hAnsi="宋体"/>
          <w:sz w:val="24"/>
        </w:rPr>
        <w:t>冰川补给量增大</w:t>
      </w:r>
      <w:r w:rsidRPr="00225144">
        <w:rPr>
          <w:rFonts w:ascii="Times New Roman" w:eastAsia="宋体" w:hAnsi="宋体"/>
          <w:sz w:val="24"/>
        </w:rPr>
        <w:t>,</w:t>
      </w:r>
      <w:r w:rsidRPr="00225144">
        <w:rPr>
          <w:rFonts w:ascii="Times New Roman" w:eastAsia="宋体" w:hAnsi="宋体"/>
          <w:sz w:val="24"/>
        </w:rPr>
        <w:t>雪线高度逐渐降低。</w:t>
      </w:r>
    </w:p>
    <w:p w:rsidR="005048CC" w:rsidRPr="00225144" w:rsidRDefault="005048CC" w:rsidP="005048C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如下图所示。</w:t>
      </w:r>
    </w:p>
    <w:p w:rsidR="005048CC" w:rsidRPr="00225144" w:rsidRDefault="005048CC" w:rsidP="005048CC">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816560" cy="1345680"/>
            <wp:effectExtent l="0" t="0" r="0" b="0"/>
            <wp:docPr id="60" name="NDZRX147.eps" descr="id:2147486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5" cstate="print"/>
                    <a:stretch>
                      <a:fillRect/>
                    </a:stretch>
                  </pic:blipFill>
                  <pic:spPr>
                    <a:xfrm>
                      <a:off x="0" y="0"/>
                      <a:ext cx="1816560" cy="1345680"/>
                    </a:xfrm>
                    <a:prstGeom prst="rect">
                      <a:avLst/>
                    </a:prstGeom>
                  </pic:spPr>
                </pic:pic>
              </a:graphicData>
            </a:graphic>
          </wp:inline>
        </w:drawing>
      </w:r>
    </w:p>
    <w:p w:rsidR="005048CC" w:rsidRPr="00225144" w:rsidRDefault="005048CC" w:rsidP="005048C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由亚大陆性气候向海洋性气候过渡时</w:t>
      </w:r>
      <w:r w:rsidRPr="00225144">
        <w:rPr>
          <w:rFonts w:ascii="Times New Roman" w:eastAsia="宋体" w:hAnsi="宋体"/>
          <w:sz w:val="24"/>
        </w:rPr>
        <w:t>,</w:t>
      </w:r>
      <w:r w:rsidRPr="00225144">
        <w:rPr>
          <w:rFonts w:ascii="Times New Roman" w:eastAsia="宋体" w:hAnsi="宋体"/>
          <w:sz w:val="24"/>
        </w:rPr>
        <w:t>降水量逐渐增大</w:t>
      </w:r>
      <w:r w:rsidRPr="00225144">
        <w:rPr>
          <w:rFonts w:ascii="Times New Roman" w:eastAsia="宋体" w:hAnsi="宋体"/>
          <w:sz w:val="24"/>
        </w:rPr>
        <w:t>,</w:t>
      </w:r>
      <w:r w:rsidRPr="00225144">
        <w:rPr>
          <w:rFonts w:ascii="Times New Roman" w:eastAsia="宋体" w:hAnsi="宋体"/>
          <w:sz w:val="24"/>
        </w:rPr>
        <w:t>积雪逐渐变厚</w:t>
      </w:r>
      <w:r w:rsidRPr="00225144">
        <w:rPr>
          <w:rFonts w:ascii="Times New Roman" w:eastAsia="宋体" w:hAnsi="宋体"/>
          <w:sz w:val="24"/>
        </w:rPr>
        <w:t>,</w:t>
      </w:r>
      <w:r w:rsidRPr="00225144">
        <w:rPr>
          <w:rFonts w:ascii="Times New Roman" w:eastAsia="宋体" w:hAnsi="宋体"/>
          <w:sz w:val="24"/>
        </w:rPr>
        <w:t>积雪对地面的保温作用逐渐增强。</w:t>
      </w:r>
    </w:p>
    <w:p w:rsidR="005048CC" w:rsidRPr="00225144" w:rsidRDefault="005048CC" w:rsidP="005048C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从图中可以看出</w:t>
      </w:r>
      <w:r w:rsidRPr="00225144">
        <w:rPr>
          <w:rFonts w:ascii="Times New Roman" w:eastAsia="宋体" w:hAnsi="宋体"/>
          <w:sz w:val="24"/>
        </w:rPr>
        <w:t>,</w:t>
      </w:r>
      <w:r w:rsidRPr="00225144">
        <w:rPr>
          <w:rFonts w:ascii="Times New Roman" w:eastAsia="仿宋" w:hAnsi="仿宋"/>
          <w:sz w:val="24"/>
        </w:rPr>
        <w:t>从大陆性到海洋性气候区雪线越来越低</w:t>
      </w:r>
      <w:r w:rsidRPr="00225144">
        <w:rPr>
          <w:rFonts w:ascii="Times New Roman" w:eastAsia="宋体" w:hAnsi="宋体"/>
          <w:sz w:val="24"/>
        </w:rPr>
        <w:t>,</w:t>
      </w:r>
      <w:r w:rsidRPr="00225144">
        <w:rPr>
          <w:rFonts w:ascii="Times New Roman" w:eastAsia="仿宋" w:hAnsi="仿宋"/>
          <w:sz w:val="24"/>
        </w:rPr>
        <w:t>而影响雪线的主要因素是气温和降水</w:t>
      </w:r>
      <w:r w:rsidRPr="00225144">
        <w:rPr>
          <w:rFonts w:ascii="Times New Roman" w:eastAsia="宋体" w:hAnsi="宋体"/>
          <w:sz w:val="24"/>
        </w:rPr>
        <w:t>,</w:t>
      </w:r>
      <w:r w:rsidRPr="00225144">
        <w:rPr>
          <w:rFonts w:ascii="Times New Roman" w:eastAsia="仿宋" w:hAnsi="仿宋"/>
          <w:sz w:val="24"/>
        </w:rPr>
        <w:t>同纬度从大陆性到海洋性气候区</w:t>
      </w:r>
      <w:r w:rsidRPr="00225144">
        <w:rPr>
          <w:rFonts w:ascii="Times New Roman" w:eastAsia="宋体" w:hAnsi="宋体"/>
          <w:sz w:val="24"/>
        </w:rPr>
        <w:t>,</w:t>
      </w:r>
      <w:r w:rsidRPr="00225144">
        <w:rPr>
          <w:rFonts w:ascii="Times New Roman" w:eastAsia="仿宋" w:hAnsi="仿宋"/>
          <w:sz w:val="24"/>
        </w:rPr>
        <w:t>降水量由少增多</w:t>
      </w:r>
      <w:r w:rsidRPr="00225144">
        <w:rPr>
          <w:rFonts w:ascii="Times New Roman" w:eastAsia="宋体" w:hAnsi="宋体"/>
          <w:sz w:val="24"/>
        </w:rPr>
        <w:t>,</w:t>
      </w:r>
      <w:r w:rsidRPr="00225144">
        <w:rPr>
          <w:rFonts w:ascii="Times New Roman" w:eastAsia="仿宋" w:hAnsi="仿宋"/>
          <w:sz w:val="24"/>
        </w:rPr>
        <w:t>降雪大量补给冰川</w:t>
      </w:r>
      <w:r w:rsidRPr="00225144">
        <w:rPr>
          <w:rFonts w:ascii="Times New Roman" w:eastAsia="宋体" w:hAnsi="宋体"/>
          <w:sz w:val="24"/>
        </w:rPr>
        <w:t>,</w:t>
      </w:r>
      <w:r w:rsidRPr="00225144">
        <w:rPr>
          <w:rFonts w:ascii="Times New Roman" w:eastAsia="仿宋" w:hAnsi="仿宋"/>
          <w:sz w:val="24"/>
        </w:rPr>
        <w:t>导致雪线分布的高度降低。第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影响冻土分布的主要因素是气温和降水</w:t>
      </w:r>
      <w:r w:rsidRPr="00225144">
        <w:rPr>
          <w:rFonts w:ascii="Times New Roman" w:eastAsia="宋体" w:hAnsi="宋体"/>
          <w:sz w:val="24"/>
        </w:rPr>
        <w:t>,</w:t>
      </w:r>
      <w:r w:rsidRPr="00225144">
        <w:rPr>
          <w:rFonts w:ascii="Times New Roman" w:eastAsia="仿宋" w:hAnsi="仿宋"/>
          <w:sz w:val="24"/>
        </w:rPr>
        <w:t>总体特征是越往高纬多年冻土下界海拔越低</w:t>
      </w:r>
      <w:r w:rsidRPr="00225144">
        <w:rPr>
          <w:rFonts w:ascii="Times New Roman" w:eastAsia="宋体" w:hAnsi="宋体"/>
          <w:sz w:val="24"/>
        </w:rPr>
        <w:t>,</w:t>
      </w:r>
      <w:r w:rsidRPr="00225144">
        <w:rPr>
          <w:rFonts w:ascii="Times New Roman" w:eastAsia="仿宋" w:hAnsi="仿宋"/>
          <w:sz w:val="24"/>
        </w:rPr>
        <w:t>而北半球副热带地区降水少</w:t>
      </w:r>
      <w:r w:rsidRPr="00225144">
        <w:rPr>
          <w:rFonts w:ascii="Times New Roman" w:eastAsia="宋体" w:hAnsi="宋体"/>
          <w:sz w:val="24"/>
        </w:rPr>
        <w:t>,</w:t>
      </w:r>
      <w:r w:rsidRPr="00225144">
        <w:rPr>
          <w:rFonts w:ascii="Times New Roman" w:eastAsia="仿宋" w:hAnsi="仿宋"/>
          <w:sz w:val="24"/>
        </w:rPr>
        <w:t>气温较高</w:t>
      </w:r>
      <w:r w:rsidRPr="00225144">
        <w:rPr>
          <w:rFonts w:ascii="Times New Roman" w:eastAsia="宋体" w:hAnsi="宋体"/>
          <w:sz w:val="24"/>
        </w:rPr>
        <w:t>,</w:t>
      </w:r>
      <w:r w:rsidRPr="00225144">
        <w:rPr>
          <w:rFonts w:ascii="Times New Roman" w:eastAsia="仿宋" w:hAnsi="仿宋"/>
          <w:sz w:val="24"/>
        </w:rPr>
        <w:t>因此多年冻土下界海拔最高。第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气候由亚大陆性向海洋性过渡时</w:t>
      </w:r>
      <w:r w:rsidRPr="00225144">
        <w:rPr>
          <w:rFonts w:ascii="Times New Roman" w:eastAsia="宋体" w:hAnsi="宋体"/>
          <w:sz w:val="24"/>
        </w:rPr>
        <w:t>,</w:t>
      </w:r>
      <w:r w:rsidRPr="00225144">
        <w:rPr>
          <w:rFonts w:ascii="Times New Roman" w:eastAsia="仿宋" w:hAnsi="仿宋"/>
          <w:sz w:val="24"/>
        </w:rPr>
        <w:t>降水越来越多</w:t>
      </w:r>
      <w:r w:rsidRPr="00225144">
        <w:rPr>
          <w:rFonts w:ascii="Times New Roman" w:eastAsia="宋体" w:hAnsi="宋体"/>
          <w:sz w:val="24"/>
        </w:rPr>
        <w:t>,</w:t>
      </w:r>
      <w:r w:rsidRPr="00225144">
        <w:rPr>
          <w:rFonts w:ascii="Times New Roman" w:eastAsia="仿宋" w:hAnsi="仿宋"/>
          <w:sz w:val="24"/>
        </w:rPr>
        <w:t>而冬季降雪对地表土层主要起保温作用</w:t>
      </w:r>
      <w:r w:rsidRPr="00225144">
        <w:rPr>
          <w:rFonts w:ascii="Times New Roman" w:eastAsia="宋体" w:hAnsi="宋体"/>
          <w:sz w:val="24"/>
        </w:rPr>
        <w:t>,</w:t>
      </w:r>
      <w:r w:rsidRPr="00225144">
        <w:rPr>
          <w:rFonts w:ascii="Times New Roman" w:eastAsia="仿宋" w:hAnsi="仿宋"/>
          <w:sz w:val="24"/>
        </w:rPr>
        <w:t>随积雪的增厚</w:t>
      </w:r>
      <w:r w:rsidRPr="00225144">
        <w:rPr>
          <w:rFonts w:ascii="Times New Roman" w:eastAsia="宋体" w:hAnsi="宋体"/>
          <w:sz w:val="24"/>
        </w:rPr>
        <w:t>,</w:t>
      </w:r>
      <w:r w:rsidRPr="00225144">
        <w:rPr>
          <w:rFonts w:ascii="Times New Roman" w:eastAsia="仿宋" w:hAnsi="仿宋"/>
          <w:sz w:val="24"/>
        </w:rPr>
        <w:t>保温作用越来越显著</w:t>
      </w:r>
      <w:r w:rsidRPr="00225144">
        <w:rPr>
          <w:rFonts w:ascii="Times New Roman" w:eastAsia="宋体" w:hAnsi="宋体"/>
          <w:sz w:val="24"/>
        </w:rPr>
        <w:t>,</w:t>
      </w:r>
      <w:r w:rsidRPr="00225144">
        <w:rPr>
          <w:rFonts w:ascii="Times New Roman" w:eastAsia="仿宋" w:hAnsi="仿宋"/>
          <w:sz w:val="24"/>
        </w:rPr>
        <w:t>导致冻土消融</w:t>
      </w:r>
      <w:r w:rsidRPr="00225144">
        <w:rPr>
          <w:rFonts w:ascii="Times New Roman" w:eastAsia="宋体" w:hAnsi="宋体"/>
          <w:sz w:val="24"/>
        </w:rPr>
        <w:t>,</w:t>
      </w:r>
      <w:r w:rsidRPr="00225144">
        <w:rPr>
          <w:rFonts w:ascii="Times New Roman" w:eastAsia="仿宋" w:hAnsi="仿宋"/>
          <w:sz w:val="24"/>
        </w:rPr>
        <w:t>冻土下界上升。</w:t>
      </w:r>
    </w:p>
    <w:p w:rsidR="005048CC" w:rsidRPr="00225144" w:rsidRDefault="005048CC" w:rsidP="005048C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宋体" w:eastAsia="宋体" w:hAnsi="宋体" w:cs="宋体" w:hint="eastAsia"/>
          <w:sz w:val="24"/>
        </w:rPr>
        <w:t>Ⅰ</w:t>
      </w:r>
      <w:r w:rsidRPr="00225144">
        <w:rPr>
          <w:rFonts w:ascii="Times New Roman" w:eastAsia="宋体" w:hAnsi="宋体"/>
          <w:sz w:val="24"/>
        </w:rPr>
        <w:t>、</w:t>
      </w:r>
      <w:r w:rsidRPr="00225144">
        <w:rPr>
          <w:rFonts w:ascii="宋体" w:eastAsia="宋体" w:hAnsi="宋体" w:cs="宋体" w:hint="eastAsia"/>
          <w:sz w:val="24"/>
        </w:rPr>
        <w:t>Ⅳ</w:t>
      </w:r>
      <w:r w:rsidRPr="00225144">
        <w:rPr>
          <w:rFonts w:ascii="Times New Roman" w:eastAsia="宋体" w:hAnsi="宋体"/>
          <w:sz w:val="24"/>
        </w:rPr>
        <w:t>、Ⅴ区域与</w:t>
      </w:r>
      <w:r w:rsidRPr="00225144">
        <w:rPr>
          <w:rFonts w:ascii="宋体" w:eastAsia="宋体" w:hAnsi="宋体" w:cs="宋体" w:hint="eastAsia"/>
          <w:sz w:val="24"/>
        </w:rPr>
        <w:t>Ⅱ</w:t>
      </w:r>
      <w:r w:rsidRPr="00225144">
        <w:rPr>
          <w:rFonts w:ascii="Times New Roman" w:eastAsia="宋体" w:hAnsi="宋体"/>
          <w:sz w:val="24"/>
        </w:rPr>
        <w:t>、</w:t>
      </w:r>
      <w:r w:rsidRPr="00225144">
        <w:rPr>
          <w:rFonts w:ascii="宋体" w:eastAsia="宋体" w:hAnsi="宋体" w:cs="宋体" w:hint="eastAsia"/>
          <w:sz w:val="24"/>
        </w:rPr>
        <w:t>Ⅲ</w:t>
      </w:r>
      <w:r w:rsidRPr="00225144">
        <w:rPr>
          <w:rFonts w:ascii="Times New Roman" w:eastAsia="宋体" w:hAnsi="宋体"/>
          <w:sz w:val="24"/>
        </w:rPr>
        <w:t>区域之间有山地阻隔</w:t>
      </w:r>
      <w:r w:rsidRPr="00225144">
        <w:rPr>
          <w:rFonts w:ascii="Times New Roman" w:eastAsia="宋体" w:hAnsi="宋体"/>
          <w:sz w:val="24"/>
        </w:rPr>
        <w:t>,</w:t>
      </w:r>
      <w:r w:rsidRPr="00225144">
        <w:rPr>
          <w:rFonts w:ascii="Times New Roman" w:eastAsia="宋体" w:hAnsi="宋体"/>
          <w:sz w:val="24"/>
        </w:rPr>
        <w:t>管道工程建设难度大、成本高</w:t>
      </w:r>
      <w:r w:rsidRPr="00225144">
        <w:rPr>
          <w:rFonts w:ascii="Times New Roman" w:eastAsia="宋体" w:hAnsi="宋体"/>
          <w:sz w:val="24"/>
        </w:rPr>
        <w:t>;</w:t>
      </w:r>
      <w:r w:rsidRPr="00225144">
        <w:rPr>
          <w:rFonts w:ascii="Times New Roman" w:eastAsia="宋体" w:hAnsi="宋体"/>
          <w:sz w:val="24"/>
        </w:rPr>
        <w:t>油品运输可采用铁路运输、公路运输或者海运等方式。</w:t>
      </w:r>
    </w:p>
    <w:p w:rsidR="005048CC" w:rsidRPr="00225144" w:rsidRDefault="005048CC" w:rsidP="005048C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石油资源丰富</w:t>
      </w:r>
      <w:r w:rsidRPr="00225144">
        <w:rPr>
          <w:rFonts w:ascii="Times New Roman" w:eastAsia="宋体" w:hAnsi="宋体"/>
          <w:sz w:val="24"/>
        </w:rPr>
        <w:t>;</w:t>
      </w:r>
      <w:r w:rsidRPr="00225144">
        <w:rPr>
          <w:rFonts w:ascii="Times New Roman" w:eastAsia="宋体" w:hAnsi="宋体"/>
          <w:sz w:val="24"/>
        </w:rPr>
        <w:t>有发达的管道运输和海运。</w:t>
      </w:r>
    </w:p>
    <w:p w:rsidR="005048CC" w:rsidRPr="00225144" w:rsidRDefault="005048CC" w:rsidP="005048C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提高资源利用率</w:t>
      </w:r>
      <w:r w:rsidRPr="00225144">
        <w:rPr>
          <w:rFonts w:ascii="Times New Roman" w:eastAsia="宋体" w:hAnsi="宋体"/>
          <w:sz w:val="24"/>
        </w:rPr>
        <w:t>,</w:t>
      </w:r>
      <w:r w:rsidRPr="00225144">
        <w:rPr>
          <w:rFonts w:ascii="Times New Roman" w:eastAsia="宋体" w:hAnsi="宋体"/>
          <w:sz w:val="24"/>
        </w:rPr>
        <w:t>降低成本</w:t>
      </w:r>
      <w:r w:rsidRPr="00225144">
        <w:rPr>
          <w:rFonts w:ascii="Times New Roman" w:eastAsia="宋体" w:hAnsi="宋体"/>
          <w:sz w:val="24"/>
        </w:rPr>
        <w:t>;</w:t>
      </w:r>
      <w:r w:rsidRPr="00225144">
        <w:rPr>
          <w:rFonts w:ascii="Times New Roman" w:eastAsia="宋体" w:hAnsi="宋体"/>
          <w:sz w:val="24"/>
        </w:rPr>
        <w:t>可降低内部交易成本</w:t>
      </w:r>
      <w:r w:rsidRPr="00225144">
        <w:rPr>
          <w:rFonts w:ascii="Times New Roman" w:eastAsia="宋体" w:hAnsi="宋体"/>
          <w:sz w:val="24"/>
        </w:rPr>
        <w:t>;</w:t>
      </w:r>
      <w:r w:rsidRPr="00225144">
        <w:rPr>
          <w:rFonts w:ascii="Times New Roman" w:eastAsia="宋体" w:hAnsi="宋体"/>
          <w:sz w:val="24"/>
        </w:rPr>
        <w:t>可通过规模化生产降低成本。</w:t>
      </w:r>
    </w:p>
    <w:p w:rsidR="005048CC" w:rsidRPr="00225144" w:rsidRDefault="005048CC" w:rsidP="005048C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据图分析可知</w:t>
      </w:r>
      <w:r w:rsidRPr="00225144">
        <w:rPr>
          <w:rFonts w:ascii="Times New Roman" w:eastAsia="宋体" w:hAnsi="宋体"/>
          <w:sz w:val="24"/>
        </w:rPr>
        <w:t>,</w:t>
      </w:r>
      <w:r w:rsidRPr="00225144">
        <w:rPr>
          <w:rFonts w:ascii="宋体" w:eastAsia="宋体" w:hAnsi="宋体" w:cs="宋体" w:hint="eastAsia"/>
          <w:sz w:val="24"/>
        </w:rPr>
        <w:t>Ⅰ</w:t>
      </w:r>
      <w:r w:rsidRPr="00225144">
        <w:rPr>
          <w:rFonts w:ascii="Times New Roman" w:eastAsia="仿宋" w:hAnsi="仿宋"/>
          <w:sz w:val="24"/>
        </w:rPr>
        <w:t>、</w:t>
      </w:r>
      <w:r w:rsidRPr="00225144">
        <w:rPr>
          <w:rFonts w:ascii="宋体" w:eastAsia="宋体" w:hAnsi="宋体" w:cs="宋体" w:hint="eastAsia"/>
          <w:sz w:val="24"/>
        </w:rPr>
        <w:t>Ⅳ</w:t>
      </w:r>
      <w:r w:rsidRPr="00225144">
        <w:rPr>
          <w:rFonts w:ascii="Times New Roman" w:eastAsia="仿宋" w:hAnsi="仿宋"/>
          <w:sz w:val="24"/>
        </w:rPr>
        <w:t>、</w:t>
      </w:r>
      <w:r w:rsidRPr="00225144">
        <w:rPr>
          <w:rFonts w:ascii="Times New Roman" w:eastAsia="宋体" w:hAnsi="宋体"/>
          <w:sz w:val="24"/>
        </w:rPr>
        <w:t>Ⅴ</w:t>
      </w:r>
      <w:r w:rsidRPr="00225144">
        <w:rPr>
          <w:rFonts w:ascii="Times New Roman" w:eastAsia="仿宋" w:hAnsi="仿宋"/>
          <w:sz w:val="24"/>
        </w:rPr>
        <w:t>区域与</w:t>
      </w:r>
      <w:r w:rsidRPr="00225144">
        <w:rPr>
          <w:rFonts w:ascii="宋体" w:eastAsia="宋体" w:hAnsi="宋体" w:cs="宋体" w:hint="eastAsia"/>
          <w:sz w:val="24"/>
        </w:rPr>
        <w:t>Ⅱ</w:t>
      </w:r>
      <w:r w:rsidRPr="00225144">
        <w:rPr>
          <w:rFonts w:ascii="Times New Roman" w:eastAsia="仿宋" w:hAnsi="仿宋"/>
          <w:sz w:val="24"/>
        </w:rPr>
        <w:t>、</w:t>
      </w:r>
      <w:r w:rsidRPr="00225144">
        <w:rPr>
          <w:rFonts w:ascii="宋体" w:eastAsia="宋体" w:hAnsi="宋体" w:cs="宋体" w:hint="eastAsia"/>
          <w:sz w:val="24"/>
        </w:rPr>
        <w:t>Ⅲ</w:t>
      </w:r>
      <w:r w:rsidRPr="00225144">
        <w:rPr>
          <w:rFonts w:ascii="Times New Roman" w:eastAsia="仿宋" w:hAnsi="仿宋"/>
          <w:sz w:val="24"/>
        </w:rPr>
        <w:t>区域之间有山地阻隔</w:t>
      </w:r>
      <w:r w:rsidRPr="00225144">
        <w:rPr>
          <w:rFonts w:ascii="Times New Roman" w:eastAsia="宋体" w:hAnsi="宋体"/>
          <w:sz w:val="24"/>
        </w:rPr>
        <w:t>,</w:t>
      </w:r>
      <w:r w:rsidRPr="00225144">
        <w:rPr>
          <w:rFonts w:ascii="Times New Roman" w:eastAsia="仿宋" w:hAnsi="仿宋"/>
          <w:sz w:val="24"/>
        </w:rPr>
        <w:t>管道铺设工程难度大、成本高</w:t>
      </w:r>
      <w:r w:rsidRPr="00225144">
        <w:rPr>
          <w:rFonts w:ascii="Times New Roman" w:eastAsia="宋体" w:hAnsi="宋体"/>
          <w:sz w:val="24"/>
        </w:rPr>
        <w:t>,</w:t>
      </w:r>
      <w:r w:rsidRPr="00225144">
        <w:rPr>
          <w:rFonts w:ascii="Times New Roman" w:eastAsia="仿宋" w:hAnsi="仿宋"/>
          <w:sz w:val="24"/>
        </w:rPr>
        <w:t>因此</w:t>
      </w:r>
      <w:r w:rsidRPr="00225144">
        <w:rPr>
          <w:rFonts w:ascii="Times New Roman" w:eastAsia="宋体" w:hAnsi="宋体"/>
          <w:sz w:val="24"/>
        </w:rPr>
        <w:t>,</w:t>
      </w:r>
      <w:r w:rsidRPr="00225144">
        <w:rPr>
          <w:rFonts w:ascii="Times New Roman" w:eastAsia="仿宋" w:hAnsi="仿宋"/>
          <w:sz w:val="24"/>
        </w:rPr>
        <w:t>它们之间多采用铁路运输、公路运输或者海运来运输油品。第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宋体" w:eastAsia="宋体" w:hAnsi="宋体" w:cs="宋体" w:hint="eastAsia"/>
          <w:sz w:val="24"/>
        </w:rPr>
        <w:t>Ⅲ</w:t>
      </w:r>
      <w:r w:rsidRPr="00225144">
        <w:rPr>
          <w:rFonts w:ascii="Times New Roman" w:eastAsia="仿宋" w:hAnsi="仿宋"/>
          <w:sz w:val="24"/>
        </w:rPr>
        <w:t>区是美国的南部地区</w:t>
      </w:r>
      <w:r w:rsidRPr="00225144">
        <w:rPr>
          <w:rFonts w:ascii="Times New Roman" w:eastAsia="宋体" w:hAnsi="宋体"/>
          <w:sz w:val="24"/>
        </w:rPr>
        <w:t>,</w:t>
      </w:r>
      <w:r w:rsidRPr="00225144">
        <w:rPr>
          <w:rFonts w:ascii="Times New Roman" w:eastAsia="仿宋" w:hAnsi="仿宋"/>
          <w:sz w:val="24"/>
        </w:rPr>
        <w:t>石油资源丰富</w:t>
      </w:r>
      <w:r w:rsidRPr="00225144">
        <w:rPr>
          <w:rFonts w:ascii="Times New Roman" w:eastAsia="宋体" w:hAnsi="宋体"/>
          <w:sz w:val="24"/>
        </w:rPr>
        <w:t>;</w:t>
      </w:r>
      <w:r w:rsidRPr="00225144">
        <w:rPr>
          <w:rFonts w:ascii="Times New Roman" w:eastAsia="仿宋" w:hAnsi="仿宋"/>
          <w:sz w:val="24"/>
        </w:rPr>
        <w:t>靠近墨西哥</w:t>
      </w:r>
      <w:r w:rsidRPr="00225144">
        <w:rPr>
          <w:rFonts w:ascii="Times New Roman" w:eastAsia="宋体" w:hAnsi="宋体"/>
          <w:sz w:val="24"/>
        </w:rPr>
        <w:t>,</w:t>
      </w:r>
      <w:r w:rsidRPr="00225144">
        <w:rPr>
          <w:rFonts w:ascii="Times New Roman" w:eastAsia="仿宋" w:hAnsi="仿宋"/>
          <w:sz w:val="24"/>
        </w:rPr>
        <w:t>方便进口石油资源</w:t>
      </w:r>
      <w:r w:rsidRPr="00225144">
        <w:rPr>
          <w:rFonts w:ascii="Times New Roman" w:eastAsia="宋体" w:hAnsi="宋体"/>
          <w:sz w:val="24"/>
        </w:rPr>
        <w:t>;</w:t>
      </w:r>
      <w:r w:rsidRPr="00225144">
        <w:rPr>
          <w:rFonts w:ascii="Times New Roman" w:eastAsia="仿宋" w:hAnsi="仿宋"/>
          <w:sz w:val="24"/>
        </w:rPr>
        <w:t>港口多</w:t>
      </w:r>
      <w:r w:rsidRPr="00225144">
        <w:rPr>
          <w:rFonts w:ascii="Times New Roman" w:eastAsia="宋体" w:hAnsi="宋体"/>
          <w:sz w:val="24"/>
        </w:rPr>
        <w:t>,</w:t>
      </w:r>
      <w:r w:rsidRPr="00225144">
        <w:rPr>
          <w:rFonts w:ascii="Times New Roman" w:eastAsia="仿宋" w:hAnsi="仿宋"/>
          <w:sz w:val="24"/>
        </w:rPr>
        <w:t>方便运输原油和出口石油</w:t>
      </w:r>
      <w:r w:rsidRPr="00225144">
        <w:rPr>
          <w:rFonts w:ascii="Times New Roman" w:eastAsia="宋体" w:hAnsi="宋体"/>
          <w:sz w:val="24"/>
        </w:rPr>
        <w:t>;</w:t>
      </w:r>
      <w:r w:rsidRPr="00225144">
        <w:rPr>
          <w:rFonts w:ascii="Times New Roman" w:eastAsia="仿宋" w:hAnsi="仿宋"/>
          <w:sz w:val="24"/>
        </w:rPr>
        <w:t>管道密集</w:t>
      </w:r>
      <w:r w:rsidRPr="00225144">
        <w:rPr>
          <w:rFonts w:ascii="Times New Roman" w:eastAsia="宋体" w:hAnsi="宋体"/>
          <w:sz w:val="24"/>
        </w:rPr>
        <w:t>,</w:t>
      </w:r>
      <w:r w:rsidRPr="00225144">
        <w:rPr>
          <w:rFonts w:ascii="Times New Roman" w:eastAsia="仿宋" w:hAnsi="仿宋"/>
          <w:sz w:val="24"/>
        </w:rPr>
        <w:t>运输方便。第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石油化工为炼油的下游产业</w:t>
      </w:r>
      <w:r w:rsidRPr="00225144">
        <w:rPr>
          <w:rFonts w:ascii="Times New Roman" w:eastAsia="宋体" w:hAnsi="宋体"/>
          <w:sz w:val="24"/>
        </w:rPr>
        <w:t>,</w:t>
      </w:r>
      <w:r w:rsidRPr="00225144">
        <w:rPr>
          <w:rFonts w:ascii="Times New Roman" w:eastAsia="仿宋" w:hAnsi="仿宋"/>
          <w:sz w:val="24"/>
        </w:rPr>
        <w:t>因此炼化一体化生产可以通过物料互供和公用工程共享</w:t>
      </w:r>
      <w:r w:rsidRPr="00225144">
        <w:rPr>
          <w:rFonts w:ascii="Times New Roman" w:eastAsia="宋体" w:hAnsi="宋体"/>
          <w:sz w:val="24"/>
        </w:rPr>
        <w:t>,</w:t>
      </w:r>
      <w:r w:rsidRPr="00225144">
        <w:rPr>
          <w:rFonts w:ascii="Times New Roman" w:eastAsia="仿宋" w:hAnsi="仿宋"/>
          <w:sz w:val="24"/>
        </w:rPr>
        <w:t>实现规模化、集约化发展</w:t>
      </w:r>
      <w:r w:rsidRPr="00225144">
        <w:rPr>
          <w:rFonts w:ascii="Times New Roman" w:eastAsia="宋体" w:hAnsi="宋体"/>
          <w:sz w:val="24"/>
        </w:rPr>
        <w:t>,</w:t>
      </w:r>
      <w:r w:rsidRPr="00225144">
        <w:rPr>
          <w:rFonts w:ascii="Times New Roman" w:eastAsia="仿宋" w:hAnsi="仿宋"/>
          <w:sz w:val="24"/>
        </w:rPr>
        <w:t>降低原料及运输成本</w:t>
      </w:r>
      <w:r w:rsidRPr="00225144">
        <w:rPr>
          <w:rFonts w:ascii="Times New Roman" w:eastAsia="宋体" w:hAnsi="宋体"/>
          <w:sz w:val="24"/>
        </w:rPr>
        <w:t>,</w:t>
      </w:r>
      <w:r w:rsidRPr="00225144">
        <w:rPr>
          <w:rFonts w:ascii="Times New Roman" w:eastAsia="仿宋" w:hAnsi="仿宋"/>
          <w:sz w:val="24"/>
        </w:rPr>
        <w:t>提高效益。</w:t>
      </w:r>
    </w:p>
    <w:p w:rsidR="005048CC" w:rsidRPr="00225144" w:rsidRDefault="005048CC" w:rsidP="005048C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位于亚热带季风气候和温带季风气候过渡带</w:t>
      </w:r>
      <w:r w:rsidRPr="00225144">
        <w:rPr>
          <w:rFonts w:ascii="Times New Roman" w:eastAsia="宋体" w:hAnsi="宋体"/>
          <w:sz w:val="24"/>
        </w:rPr>
        <w:t>,</w:t>
      </w:r>
      <w:r w:rsidRPr="00225144">
        <w:rPr>
          <w:rFonts w:ascii="Times New Roman" w:eastAsia="宋体" w:hAnsi="宋体"/>
          <w:sz w:val="24"/>
        </w:rPr>
        <w:t>雨量适中</w:t>
      </w:r>
      <w:r w:rsidRPr="00225144">
        <w:rPr>
          <w:rFonts w:ascii="Times New Roman" w:eastAsia="宋体" w:hAnsi="宋体"/>
          <w:sz w:val="24"/>
        </w:rPr>
        <w:t>,</w:t>
      </w:r>
      <w:r w:rsidRPr="00225144">
        <w:rPr>
          <w:rFonts w:ascii="Times New Roman" w:eastAsia="宋体" w:hAnsi="宋体"/>
          <w:sz w:val="24"/>
        </w:rPr>
        <w:t>光照时间长</w:t>
      </w:r>
      <w:r w:rsidRPr="00225144">
        <w:rPr>
          <w:rFonts w:ascii="Times New Roman" w:eastAsia="宋体" w:hAnsi="宋体"/>
          <w:sz w:val="24"/>
        </w:rPr>
        <w:t>;</w:t>
      </w:r>
      <w:r w:rsidRPr="00225144">
        <w:rPr>
          <w:rFonts w:ascii="Times New Roman" w:eastAsia="宋体" w:hAnsi="宋体"/>
          <w:sz w:val="24"/>
        </w:rPr>
        <w:t>地处中纬度</w:t>
      </w:r>
      <w:r w:rsidRPr="00225144">
        <w:rPr>
          <w:rFonts w:ascii="Times New Roman" w:eastAsia="宋体" w:hAnsi="宋体"/>
          <w:sz w:val="24"/>
        </w:rPr>
        <w:t>,</w:t>
      </w:r>
      <w:r w:rsidRPr="00225144">
        <w:rPr>
          <w:rFonts w:ascii="Times New Roman" w:eastAsia="宋体" w:hAnsi="宋体"/>
          <w:sz w:val="24"/>
        </w:rPr>
        <w:t>热量较充沛</w:t>
      </w:r>
      <w:r w:rsidRPr="00225144">
        <w:rPr>
          <w:rFonts w:ascii="Times New Roman" w:eastAsia="宋体" w:hAnsi="宋体"/>
          <w:sz w:val="24"/>
        </w:rPr>
        <w:t>;</w:t>
      </w:r>
      <w:r w:rsidRPr="00225144">
        <w:rPr>
          <w:rFonts w:ascii="Times New Roman" w:eastAsia="宋体" w:hAnsi="宋体"/>
          <w:sz w:val="24"/>
        </w:rPr>
        <w:t>地处黄河故道冲积平原</w:t>
      </w:r>
      <w:r w:rsidRPr="00225144">
        <w:rPr>
          <w:rFonts w:ascii="Times New Roman" w:eastAsia="宋体" w:hAnsi="宋体"/>
          <w:sz w:val="24"/>
        </w:rPr>
        <w:t>,</w:t>
      </w:r>
      <w:r w:rsidRPr="00225144">
        <w:rPr>
          <w:rFonts w:ascii="Times New Roman" w:eastAsia="宋体" w:hAnsi="宋体"/>
          <w:sz w:val="24"/>
        </w:rPr>
        <w:t>特有的沙质土壤</w:t>
      </w:r>
      <w:r w:rsidRPr="00225144">
        <w:rPr>
          <w:rFonts w:ascii="Times New Roman" w:eastAsia="宋体" w:hAnsi="宋体"/>
          <w:sz w:val="24"/>
        </w:rPr>
        <w:t>,</w:t>
      </w:r>
      <w:r w:rsidRPr="00225144">
        <w:rPr>
          <w:rFonts w:ascii="Times New Roman" w:eastAsia="宋体" w:hAnsi="宋体"/>
          <w:sz w:val="24"/>
        </w:rPr>
        <w:t>土层深厚</w:t>
      </w:r>
      <w:r w:rsidRPr="00225144">
        <w:rPr>
          <w:rFonts w:ascii="Times New Roman" w:eastAsia="宋体" w:hAnsi="宋体"/>
          <w:sz w:val="24"/>
        </w:rPr>
        <w:t>,</w:t>
      </w:r>
      <w:r w:rsidRPr="00225144">
        <w:rPr>
          <w:rFonts w:ascii="Times New Roman" w:eastAsia="宋体" w:hAnsi="宋体"/>
          <w:sz w:val="24"/>
        </w:rPr>
        <w:t>不易积水</w:t>
      </w:r>
      <w:r w:rsidRPr="00225144">
        <w:rPr>
          <w:rFonts w:ascii="Times New Roman" w:eastAsia="宋体" w:hAnsi="宋体"/>
          <w:sz w:val="24"/>
        </w:rPr>
        <w:t>,</w:t>
      </w:r>
      <w:r w:rsidRPr="00225144">
        <w:rPr>
          <w:rFonts w:ascii="Times New Roman" w:eastAsia="宋体" w:hAnsi="宋体"/>
          <w:sz w:val="24"/>
        </w:rPr>
        <w:t>适合牛蒡生长。</w:t>
      </w:r>
    </w:p>
    <w:p w:rsidR="005048CC" w:rsidRPr="00225144" w:rsidRDefault="005048CC" w:rsidP="005048C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牛蒡营养丰富</w:t>
      </w:r>
      <w:r w:rsidRPr="00225144">
        <w:rPr>
          <w:rFonts w:ascii="Times New Roman" w:eastAsia="宋体" w:hAnsi="宋体"/>
          <w:sz w:val="24"/>
        </w:rPr>
        <w:t>,</w:t>
      </w:r>
      <w:r w:rsidRPr="00225144">
        <w:rPr>
          <w:rFonts w:ascii="Times New Roman" w:eastAsia="宋体" w:hAnsi="宋体"/>
          <w:sz w:val="24"/>
        </w:rPr>
        <w:t>可促进食品保健品加工业的发展</w:t>
      </w:r>
      <w:r w:rsidRPr="00225144">
        <w:rPr>
          <w:rFonts w:ascii="Times New Roman" w:eastAsia="宋体" w:hAnsi="宋体"/>
          <w:sz w:val="24"/>
        </w:rPr>
        <w:t>;</w:t>
      </w:r>
      <w:r w:rsidRPr="00225144">
        <w:rPr>
          <w:rFonts w:ascii="Times New Roman" w:eastAsia="宋体" w:hAnsi="宋体"/>
          <w:sz w:val="24"/>
        </w:rPr>
        <w:t>牛蒡自古就是中药材</w:t>
      </w:r>
      <w:r w:rsidRPr="00225144">
        <w:rPr>
          <w:rFonts w:ascii="Times New Roman" w:eastAsia="宋体" w:hAnsi="宋体"/>
          <w:sz w:val="24"/>
        </w:rPr>
        <w:t>,</w:t>
      </w:r>
      <w:r w:rsidRPr="00225144">
        <w:rPr>
          <w:rFonts w:ascii="Times New Roman" w:eastAsia="宋体" w:hAnsi="宋体"/>
          <w:sz w:val="24"/>
        </w:rPr>
        <w:t>可进行药品研发和生物制药</w:t>
      </w:r>
      <w:r w:rsidRPr="00225144">
        <w:rPr>
          <w:rFonts w:ascii="Times New Roman" w:eastAsia="宋体" w:hAnsi="宋体"/>
          <w:sz w:val="24"/>
        </w:rPr>
        <w:t>;</w:t>
      </w:r>
      <w:r w:rsidRPr="00225144">
        <w:rPr>
          <w:rFonts w:ascii="Times New Roman" w:eastAsia="宋体" w:hAnsi="宋体"/>
          <w:sz w:val="24"/>
        </w:rPr>
        <w:t>丰县为全国最大的牛蒡商品集散地</w:t>
      </w:r>
      <w:r w:rsidRPr="00225144">
        <w:rPr>
          <w:rFonts w:ascii="Times New Roman" w:eastAsia="宋体" w:hAnsi="宋体"/>
          <w:sz w:val="24"/>
        </w:rPr>
        <w:t>,</w:t>
      </w:r>
      <w:r w:rsidRPr="00225144">
        <w:rPr>
          <w:rFonts w:ascii="Times New Roman" w:eastAsia="宋体" w:hAnsi="宋体"/>
          <w:sz w:val="24"/>
        </w:rPr>
        <w:t>有利于交通运输物流业、商业等其他服务业的发展。</w:t>
      </w:r>
    </w:p>
    <w:p w:rsidR="005048CC" w:rsidRPr="00225144" w:rsidRDefault="005048CC" w:rsidP="005048C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加大宣传</w:t>
      </w:r>
      <w:r w:rsidRPr="00225144">
        <w:rPr>
          <w:rFonts w:ascii="Times New Roman" w:eastAsia="宋体" w:hAnsi="宋体"/>
          <w:sz w:val="24"/>
        </w:rPr>
        <w:t>,</w:t>
      </w:r>
      <w:r w:rsidRPr="00225144">
        <w:rPr>
          <w:rFonts w:ascii="Times New Roman" w:eastAsia="宋体" w:hAnsi="宋体"/>
          <w:sz w:val="24"/>
        </w:rPr>
        <w:t>扩大国内市场</w:t>
      </w:r>
      <w:r w:rsidRPr="00225144">
        <w:rPr>
          <w:rFonts w:ascii="Times New Roman" w:eastAsia="宋体" w:hAnsi="宋体"/>
          <w:sz w:val="24"/>
        </w:rPr>
        <w:t>;</w:t>
      </w:r>
      <w:r w:rsidRPr="00225144">
        <w:rPr>
          <w:rFonts w:ascii="Times New Roman" w:eastAsia="宋体" w:hAnsi="宋体"/>
          <w:sz w:val="24"/>
        </w:rPr>
        <w:t>与知名企业合作</w:t>
      </w:r>
      <w:r w:rsidRPr="00225144">
        <w:rPr>
          <w:rFonts w:ascii="Times New Roman" w:eastAsia="宋体" w:hAnsi="宋体"/>
          <w:sz w:val="24"/>
        </w:rPr>
        <w:t>,</w:t>
      </w:r>
      <w:r w:rsidRPr="00225144">
        <w:rPr>
          <w:rFonts w:ascii="Times New Roman" w:eastAsia="宋体" w:hAnsi="宋体"/>
          <w:sz w:val="24"/>
        </w:rPr>
        <w:t>大力发展产品深加工工业</w:t>
      </w:r>
      <w:r w:rsidRPr="00225144">
        <w:rPr>
          <w:rFonts w:ascii="Times New Roman" w:eastAsia="宋体" w:hAnsi="宋体"/>
          <w:sz w:val="24"/>
        </w:rPr>
        <w:t>:</w:t>
      </w:r>
      <w:r w:rsidRPr="00225144">
        <w:rPr>
          <w:rFonts w:ascii="Times New Roman" w:eastAsia="宋体" w:hAnsi="宋体"/>
          <w:sz w:val="24"/>
        </w:rPr>
        <w:t>促进企业与科研部门合作</w:t>
      </w:r>
      <w:r w:rsidRPr="00225144">
        <w:rPr>
          <w:rFonts w:ascii="Times New Roman" w:eastAsia="宋体" w:hAnsi="宋体"/>
          <w:sz w:val="24"/>
        </w:rPr>
        <w:t>,</w:t>
      </w:r>
      <w:r w:rsidRPr="00225144">
        <w:rPr>
          <w:rFonts w:ascii="Times New Roman" w:eastAsia="宋体" w:hAnsi="宋体"/>
          <w:sz w:val="24"/>
        </w:rPr>
        <w:t>开发出适合大众饮食口味的产品。</w:t>
      </w:r>
    </w:p>
    <w:p w:rsidR="005048CC" w:rsidRPr="00225144" w:rsidRDefault="005048CC" w:rsidP="005048C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分析牛蒡生长的自然条件</w:t>
      </w:r>
      <w:r w:rsidRPr="00225144">
        <w:rPr>
          <w:rFonts w:ascii="Times New Roman" w:eastAsia="宋体" w:hAnsi="宋体"/>
          <w:sz w:val="24"/>
        </w:rPr>
        <w:t>,</w:t>
      </w:r>
      <w:r w:rsidRPr="00225144">
        <w:rPr>
          <w:rFonts w:ascii="Times New Roman" w:eastAsia="仿宋" w:hAnsi="仿宋"/>
          <w:sz w:val="24"/>
        </w:rPr>
        <w:t>主要从丰县的气候、地形、土壤等方面进行回答。丰县地处亚热带季风气候和温带季风气候的过渡带</w:t>
      </w:r>
      <w:r w:rsidRPr="00225144">
        <w:rPr>
          <w:rFonts w:ascii="Times New Roman" w:eastAsia="宋体" w:hAnsi="宋体"/>
          <w:sz w:val="24"/>
        </w:rPr>
        <w:t>,</w:t>
      </w:r>
      <w:r w:rsidRPr="00225144">
        <w:rPr>
          <w:rFonts w:ascii="Times New Roman" w:eastAsia="仿宋" w:hAnsi="仿宋"/>
          <w:sz w:val="24"/>
        </w:rPr>
        <w:t>雨量适中</w:t>
      </w:r>
      <w:r w:rsidRPr="00225144">
        <w:rPr>
          <w:rFonts w:ascii="Times New Roman" w:eastAsia="宋体" w:hAnsi="宋体"/>
          <w:sz w:val="24"/>
        </w:rPr>
        <w:t>,</w:t>
      </w:r>
      <w:r w:rsidRPr="00225144">
        <w:rPr>
          <w:rFonts w:ascii="Times New Roman" w:eastAsia="仿宋" w:hAnsi="仿宋"/>
          <w:sz w:val="24"/>
        </w:rPr>
        <w:t>满足牛蒡生长中后期对水分的需求</w:t>
      </w:r>
      <w:r w:rsidRPr="00225144">
        <w:rPr>
          <w:rFonts w:ascii="Times New Roman" w:eastAsia="宋体" w:hAnsi="宋体"/>
          <w:sz w:val="24"/>
        </w:rPr>
        <w:t>;</w:t>
      </w:r>
      <w:r w:rsidRPr="00225144">
        <w:rPr>
          <w:rFonts w:ascii="Times New Roman" w:eastAsia="仿宋" w:hAnsi="仿宋"/>
          <w:sz w:val="24"/>
        </w:rPr>
        <w:t>同时光照时间长</w:t>
      </w:r>
      <w:r w:rsidRPr="00225144">
        <w:rPr>
          <w:rFonts w:ascii="Times New Roman" w:eastAsia="宋体" w:hAnsi="宋体"/>
          <w:sz w:val="24"/>
        </w:rPr>
        <w:t>,</w:t>
      </w:r>
      <w:r w:rsidRPr="00225144">
        <w:rPr>
          <w:rFonts w:ascii="Times New Roman" w:eastAsia="仿宋" w:hAnsi="仿宋"/>
          <w:sz w:val="24"/>
        </w:rPr>
        <w:t>满足其对光照的需求</w:t>
      </w:r>
      <w:r w:rsidRPr="00225144">
        <w:rPr>
          <w:rFonts w:ascii="Times New Roman" w:eastAsia="宋体" w:hAnsi="宋体"/>
          <w:sz w:val="24"/>
        </w:rPr>
        <w:t>;</w:t>
      </w:r>
      <w:r w:rsidRPr="00225144">
        <w:rPr>
          <w:rFonts w:ascii="Times New Roman" w:eastAsia="仿宋" w:hAnsi="仿宋"/>
          <w:sz w:val="24"/>
        </w:rPr>
        <w:t>牛蒡为喜温作物</w:t>
      </w:r>
      <w:r w:rsidRPr="00225144">
        <w:rPr>
          <w:rFonts w:ascii="Times New Roman" w:eastAsia="宋体" w:hAnsi="宋体"/>
          <w:sz w:val="24"/>
        </w:rPr>
        <w:t>,</w:t>
      </w:r>
      <w:r w:rsidRPr="00225144">
        <w:rPr>
          <w:rFonts w:ascii="Times New Roman" w:eastAsia="仿宋" w:hAnsi="仿宋"/>
          <w:sz w:val="24"/>
        </w:rPr>
        <w:t>丰县处于中纬度</w:t>
      </w:r>
      <w:r w:rsidRPr="00225144">
        <w:rPr>
          <w:rFonts w:ascii="Times New Roman" w:eastAsia="宋体" w:hAnsi="宋体"/>
          <w:sz w:val="24"/>
        </w:rPr>
        <w:t>,</w:t>
      </w:r>
      <w:r w:rsidRPr="00225144">
        <w:rPr>
          <w:rFonts w:ascii="Times New Roman" w:eastAsia="仿宋" w:hAnsi="仿宋"/>
          <w:sz w:val="24"/>
        </w:rPr>
        <w:t>热量较充沛</w:t>
      </w:r>
      <w:r w:rsidRPr="00225144">
        <w:rPr>
          <w:rFonts w:ascii="Times New Roman" w:eastAsia="宋体" w:hAnsi="宋体"/>
          <w:sz w:val="24"/>
        </w:rPr>
        <w:t>;</w:t>
      </w:r>
      <w:r w:rsidRPr="00225144">
        <w:rPr>
          <w:rFonts w:ascii="Times New Roman" w:eastAsia="仿宋" w:hAnsi="仿宋"/>
          <w:sz w:val="24"/>
        </w:rPr>
        <w:t>位于黄河故道冲积平原上</w:t>
      </w:r>
      <w:r w:rsidRPr="00225144">
        <w:rPr>
          <w:rFonts w:ascii="Times New Roman" w:eastAsia="宋体" w:hAnsi="宋体"/>
          <w:sz w:val="24"/>
        </w:rPr>
        <w:t>,</w:t>
      </w:r>
      <w:r w:rsidRPr="00225144">
        <w:rPr>
          <w:rFonts w:ascii="Times New Roman" w:eastAsia="仿宋" w:hAnsi="仿宋"/>
          <w:sz w:val="24"/>
        </w:rPr>
        <w:t>土壤肥沃</w:t>
      </w:r>
      <w:r w:rsidRPr="00225144">
        <w:rPr>
          <w:rFonts w:ascii="Times New Roman" w:eastAsia="宋体" w:hAnsi="宋体"/>
          <w:sz w:val="24"/>
        </w:rPr>
        <w:t>,</w:t>
      </w:r>
      <w:r w:rsidRPr="00225144">
        <w:rPr>
          <w:rFonts w:ascii="Times New Roman" w:eastAsia="仿宋" w:hAnsi="仿宋"/>
          <w:sz w:val="24"/>
        </w:rPr>
        <w:t>且为沙质土壤</w:t>
      </w:r>
      <w:r w:rsidRPr="00225144">
        <w:rPr>
          <w:rFonts w:ascii="Times New Roman" w:eastAsia="宋体" w:hAnsi="宋体"/>
          <w:sz w:val="24"/>
        </w:rPr>
        <w:t>,</w:t>
      </w:r>
      <w:r w:rsidRPr="00225144">
        <w:rPr>
          <w:rFonts w:ascii="Times New Roman" w:eastAsia="仿宋" w:hAnsi="仿宋"/>
          <w:sz w:val="24"/>
        </w:rPr>
        <w:t>不易积水</w:t>
      </w:r>
      <w:r w:rsidRPr="00225144">
        <w:rPr>
          <w:rFonts w:ascii="Times New Roman" w:eastAsia="宋体" w:hAnsi="宋体"/>
          <w:sz w:val="24"/>
        </w:rPr>
        <w:t>,</w:t>
      </w:r>
      <w:r w:rsidRPr="00225144">
        <w:rPr>
          <w:rFonts w:ascii="Times New Roman" w:eastAsia="仿宋" w:hAnsi="仿宋"/>
          <w:sz w:val="24"/>
        </w:rPr>
        <w:t>适合牛蒡生长。第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相关产业发展从牛蒡的深加工、药品研发及科学研究、交通运输物流业、商业等方面考虑。第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拓展市场主要从品牌宣传、产品深加工、科技研发、拓宽销售渠道等方面回答。因为牛蒡口感比较差</w:t>
      </w:r>
      <w:r w:rsidRPr="00225144">
        <w:rPr>
          <w:rFonts w:ascii="Times New Roman" w:eastAsia="宋体" w:hAnsi="宋体"/>
          <w:sz w:val="24"/>
        </w:rPr>
        <w:t>,</w:t>
      </w:r>
      <w:r w:rsidRPr="00225144">
        <w:rPr>
          <w:rFonts w:ascii="Times New Roman" w:eastAsia="仿宋" w:hAnsi="仿宋"/>
          <w:sz w:val="24"/>
        </w:rPr>
        <w:t>国内很少有人食用</w:t>
      </w:r>
      <w:r w:rsidRPr="00225144">
        <w:rPr>
          <w:rFonts w:ascii="Times New Roman" w:eastAsia="宋体" w:hAnsi="宋体"/>
          <w:sz w:val="24"/>
        </w:rPr>
        <w:t>,</w:t>
      </w:r>
      <w:r w:rsidRPr="00225144">
        <w:rPr>
          <w:rFonts w:ascii="Times New Roman" w:eastAsia="仿宋" w:hAnsi="仿宋"/>
          <w:sz w:val="24"/>
        </w:rPr>
        <w:t>主要用于出口</w:t>
      </w:r>
      <w:r w:rsidRPr="00225144">
        <w:rPr>
          <w:rFonts w:ascii="Times New Roman" w:eastAsia="宋体" w:hAnsi="宋体"/>
          <w:sz w:val="24"/>
        </w:rPr>
        <w:t>,</w:t>
      </w:r>
      <w:r w:rsidRPr="00225144">
        <w:rPr>
          <w:rFonts w:ascii="Times New Roman" w:eastAsia="仿宋" w:hAnsi="仿宋"/>
          <w:sz w:val="24"/>
        </w:rPr>
        <w:t>因此可以加大宣传</w:t>
      </w:r>
      <w:r w:rsidRPr="00225144">
        <w:rPr>
          <w:rFonts w:ascii="Times New Roman" w:eastAsia="宋体" w:hAnsi="宋体"/>
          <w:sz w:val="24"/>
        </w:rPr>
        <w:t>,</w:t>
      </w:r>
      <w:r w:rsidRPr="00225144">
        <w:rPr>
          <w:rFonts w:ascii="Times New Roman" w:eastAsia="仿宋" w:hAnsi="仿宋"/>
          <w:sz w:val="24"/>
        </w:rPr>
        <w:t>提高我国居民对牛蒡的认可</w:t>
      </w:r>
      <w:r w:rsidRPr="00225144">
        <w:rPr>
          <w:rFonts w:ascii="Times New Roman" w:eastAsia="宋体" w:hAnsi="宋体"/>
          <w:sz w:val="24"/>
        </w:rPr>
        <w:t>,</w:t>
      </w:r>
      <w:r w:rsidRPr="00225144">
        <w:rPr>
          <w:rFonts w:ascii="Times New Roman" w:eastAsia="仿宋" w:hAnsi="仿宋"/>
          <w:sz w:val="24"/>
        </w:rPr>
        <w:t>扩大国内市场</w:t>
      </w:r>
      <w:r w:rsidRPr="00225144">
        <w:rPr>
          <w:rFonts w:ascii="Times New Roman" w:eastAsia="宋体" w:hAnsi="宋体"/>
          <w:sz w:val="24"/>
        </w:rPr>
        <w:t>;</w:t>
      </w:r>
      <w:r w:rsidRPr="00225144">
        <w:rPr>
          <w:rFonts w:ascii="Times New Roman" w:eastAsia="仿宋" w:hAnsi="仿宋"/>
          <w:sz w:val="24"/>
        </w:rPr>
        <w:t>大力发展产品深加工工业</w:t>
      </w:r>
      <w:r w:rsidRPr="00225144">
        <w:rPr>
          <w:rFonts w:ascii="Times New Roman" w:eastAsia="宋体" w:hAnsi="宋体"/>
          <w:sz w:val="24"/>
        </w:rPr>
        <w:t>,</w:t>
      </w:r>
      <w:r w:rsidRPr="00225144">
        <w:rPr>
          <w:rFonts w:ascii="Times New Roman" w:eastAsia="仿宋" w:hAnsi="仿宋"/>
          <w:sz w:val="24"/>
        </w:rPr>
        <w:t>延长产业链</w:t>
      </w:r>
      <w:r w:rsidRPr="00225144">
        <w:rPr>
          <w:rFonts w:ascii="Times New Roman" w:eastAsia="宋体" w:hAnsi="宋体"/>
          <w:sz w:val="24"/>
        </w:rPr>
        <w:t>,</w:t>
      </w:r>
      <w:r w:rsidRPr="00225144">
        <w:rPr>
          <w:rFonts w:ascii="Times New Roman" w:eastAsia="仿宋" w:hAnsi="仿宋"/>
          <w:sz w:val="24"/>
        </w:rPr>
        <w:t>增加产品附加值</w:t>
      </w:r>
      <w:r w:rsidRPr="00225144">
        <w:rPr>
          <w:rFonts w:ascii="Times New Roman" w:eastAsia="宋体" w:hAnsi="宋体"/>
          <w:sz w:val="24"/>
        </w:rPr>
        <w:t>;</w:t>
      </w:r>
      <w:r w:rsidRPr="00225144">
        <w:rPr>
          <w:rFonts w:ascii="Times New Roman" w:eastAsia="仿宋" w:hAnsi="仿宋"/>
          <w:sz w:val="24"/>
        </w:rPr>
        <w:t>加大科技投入</w:t>
      </w:r>
      <w:r w:rsidRPr="00225144">
        <w:rPr>
          <w:rFonts w:ascii="Times New Roman" w:eastAsia="宋体" w:hAnsi="宋体"/>
          <w:sz w:val="24"/>
        </w:rPr>
        <w:t>,</w:t>
      </w:r>
      <w:r w:rsidRPr="00225144">
        <w:rPr>
          <w:rFonts w:ascii="Times New Roman" w:eastAsia="仿宋" w:hAnsi="仿宋"/>
          <w:sz w:val="24"/>
        </w:rPr>
        <w:t>促进企业与科研部门合作</w:t>
      </w:r>
      <w:r w:rsidRPr="00225144">
        <w:rPr>
          <w:rFonts w:ascii="Times New Roman" w:eastAsia="宋体" w:hAnsi="宋体"/>
          <w:sz w:val="24"/>
        </w:rPr>
        <w:t>,</w:t>
      </w:r>
      <w:r w:rsidRPr="00225144">
        <w:rPr>
          <w:rFonts w:ascii="Times New Roman" w:eastAsia="仿宋" w:hAnsi="仿宋"/>
          <w:sz w:val="24"/>
        </w:rPr>
        <w:t>开发出适合大众饮食口味的产品</w:t>
      </w:r>
      <w:r w:rsidRPr="00225144">
        <w:rPr>
          <w:rFonts w:ascii="Times New Roman" w:eastAsia="宋体" w:hAnsi="宋体"/>
          <w:sz w:val="24"/>
        </w:rPr>
        <w:t>,</w:t>
      </w:r>
      <w:r w:rsidRPr="00225144">
        <w:rPr>
          <w:rFonts w:ascii="Times New Roman" w:eastAsia="仿宋" w:hAnsi="仿宋"/>
          <w:sz w:val="24"/>
        </w:rPr>
        <w:t>从而拓宽销售渠道。</w:t>
      </w:r>
    </w:p>
    <w:p w:rsidR="005048CC" w:rsidRPr="00225144" w:rsidRDefault="005048CC" w:rsidP="005048C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随着海拔的升高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宋体" w:hAnsi="宋体"/>
          <w:sz w:val="24"/>
        </w:rPr>
        <w:t>假林线</w:t>
      </w:r>
      <w:r w:rsidRPr="00225144">
        <w:rPr>
          <w:rFonts w:ascii="Times New Roman" w:eastAsia="宋体" w:hAnsi="Times New Roman" w:cs="Times New Roman"/>
          <w:sz w:val="24"/>
        </w:rPr>
        <w:t>”</w:t>
      </w:r>
      <w:r w:rsidRPr="00225144">
        <w:rPr>
          <w:rFonts w:ascii="Times New Roman" w:eastAsia="宋体" w:hAnsi="宋体"/>
          <w:sz w:val="24"/>
        </w:rPr>
        <w:t>出现频率先升高后降低</w:t>
      </w:r>
      <w:r w:rsidRPr="00225144">
        <w:rPr>
          <w:rFonts w:ascii="Times New Roman" w:eastAsia="宋体" w:hAnsi="宋体"/>
          <w:sz w:val="24"/>
        </w:rPr>
        <w:t>;</w:t>
      </w:r>
      <w:r w:rsidRPr="00225144">
        <w:rPr>
          <w:rFonts w:ascii="Times New Roman" w:eastAsia="宋体" w:hAnsi="宋体"/>
          <w:sz w:val="24"/>
        </w:rPr>
        <w:t>主要分布在海拔</w:t>
      </w:r>
      <w:r w:rsidRPr="00225144">
        <w:rPr>
          <w:rFonts w:ascii="Times New Roman" w:eastAsia="宋体" w:hAnsi="宋体"/>
          <w:sz w:val="24"/>
        </w:rPr>
        <w:t>700~1 200</w:t>
      </w:r>
      <w:r w:rsidRPr="00225144">
        <w:rPr>
          <w:rFonts w:ascii="Times New Roman" w:eastAsia="宋体" w:hAnsi="宋体"/>
          <w:sz w:val="24"/>
        </w:rPr>
        <w:t>米处。</w:t>
      </w:r>
    </w:p>
    <w:p w:rsidR="005048CC" w:rsidRPr="00225144" w:rsidRDefault="005048CC" w:rsidP="005048C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伐木、开荒种植、引发火灾等人类活动使原有森林遭到破坏</w:t>
      </w:r>
      <w:r w:rsidRPr="00225144">
        <w:rPr>
          <w:rFonts w:ascii="Times New Roman" w:eastAsia="宋体" w:hAnsi="宋体"/>
          <w:sz w:val="24"/>
        </w:rPr>
        <w:t>;</w:t>
      </w:r>
      <w:r w:rsidRPr="00225144">
        <w:rPr>
          <w:rFonts w:ascii="Times New Roman" w:eastAsia="宋体" w:hAnsi="宋体"/>
          <w:sz w:val="24"/>
        </w:rPr>
        <w:t>被破坏处因山顶效应森林难以恢复</w:t>
      </w:r>
      <w:r w:rsidRPr="00225144">
        <w:rPr>
          <w:rFonts w:ascii="Times New Roman" w:eastAsia="宋体" w:hAnsi="宋体"/>
          <w:sz w:val="24"/>
        </w:rPr>
        <w:t>,</w:t>
      </w:r>
      <w:r w:rsidRPr="00225144">
        <w:rPr>
          <w:rFonts w:ascii="Times New Roman" w:eastAsia="宋体" w:hAnsi="宋体"/>
          <w:sz w:val="24"/>
        </w:rPr>
        <w:t>亚热带地区的山顶</w:t>
      </w:r>
      <w:r w:rsidRPr="00225144">
        <w:rPr>
          <w:rFonts w:ascii="Times New Roman" w:eastAsia="宋体" w:hAnsi="宋体"/>
          <w:sz w:val="24"/>
        </w:rPr>
        <w:t>(</w:t>
      </w:r>
      <w:r w:rsidRPr="00225144">
        <w:rPr>
          <w:rFonts w:ascii="Times New Roman" w:eastAsia="宋体" w:hAnsi="宋体"/>
          <w:sz w:val="24"/>
        </w:rPr>
        <w:t>山脊</w:t>
      </w:r>
      <w:r w:rsidRPr="00225144">
        <w:rPr>
          <w:rFonts w:ascii="Times New Roman" w:eastAsia="宋体" w:hAnsi="宋体"/>
          <w:sz w:val="24"/>
        </w:rPr>
        <w:t>)</w:t>
      </w:r>
      <w:r w:rsidRPr="00225144">
        <w:rPr>
          <w:rFonts w:ascii="Times New Roman" w:eastAsia="宋体" w:hAnsi="宋体"/>
          <w:sz w:val="24"/>
        </w:rPr>
        <w:t>处水热、土壤等条件仍能满足草类大量生长</w:t>
      </w:r>
      <w:r w:rsidRPr="00225144">
        <w:rPr>
          <w:rFonts w:ascii="Times New Roman" w:eastAsia="宋体" w:hAnsi="宋体"/>
          <w:sz w:val="24"/>
        </w:rPr>
        <w:t>,</w:t>
      </w:r>
      <w:r w:rsidRPr="00225144">
        <w:rPr>
          <w:rFonts w:ascii="Times New Roman" w:eastAsia="宋体" w:hAnsi="宋体"/>
          <w:sz w:val="24"/>
        </w:rPr>
        <w:t>形成林草分界线</w:t>
      </w:r>
      <w:r w:rsidRPr="00225144">
        <w:rPr>
          <w:rFonts w:ascii="Times New Roman" w:eastAsia="宋体" w:hAnsi="宋体"/>
          <w:sz w:val="24"/>
        </w:rPr>
        <w:t>,</w:t>
      </w:r>
      <w:r w:rsidRPr="00225144">
        <w:rPr>
          <w:rFonts w:ascii="Times New Roman" w:eastAsia="宋体" w:hAnsi="宋体"/>
          <w:sz w:val="24"/>
        </w:rPr>
        <w:t>即</w:t>
      </w:r>
      <w:r w:rsidRPr="00225144">
        <w:rPr>
          <w:rFonts w:ascii="Times New Roman" w:eastAsia="宋体" w:hAnsi="Times New Roman" w:cs="Times New Roman"/>
          <w:sz w:val="24"/>
        </w:rPr>
        <w:t>“</w:t>
      </w:r>
      <w:r w:rsidRPr="00225144">
        <w:rPr>
          <w:rFonts w:ascii="Times New Roman" w:eastAsia="宋体" w:hAnsi="宋体"/>
          <w:sz w:val="24"/>
        </w:rPr>
        <w:t>假林线</w:t>
      </w:r>
      <w:r w:rsidRPr="00225144">
        <w:rPr>
          <w:rFonts w:ascii="Times New Roman" w:eastAsia="宋体" w:hAnsi="Times New Roman" w:cs="Times New Roman"/>
          <w:sz w:val="24"/>
        </w:rPr>
        <w:t>”</w:t>
      </w:r>
      <w:r w:rsidRPr="00225144">
        <w:rPr>
          <w:rFonts w:ascii="Times New Roman" w:eastAsia="宋体" w:hAnsi="宋体"/>
          <w:sz w:val="24"/>
        </w:rPr>
        <w:t>。</w:t>
      </w:r>
    </w:p>
    <w:p w:rsidR="005048CC" w:rsidRPr="00225144" w:rsidRDefault="005048CC" w:rsidP="005048CC">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北坡为阴坡</w:t>
      </w:r>
      <w:r w:rsidRPr="00225144">
        <w:rPr>
          <w:rFonts w:ascii="Times New Roman" w:eastAsia="宋体" w:hAnsi="宋体"/>
          <w:sz w:val="24"/>
        </w:rPr>
        <w:t>,</w:t>
      </w:r>
      <w:r w:rsidRPr="00225144">
        <w:rPr>
          <w:rFonts w:ascii="Times New Roman" w:eastAsia="宋体" w:hAnsi="宋体"/>
          <w:sz w:val="24"/>
        </w:rPr>
        <w:t>蒸发较弱</w:t>
      </w:r>
      <w:r w:rsidRPr="00225144">
        <w:rPr>
          <w:rFonts w:ascii="Times New Roman" w:eastAsia="宋体" w:hAnsi="宋体"/>
          <w:sz w:val="24"/>
        </w:rPr>
        <w:t>,</w:t>
      </w:r>
      <w:r w:rsidRPr="00225144">
        <w:rPr>
          <w:rFonts w:ascii="Times New Roman" w:eastAsia="宋体" w:hAnsi="宋体"/>
          <w:sz w:val="24"/>
        </w:rPr>
        <w:t>土壤水分条件较南坡好</w:t>
      </w:r>
      <w:r w:rsidRPr="00225144">
        <w:rPr>
          <w:rFonts w:ascii="Times New Roman" w:eastAsia="宋体" w:hAnsi="宋体"/>
          <w:sz w:val="24"/>
        </w:rPr>
        <w:t>,</w:t>
      </w:r>
      <w:r w:rsidRPr="00225144">
        <w:rPr>
          <w:rFonts w:ascii="Times New Roman" w:eastAsia="宋体" w:hAnsi="宋体"/>
          <w:sz w:val="24"/>
        </w:rPr>
        <w:t>森林恢复速度快于南坡。</w:t>
      </w:r>
    </w:p>
    <w:p w:rsidR="00677986" w:rsidRPr="005048CC" w:rsidRDefault="005048CC" w:rsidP="005048C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根据图</w:t>
      </w:r>
      <w:r w:rsidRPr="00225144">
        <w:rPr>
          <w:rFonts w:ascii="Times New Roman" w:eastAsia="宋体" w:hAnsi="宋体"/>
          <w:sz w:val="24"/>
        </w:rPr>
        <w:t>2</w:t>
      </w:r>
      <w:r w:rsidRPr="00225144">
        <w:rPr>
          <w:rFonts w:ascii="Times New Roman" w:eastAsia="仿宋" w:hAnsi="仿宋"/>
          <w:sz w:val="24"/>
        </w:rPr>
        <w:t>信息可知</w:t>
      </w:r>
      <w:r w:rsidRPr="00225144">
        <w:rPr>
          <w:rFonts w:ascii="Times New Roman" w:eastAsia="宋体" w:hAnsi="宋体"/>
          <w:sz w:val="24"/>
        </w:rPr>
        <w:t>,</w:t>
      </w:r>
      <w:r w:rsidRPr="00225144">
        <w:rPr>
          <w:rFonts w:ascii="Times New Roman" w:eastAsia="仿宋" w:hAnsi="仿宋"/>
          <w:sz w:val="24"/>
        </w:rPr>
        <w:t>随着海拔的升高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仿宋" w:hAnsi="仿宋"/>
          <w:sz w:val="24"/>
        </w:rPr>
        <w:t>出现的频率先升高后降低。其次</w:t>
      </w:r>
      <w:r w:rsidRPr="00225144">
        <w:rPr>
          <w:rFonts w:ascii="Times New Roman" w:eastAsia="宋体" w:hAnsi="宋体"/>
          <w:sz w:val="24"/>
        </w:rPr>
        <w:t>,</w:t>
      </w:r>
      <w:r w:rsidRPr="00225144">
        <w:rPr>
          <w:rFonts w:ascii="Times New Roman" w:eastAsia="仿宋" w:hAnsi="仿宋"/>
          <w:sz w:val="24"/>
        </w:rPr>
        <w:t>要注意主要分布的海拔范围</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在海拔</w:t>
      </w:r>
      <w:r w:rsidRPr="00225144">
        <w:rPr>
          <w:rFonts w:ascii="Times New Roman" w:eastAsia="宋体" w:hAnsi="宋体"/>
          <w:sz w:val="24"/>
        </w:rPr>
        <w:t>700~1200</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仿宋" w:hAnsi="仿宋"/>
          <w:sz w:val="24"/>
        </w:rPr>
        <w:t>出现频率较高。第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结合材料信息</w:t>
      </w:r>
      <w:r w:rsidRPr="00225144">
        <w:rPr>
          <w:rFonts w:ascii="Times New Roman" w:eastAsia="宋体" w:hAnsi="宋体"/>
          <w:sz w:val="24"/>
        </w:rPr>
        <w:t>,</w:t>
      </w:r>
      <w:r w:rsidRPr="00225144">
        <w:rPr>
          <w:rFonts w:ascii="Times New Roman" w:eastAsia="仿宋" w:hAnsi="仿宋"/>
          <w:sz w:val="24"/>
        </w:rPr>
        <w:t>保护区内部分山顶或山脊处</w:t>
      </w:r>
      <w:r w:rsidRPr="00225144">
        <w:rPr>
          <w:rFonts w:ascii="Times New Roman" w:eastAsia="宋体" w:hAnsi="宋体"/>
          <w:sz w:val="24"/>
        </w:rPr>
        <w:t>,</w:t>
      </w:r>
      <w:r w:rsidRPr="00225144">
        <w:rPr>
          <w:rFonts w:ascii="Times New Roman" w:eastAsia="仿宋" w:hAnsi="仿宋"/>
          <w:sz w:val="24"/>
        </w:rPr>
        <w:t>分布有斑块状草地</w:t>
      </w:r>
      <w:r w:rsidRPr="00225144">
        <w:rPr>
          <w:rFonts w:ascii="Times New Roman" w:eastAsia="宋体" w:hAnsi="宋体"/>
          <w:sz w:val="24"/>
        </w:rPr>
        <w:t>,</w:t>
      </w:r>
      <w:r w:rsidRPr="00225144">
        <w:rPr>
          <w:rFonts w:ascii="Times New Roman" w:eastAsia="仿宋" w:hAnsi="仿宋"/>
          <w:sz w:val="24"/>
        </w:rPr>
        <w:t>草地与森林的交界处</w:t>
      </w:r>
      <w:r w:rsidRPr="00225144">
        <w:rPr>
          <w:rFonts w:ascii="Times New Roman" w:eastAsia="宋体" w:hAnsi="宋体"/>
          <w:sz w:val="24"/>
        </w:rPr>
        <w:t>,</w:t>
      </w:r>
      <w:r w:rsidRPr="00225144">
        <w:rPr>
          <w:rFonts w:ascii="Times New Roman" w:eastAsia="仿宋" w:hAnsi="仿宋"/>
          <w:sz w:val="24"/>
        </w:rPr>
        <w:t>被称为</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可知</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仿宋" w:hAnsi="仿宋"/>
          <w:sz w:val="24"/>
        </w:rPr>
        <w:t>附近现今的植被主要为草地</w:t>
      </w:r>
      <w:r w:rsidRPr="00225144">
        <w:rPr>
          <w:rFonts w:ascii="Times New Roman" w:eastAsia="宋体" w:hAnsi="宋体"/>
          <w:sz w:val="24"/>
        </w:rPr>
        <w:t>;</w:t>
      </w:r>
      <w:r w:rsidRPr="00225144">
        <w:rPr>
          <w:rFonts w:ascii="Times New Roman" w:eastAsia="仿宋" w:hAnsi="仿宋"/>
          <w:sz w:val="24"/>
        </w:rPr>
        <w:t>其次</w:t>
      </w:r>
      <w:r w:rsidRPr="00225144">
        <w:rPr>
          <w:rFonts w:ascii="Times New Roman" w:eastAsia="宋体" w:hAnsi="宋体"/>
          <w:sz w:val="24"/>
        </w:rPr>
        <w:t>,</w:t>
      </w:r>
      <w:r w:rsidRPr="00225144">
        <w:rPr>
          <w:rFonts w:ascii="Times New Roman" w:eastAsia="仿宋" w:hAnsi="仿宋"/>
          <w:sz w:val="24"/>
        </w:rPr>
        <w:t>石门台</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仿宋" w:hAnsi="仿宋"/>
          <w:sz w:val="24"/>
        </w:rPr>
        <w:t>的形成与长期以来的人类活动及山顶效应</w:t>
      </w:r>
      <w:r w:rsidRPr="00225144">
        <w:rPr>
          <w:rFonts w:ascii="Times New Roman" w:eastAsia="宋体" w:hAnsi="宋体"/>
          <w:sz w:val="24"/>
        </w:rPr>
        <w:t>(</w:t>
      </w:r>
      <w:r w:rsidRPr="00225144">
        <w:rPr>
          <w:rFonts w:ascii="Times New Roman" w:eastAsia="仿宋" w:hAnsi="仿宋"/>
          <w:sz w:val="24"/>
        </w:rPr>
        <w:t>山顶或山脊处的强风、较低的气温、贫瘠的土壤不利于森林的发育</w:t>
      </w:r>
      <w:r w:rsidRPr="00225144">
        <w:rPr>
          <w:rFonts w:ascii="Times New Roman" w:eastAsia="宋体" w:hAnsi="宋体"/>
          <w:sz w:val="24"/>
        </w:rPr>
        <w:t>)</w:t>
      </w:r>
      <w:r w:rsidRPr="00225144">
        <w:rPr>
          <w:rFonts w:ascii="Times New Roman" w:eastAsia="仿宋" w:hAnsi="仿宋"/>
          <w:sz w:val="24"/>
        </w:rPr>
        <w:t>关系密切。由此可推知</w:t>
      </w:r>
      <w:r w:rsidRPr="00225144">
        <w:rPr>
          <w:rFonts w:ascii="Times New Roman" w:eastAsia="宋体" w:hAnsi="宋体"/>
          <w:sz w:val="24"/>
        </w:rPr>
        <w:t>,</w:t>
      </w:r>
      <w:r w:rsidRPr="00225144">
        <w:rPr>
          <w:rFonts w:ascii="Times New Roman" w:eastAsia="仿宋" w:hAnsi="仿宋"/>
          <w:sz w:val="24"/>
        </w:rPr>
        <w:t>由于伐木、开荒种植、引发火灾等人类活动</w:t>
      </w:r>
      <w:r w:rsidRPr="00225144">
        <w:rPr>
          <w:rFonts w:ascii="Times New Roman" w:eastAsia="宋体" w:hAnsi="宋体"/>
          <w:sz w:val="24"/>
        </w:rPr>
        <w:t>,</w:t>
      </w:r>
      <w:r w:rsidRPr="00225144">
        <w:rPr>
          <w:rFonts w:ascii="Times New Roman" w:eastAsia="仿宋" w:hAnsi="仿宋"/>
          <w:sz w:val="24"/>
        </w:rPr>
        <w:t>部分山顶或山脊处的原有森林植被被破坏</w:t>
      </w:r>
      <w:r w:rsidRPr="00225144">
        <w:rPr>
          <w:rFonts w:ascii="Times New Roman" w:eastAsia="宋体" w:hAnsi="宋体"/>
          <w:sz w:val="24"/>
        </w:rPr>
        <w:t>,</w:t>
      </w:r>
      <w:r w:rsidRPr="00225144">
        <w:rPr>
          <w:rFonts w:ascii="Times New Roman" w:eastAsia="仿宋" w:hAnsi="仿宋"/>
          <w:sz w:val="24"/>
        </w:rPr>
        <w:t>破坏处的山脊或山顶由于风力强劲、气温较低、土壤贫瘠等</w:t>
      </w:r>
      <w:r w:rsidRPr="00225144">
        <w:rPr>
          <w:rFonts w:ascii="Times New Roman" w:eastAsia="宋体" w:hAnsi="宋体"/>
          <w:sz w:val="24"/>
        </w:rPr>
        <w:t>,</w:t>
      </w:r>
      <w:r w:rsidRPr="00225144">
        <w:rPr>
          <w:rFonts w:ascii="Times New Roman" w:eastAsia="仿宋" w:hAnsi="仿宋"/>
          <w:sz w:val="24"/>
        </w:rPr>
        <w:t>森林植被难以再次发育</w:t>
      </w:r>
      <w:r w:rsidRPr="00225144">
        <w:rPr>
          <w:rFonts w:ascii="Times New Roman" w:eastAsia="宋体" w:hAnsi="宋体"/>
          <w:sz w:val="24"/>
        </w:rPr>
        <w:t>,</w:t>
      </w:r>
      <w:r w:rsidRPr="00225144">
        <w:rPr>
          <w:rFonts w:ascii="Times New Roman" w:eastAsia="仿宋" w:hAnsi="仿宋"/>
          <w:sz w:val="24"/>
        </w:rPr>
        <w:t>而该保护区地处我国南方地区</w:t>
      </w:r>
      <w:r w:rsidRPr="00225144">
        <w:rPr>
          <w:rFonts w:ascii="Times New Roman" w:eastAsia="宋体" w:hAnsi="宋体"/>
          <w:sz w:val="24"/>
        </w:rPr>
        <w:t>,</w:t>
      </w:r>
      <w:r w:rsidRPr="00225144">
        <w:rPr>
          <w:rFonts w:ascii="Times New Roman" w:eastAsia="仿宋" w:hAnsi="仿宋"/>
          <w:sz w:val="24"/>
        </w:rPr>
        <w:t>属于亚热带山区</w:t>
      </w:r>
      <w:r w:rsidRPr="00225144">
        <w:rPr>
          <w:rFonts w:ascii="Times New Roman" w:eastAsia="宋体" w:hAnsi="宋体"/>
          <w:sz w:val="24"/>
        </w:rPr>
        <w:t>,</w:t>
      </w:r>
      <w:r w:rsidRPr="00225144">
        <w:rPr>
          <w:rFonts w:ascii="Times New Roman" w:eastAsia="仿宋" w:hAnsi="仿宋"/>
          <w:sz w:val="24"/>
        </w:rPr>
        <w:t>其整体的水热条件较好</w:t>
      </w:r>
      <w:r w:rsidRPr="00225144">
        <w:rPr>
          <w:rFonts w:ascii="Times New Roman" w:eastAsia="宋体" w:hAnsi="宋体"/>
          <w:sz w:val="24"/>
        </w:rPr>
        <w:t>,</w:t>
      </w:r>
      <w:r w:rsidRPr="00225144">
        <w:rPr>
          <w:rFonts w:ascii="Times New Roman" w:eastAsia="仿宋" w:hAnsi="仿宋"/>
          <w:sz w:val="24"/>
        </w:rPr>
        <w:t>虽然森林植被难以再次恢复</w:t>
      </w:r>
      <w:r w:rsidRPr="00225144">
        <w:rPr>
          <w:rFonts w:ascii="Times New Roman" w:eastAsia="宋体" w:hAnsi="宋体"/>
          <w:sz w:val="24"/>
        </w:rPr>
        <w:t>,</w:t>
      </w:r>
      <w:r w:rsidRPr="00225144">
        <w:rPr>
          <w:rFonts w:ascii="Times New Roman" w:eastAsia="仿宋" w:hAnsi="仿宋"/>
          <w:sz w:val="24"/>
        </w:rPr>
        <w:t>但水热以及土壤等条件仍然适合草类的生长</w:t>
      </w:r>
      <w:r w:rsidRPr="00225144">
        <w:rPr>
          <w:rFonts w:ascii="Times New Roman" w:eastAsia="宋体" w:hAnsi="宋体"/>
          <w:sz w:val="24"/>
        </w:rPr>
        <w:t>,</w:t>
      </w:r>
      <w:r w:rsidRPr="00225144">
        <w:rPr>
          <w:rFonts w:ascii="Times New Roman" w:eastAsia="仿宋" w:hAnsi="仿宋"/>
          <w:sz w:val="24"/>
        </w:rPr>
        <w:t>最终形成林草分界线</w:t>
      </w:r>
      <w:r w:rsidRPr="00225144">
        <w:rPr>
          <w:rFonts w:ascii="Times New Roman" w:eastAsia="宋体" w:hAnsi="宋体"/>
          <w:sz w:val="24"/>
        </w:rPr>
        <w:t>,</w:t>
      </w:r>
      <w:r w:rsidRPr="00225144">
        <w:rPr>
          <w:rFonts w:ascii="Times New Roman" w:eastAsia="仿宋" w:hAnsi="仿宋"/>
          <w:sz w:val="24"/>
        </w:rPr>
        <w:t>即</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注意分析自然原因。</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仿宋" w:hAnsi="仿宋"/>
          <w:sz w:val="24"/>
        </w:rPr>
        <w:t>在山地北坡的高度大于山地南坡</w:t>
      </w:r>
      <w:r w:rsidRPr="00225144">
        <w:rPr>
          <w:rFonts w:ascii="Times New Roman" w:eastAsia="宋体" w:hAnsi="宋体"/>
          <w:sz w:val="24"/>
        </w:rPr>
        <w:t>,</w:t>
      </w:r>
      <w:r w:rsidRPr="00225144">
        <w:rPr>
          <w:rFonts w:ascii="Times New Roman" w:eastAsia="仿宋" w:hAnsi="仿宋"/>
          <w:sz w:val="24"/>
        </w:rPr>
        <w:t>且近年来有上升趋势</w:t>
      </w:r>
      <w:r w:rsidRPr="00225144">
        <w:rPr>
          <w:rFonts w:ascii="Times New Roman" w:eastAsia="宋体" w:hAnsi="宋体"/>
          <w:sz w:val="24"/>
        </w:rPr>
        <w:t>,</w:t>
      </w:r>
      <w:r w:rsidRPr="00225144">
        <w:rPr>
          <w:rFonts w:ascii="Times New Roman" w:eastAsia="仿宋" w:hAnsi="仿宋"/>
          <w:sz w:val="24"/>
        </w:rPr>
        <w:t>表明北坡原来</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仿宋" w:hAnsi="仿宋"/>
          <w:sz w:val="24"/>
        </w:rPr>
        <w:t>的森林植被逐渐恢复</w:t>
      </w:r>
      <w:r w:rsidRPr="00225144">
        <w:rPr>
          <w:rFonts w:ascii="Times New Roman" w:eastAsia="宋体" w:hAnsi="宋体"/>
          <w:sz w:val="24"/>
        </w:rPr>
        <w:t>,</w:t>
      </w:r>
      <w:r w:rsidRPr="00225144">
        <w:rPr>
          <w:rFonts w:ascii="Times New Roman" w:eastAsia="仿宋" w:hAnsi="仿宋"/>
          <w:sz w:val="24"/>
        </w:rPr>
        <w:t>北坡</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仿宋" w:hAnsi="仿宋"/>
          <w:sz w:val="24"/>
        </w:rPr>
        <w:t>分布海拔上升。同时</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假林线</w:t>
      </w:r>
      <w:r w:rsidRPr="00225144">
        <w:rPr>
          <w:rFonts w:ascii="Times New Roman" w:eastAsia="宋体" w:hAnsi="Times New Roman" w:cs="Times New Roman"/>
          <w:sz w:val="24"/>
        </w:rPr>
        <w:t>”</w:t>
      </w:r>
      <w:r w:rsidRPr="00225144">
        <w:rPr>
          <w:rFonts w:ascii="Times New Roman" w:eastAsia="仿宋" w:hAnsi="仿宋"/>
          <w:sz w:val="24"/>
        </w:rPr>
        <w:t>在山地北坡的高度大于山地南坡</w:t>
      </w:r>
      <w:r w:rsidRPr="00225144">
        <w:rPr>
          <w:rFonts w:ascii="Times New Roman" w:eastAsia="宋体" w:hAnsi="宋体"/>
          <w:sz w:val="24"/>
        </w:rPr>
        <w:t>,</w:t>
      </w:r>
      <w:r w:rsidRPr="00225144">
        <w:rPr>
          <w:rFonts w:ascii="Times New Roman" w:eastAsia="仿宋" w:hAnsi="仿宋"/>
          <w:sz w:val="24"/>
        </w:rPr>
        <w:t>表明北坡相同海拔的土壤水分条件更好</w:t>
      </w:r>
      <w:r w:rsidRPr="00225144">
        <w:rPr>
          <w:rFonts w:ascii="Times New Roman" w:eastAsia="宋体" w:hAnsi="宋体"/>
          <w:sz w:val="24"/>
        </w:rPr>
        <w:t>,</w:t>
      </w:r>
      <w:r w:rsidRPr="00225144">
        <w:rPr>
          <w:rFonts w:ascii="Times New Roman" w:eastAsia="仿宋" w:hAnsi="仿宋"/>
          <w:sz w:val="24"/>
        </w:rPr>
        <w:t>有利于森林植被的恢复。该保护区位于北回归线以北</w:t>
      </w:r>
      <w:r w:rsidRPr="00225144">
        <w:rPr>
          <w:rFonts w:ascii="Times New Roman" w:eastAsia="宋体" w:hAnsi="宋体"/>
          <w:sz w:val="24"/>
        </w:rPr>
        <w:t>(</w:t>
      </w:r>
      <w:r w:rsidRPr="00225144">
        <w:rPr>
          <w:rFonts w:ascii="Times New Roman" w:eastAsia="仿宋" w:hAnsi="仿宋"/>
          <w:sz w:val="24"/>
        </w:rPr>
        <w:t>注意北回归线经过广州市</w:t>
      </w:r>
      <w:r w:rsidRPr="00225144">
        <w:rPr>
          <w:rFonts w:ascii="Times New Roman" w:eastAsia="宋体" w:hAnsi="宋体"/>
          <w:sz w:val="24"/>
        </w:rPr>
        <w:t>),</w:t>
      </w:r>
      <w:r w:rsidRPr="00225144">
        <w:rPr>
          <w:rFonts w:ascii="Times New Roman" w:eastAsia="仿宋" w:hAnsi="仿宋"/>
          <w:sz w:val="24"/>
        </w:rPr>
        <w:t>山地北坡为阴坡</w:t>
      </w:r>
      <w:r w:rsidRPr="00225144">
        <w:rPr>
          <w:rFonts w:ascii="Times New Roman" w:eastAsia="宋体" w:hAnsi="宋体"/>
          <w:sz w:val="24"/>
        </w:rPr>
        <w:t>,</w:t>
      </w:r>
      <w:r w:rsidRPr="00225144">
        <w:rPr>
          <w:rFonts w:ascii="Times New Roman" w:eastAsia="仿宋" w:hAnsi="仿宋"/>
          <w:sz w:val="24"/>
        </w:rPr>
        <w:t>南坡为阳坡</w:t>
      </w:r>
      <w:r w:rsidRPr="00225144">
        <w:rPr>
          <w:rFonts w:ascii="Times New Roman" w:eastAsia="宋体" w:hAnsi="宋体"/>
          <w:sz w:val="24"/>
        </w:rPr>
        <w:t>,</w:t>
      </w:r>
      <w:r w:rsidRPr="00225144">
        <w:rPr>
          <w:rFonts w:ascii="Times New Roman" w:eastAsia="仿宋" w:hAnsi="仿宋"/>
          <w:sz w:val="24"/>
        </w:rPr>
        <w:t>相比而言</w:t>
      </w:r>
      <w:r w:rsidRPr="00225144">
        <w:rPr>
          <w:rFonts w:ascii="Times New Roman" w:eastAsia="宋体" w:hAnsi="宋体"/>
          <w:sz w:val="24"/>
        </w:rPr>
        <w:t>,</w:t>
      </w:r>
      <w:r w:rsidRPr="00225144">
        <w:rPr>
          <w:rFonts w:ascii="Times New Roman" w:eastAsia="仿宋" w:hAnsi="仿宋"/>
          <w:sz w:val="24"/>
        </w:rPr>
        <w:t>北坡太阳辐射较弱</w:t>
      </w:r>
      <w:r w:rsidRPr="00225144">
        <w:rPr>
          <w:rFonts w:ascii="Times New Roman" w:eastAsia="宋体" w:hAnsi="宋体"/>
          <w:sz w:val="24"/>
        </w:rPr>
        <w:t>,</w:t>
      </w:r>
      <w:r w:rsidRPr="00225144">
        <w:rPr>
          <w:rFonts w:ascii="Times New Roman" w:eastAsia="仿宋" w:hAnsi="仿宋"/>
          <w:sz w:val="24"/>
        </w:rPr>
        <w:t>土壤水分蒸发较少</w:t>
      </w:r>
      <w:r w:rsidRPr="00225144">
        <w:rPr>
          <w:rFonts w:ascii="Times New Roman" w:eastAsia="宋体" w:hAnsi="宋体"/>
          <w:sz w:val="24"/>
        </w:rPr>
        <w:t>,</w:t>
      </w:r>
      <w:r w:rsidRPr="00225144">
        <w:rPr>
          <w:rFonts w:ascii="Times New Roman" w:eastAsia="仿宋" w:hAnsi="仿宋"/>
          <w:sz w:val="24"/>
        </w:rPr>
        <w:t>土壤的水分条件较南坡更好</w:t>
      </w:r>
      <w:r w:rsidRPr="00225144">
        <w:rPr>
          <w:rFonts w:ascii="Times New Roman" w:eastAsia="宋体" w:hAnsi="宋体"/>
          <w:sz w:val="24"/>
        </w:rPr>
        <w:t>,</w:t>
      </w:r>
      <w:r w:rsidRPr="00225144">
        <w:rPr>
          <w:rFonts w:ascii="Times New Roman" w:eastAsia="仿宋" w:hAnsi="仿宋"/>
          <w:sz w:val="24"/>
        </w:rPr>
        <w:t>使得北坡森林植被恢复速度较南坡快。</w:t>
      </w:r>
    </w:p>
    <w:sectPr w:rsidR="00677986" w:rsidRPr="005048C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6B4" w:rsidRDefault="007E16B4">
      <w:r>
        <w:separator/>
      </w:r>
    </w:p>
  </w:endnote>
  <w:endnote w:type="continuationSeparator" w:id="1">
    <w:p w:rsidR="007E16B4" w:rsidRDefault="007E16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6B4" w:rsidRDefault="007E16B4">
      <w:r>
        <w:separator/>
      </w:r>
    </w:p>
  </w:footnote>
  <w:footnote w:type="continuationSeparator" w:id="1">
    <w:p w:rsidR="007E16B4" w:rsidRDefault="007E16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5F2C"/>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0D9A"/>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40163"/>
    <w:rsid w:val="00447165"/>
    <w:rsid w:val="00462099"/>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48CC"/>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16B4"/>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47BB0"/>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45F31"/>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B4889-9C4C-45BC-8FDB-B014BD73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2021-10-20T03:27:00Z</dcterms:created>
  <dcterms:modified xsi:type="dcterms:W3CDTF">2022-04-26T06:51:00Z</dcterms:modified>
</cp:coreProperties>
</file>