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D5E" w:rsidRPr="00C53B99" w:rsidRDefault="00DF0D5E" w:rsidP="00DF0D5E">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四</w:t>
      </w:r>
      <w:r w:rsidRPr="00C53B99">
        <w:rPr>
          <w:rFonts w:ascii="Times New Roman" w:eastAsia="宋体" w:hAnsi="宋体"/>
          <w:sz w:val="36"/>
        </w:rPr>
        <w:t>)</w:t>
      </w:r>
    </w:p>
    <w:bookmarkEnd w:id="0"/>
    <w:p w:rsidR="00DF0D5E" w:rsidRDefault="00DF0D5E" w:rsidP="00DF0D5E">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楷体" w:hAnsi="楷体"/>
        </w:rPr>
        <w:t>太阳辐照度是指太阳辐射经过大气层的吸收、散射、反射等作用后到达固体地球表面单位面积、单位时间内的辐射能量</w:t>
      </w:r>
      <w:r w:rsidRPr="00C53B99">
        <w:rPr>
          <w:rFonts w:ascii="Times New Roman" w:eastAsia="宋体" w:hAnsi="宋体"/>
        </w:rPr>
        <w:t>,</w:t>
      </w:r>
      <w:r w:rsidRPr="00C53B99">
        <w:rPr>
          <w:rFonts w:ascii="Times New Roman" w:eastAsia="楷体" w:hAnsi="楷体"/>
        </w:rPr>
        <w:t>是影响太阳能光伏电站输出功率的最直接、最显著的因素。某研究小组测量制得广西桂林某时段</w:t>
      </w:r>
      <w:r w:rsidRPr="00C53B99">
        <w:rPr>
          <w:rFonts w:ascii="Times New Roman" w:eastAsia="宋体" w:hAnsi="宋体"/>
        </w:rPr>
        <w:t>(</w:t>
      </w:r>
      <w:r w:rsidRPr="00C53B99">
        <w:rPr>
          <w:rFonts w:ascii="Times New Roman" w:eastAsia="楷体" w:hAnsi="楷体"/>
        </w:rPr>
        <w:t>北京时间</w:t>
      </w:r>
      <w:r w:rsidRPr="00C53B99">
        <w:rPr>
          <w:rFonts w:ascii="Times New Roman" w:eastAsia="宋体" w:hAnsi="宋体"/>
        </w:rPr>
        <w:t>)</w:t>
      </w:r>
      <w:r w:rsidRPr="00C53B99">
        <w:rPr>
          <w:rFonts w:ascii="Times New Roman" w:eastAsia="楷体" w:hAnsi="楷体"/>
        </w:rPr>
        <w:t>不同天气状况下太阳辐照度变化曲线图。据此完成</w:t>
      </w:r>
      <w:r w:rsidRPr="00C53B99">
        <w:rPr>
          <w:rFonts w:ascii="Times New Roman" w:eastAsia="宋体" w:hAnsi="宋体"/>
        </w:rPr>
        <w:t>1~3</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17720" cy="1980360"/>
            <wp:effectExtent l="0" t="0" r="0" b="0"/>
            <wp:docPr id="103" name="CDZRX21.eps" descr="id:2147489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8" cstate="print"/>
                    <a:stretch>
                      <a:fillRect/>
                    </a:stretch>
                  </pic:blipFill>
                  <pic:spPr>
                    <a:xfrm>
                      <a:off x="0" y="0"/>
                      <a:ext cx="1917720" cy="1980360"/>
                    </a:xfrm>
                    <a:prstGeom prst="rect">
                      <a:avLst/>
                    </a:prstGeom>
                  </pic:spPr>
                </pic:pic>
              </a:graphicData>
            </a:graphic>
          </wp:inline>
        </w:drawing>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该时段最接近</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元宵节</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妇女节</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端午节</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国庆节</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曲线</w:t>
      </w:r>
      <w:r w:rsidRPr="00C53B99">
        <w:rPr>
          <w:rFonts w:ascii="宋体" w:eastAsia="宋体" w:hAnsi="宋体" w:cs="宋体" w:hint="eastAsia"/>
        </w:rPr>
        <w:t>④</w:t>
      </w:r>
      <w:r w:rsidRPr="00C53B99">
        <w:rPr>
          <w:rFonts w:ascii="Times New Roman" w:eastAsia="宋体" w:hAnsi="宋体"/>
        </w:rPr>
        <w:t>代表的天气状况最有可能是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晴天</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阴转晴</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阴天</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多云</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为了保证电力系统的稳定供电</w:t>
      </w:r>
      <w:r w:rsidRPr="00C53B99">
        <w:rPr>
          <w:rFonts w:ascii="Times New Roman" w:eastAsia="宋体" w:hAnsi="宋体"/>
        </w:rPr>
        <w:t>,</w:t>
      </w:r>
      <w:r w:rsidRPr="00C53B99">
        <w:rPr>
          <w:rFonts w:ascii="Times New Roman" w:eastAsia="宋体" w:hAnsi="宋体"/>
        </w:rPr>
        <w:t>太阳能光伏电站可以配合建设的电站是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火电站</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水电站</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潮汐电站</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风力电站</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山东烟台二模</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空屋</w:t>
      </w:r>
      <w:r w:rsidRPr="00C53B99">
        <w:rPr>
          <w:rFonts w:ascii="Times New Roman" w:eastAsia="宋体" w:hAnsi="Times New Roman" w:cs="Times New Roman"/>
        </w:rPr>
        <w:t>”</w:t>
      </w:r>
      <w:r w:rsidRPr="00C53B99">
        <w:rPr>
          <w:rFonts w:ascii="Times New Roman" w:eastAsia="楷体" w:hAnsi="楷体"/>
        </w:rPr>
        <w:t>是指长时间无人居住和打理的闲置房屋。过去</w:t>
      </w:r>
      <w:r w:rsidRPr="00C53B99">
        <w:rPr>
          <w:rFonts w:ascii="Times New Roman" w:eastAsia="宋体" w:hAnsi="宋体"/>
        </w:rPr>
        <w:t>,</w:t>
      </w:r>
      <w:r w:rsidRPr="00C53B99">
        <w:rPr>
          <w:rFonts w:ascii="Times New Roman" w:eastAsia="楷体" w:hAnsi="楷体"/>
        </w:rPr>
        <w:t>日本的空屋大多出现在农村地区。后来</w:t>
      </w:r>
      <w:r w:rsidRPr="00C53B99">
        <w:rPr>
          <w:rFonts w:ascii="Times New Roman" w:eastAsia="宋体" w:hAnsi="宋体"/>
        </w:rPr>
        <w:t>,</w:t>
      </w:r>
      <w:r w:rsidRPr="00C53B99">
        <w:rPr>
          <w:rFonts w:ascii="Times New Roman" w:eastAsia="楷体" w:hAnsi="楷体"/>
        </w:rPr>
        <w:t>即便在东京等大城市</w:t>
      </w:r>
      <w:r w:rsidRPr="00C53B99">
        <w:rPr>
          <w:rFonts w:ascii="Times New Roman" w:eastAsia="宋体" w:hAnsi="宋体"/>
        </w:rPr>
        <w:t>,</w:t>
      </w:r>
      <w:r w:rsidRPr="00C53B99">
        <w:rPr>
          <w:rFonts w:ascii="Times New Roman" w:eastAsia="楷体" w:hAnsi="楷体"/>
        </w:rPr>
        <w:t>空屋也越来越多。</w:t>
      </w:r>
      <w:r w:rsidRPr="00C53B99">
        <w:rPr>
          <w:rFonts w:ascii="Times New Roman" w:eastAsia="宋体" w:hAnsi="宋体"/>
        </w:rPr>
        <w:t>2013</w:t>
      </w:r>
      <w:r w:rsidRPr="00C53B99">
        <w:rPr>
          <w:rFonts w:ascii="Times New Roman" w:eastAsia="楷体" w:hAnsi="楷体"/>
        </w:rPr>
        <w:t>年日本境内</w:t>
      </w:r>
      <w:r w:rsidRPr="00C53B99">
        <w:rPr>
          <w:rFonts w:ascii="Times New Roman" w:eastAsia="宋体" w:hAnsi="Times New Roman" w:cs="Times New Roman"/>
        </w:rPr>
        <w:t>“</w:t>
      </w:r>
      <w:r w:rsidRPr="00C53B99">
        <w:rPr>
          <w:rFonts w:ascii="Times New Roman" w:eastAsia="楷体" w:hAnsi="楷体"/>
        </w:rPr>
        <w:t>空屋</w:t>
      </w:r>
      <w:r w:rsidRPr="00C53B99">
        <w:rPr>
          <w:rFonts w:ascii="Times New Roman" w:eastAsia="宋体" w:hAnsi="Times New Roman" w:cs="Times New Roman"/>
        </w:rPr>
        <w:t>”</w:t>
      </w:r>
      <w:r w:rsidRPr="00C53B99">
        <w:rPr>
          <w:rFonts w:ascii="Times New Roman" w:eastAsia="楷体" w:hAnsi="楷体"/>
        </w:rPr>
        <w:t>达</w:t>
      </w:r>
      <w:r w:rsidRPr="00C53B99">
        <w:rPr>
          <w:rFonts w:ascii="Times New Roman" w:eastAsia="宋体" w:hAnsi="宋体"/>
        </w:rPr>
        <w:t>820</w:t>
      </w:r>
      <w:r w:rsidRPr="00C53B99">
        <w:rPr>
          <w:rFonts w:ascii="Times New Roman" w:eastAsia="楷体" w:hAnsi="楷体"/>
        </w:rPr>
        <w:t>万所</w:t>
      </w:r>
      <w:r w:rsidRPr="00C53B99">
        <w:rPr>
          <w:rFonts w:ascii="Times New Roman" w:eastAsia="宋体" w:hAnsi="宋体"/>
        </w:rPr>
        <w:t>,</w:t>
      </w:r>
      <w:r w:rsidRPr="00C53B99">
        <w:rPr>
          <w:rFonts w:ascii="Times New Roman" w:eastAsia="楷体" w:hAnsi="楷体"/>
        </w:rPr>
        <w:t>占全国房产总数的</w:t>
      </w:r>
      <w:r w:rsidRPr="00C53B99">
        <w:rPr>
          <w:rFonts w:ascii="Times New Roman" w:eastAsia="宋体" w:hAnsi="宋体"/>
        </w:rPr>
        <w:t>13</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楷体" w:hAnsi="楷体"/>
        </w:rPr>
        <w:t>有研究机构称</w:t>
      </w:r>
      <w:r w:rsidRPr="00C53B99">
        <w:rPr>
          <w:rFonts w:ascii="Times New Roman" w:eastAsia="宋体" w:hAnsi="宋体"/>
        </w:rPr>
        <w:t>,2033</w:t>
      </w:r>
      <w:r w:rsidRPr="00C53B99">
        <w:rPr>
          <w:rFonts w:ascii="Times New Roman" w:eastAsia="楷体" w:hAnsi="楷体"/>
        </w:rPr>
        <w:t>年日本空置房屋比例将升至</w:t>
      </w:r>
      <w:r w:rsidRPr="00C53B99">
        <w:rPr>
          <w:rFonts w:ascii="Times New Roman" w:eastAsia="宋体" w:hAnsi="宋体"/>
        </w:rPr>
        <w:t>20%</w:t>
      </w:r>
      <w:r w:rsidRPr="00C53B99">
        <w:rPr>
          <w:rFonts w:ascii="Times New Roman" w:eastAsia="楷体" w:hAnsi="楷体"/>
        </w:rPr>
        <w:t>。为此</w:t>
      </w:r>
      <w:r w:rsidRPr="00C53B99">
        <w:rPr>
          <w:rFonts w:ascii="Times New Roman" w:eastAsia="宋体" w:hAnsi="宋体"/>
        </w:rPr>
        <w:t>,</w:t>
      </w:r>
      <w:r w:rsidRPr="00C53B99">
        <w:rPr>
          <w:rFonts w:ascii="Times New Roman" w:eastAsia="楷体" w:hAnsi="楷体"/>
        </w:rPr>
        <w:t>日本政府制定了</w:t>
      </w:r>
      <w:r w:rsidRPr="00C53B99">
        <w:rPr>
          <w:rFonts w:ascii="Times New Roman" w:eastAsia="宋体" w:hAnsi="Times New Roman" w:cs="Times New Roman"/>
        </w:rPr>
        <w:t>“</w:t>
      </w:r>
      <w:r w:rsidRPr="00C53B99">
        <w:rPr>
          <w:rFonts w:ascii="Times New Roman" w:eastAsia="楷体" w:hAnsi="楷体"/>
        </w:rPr>
        <w:t>空屋银行</w:t>
      </w:r>
      <w:r w:rsidRPr="00C53B99">
        <w:rPr>
          <w:rFonts w:ascii="Times New Roman" w:eastAsia="宋体" w:hAnsi="Times New Roman" w:cs="Times New Roman"/>
        </w:rPr>
        <w:t>”</w:t>
      </w:r>
      <w:r w:rsidRPr="00C53B99">
        <w:rPr>
          <w:rFonts w:ascii="Times New Roman" w:eastAsia="楷体" w:hAnsi="楷体"/>
        </w:rPr>
        <w:t>政策</w:t>
      </w:r>
      <w:r w:rsidRPr="00C53B99">
        <w:rPr>
          <w:rFonts w:ascii="Times New Roman" w:eastAsia="宋体" w:hAnsi="宋体"/>
        </w:rPr>
        <w:t>,</w:t>
      </w:r>
      <w:r w:rsidRPr="00C53B99">
        <w:rPr>
          <w:rFonts w:ascii="Times New Roman" w:eastAsia="楷体" w:hAnsi="楷体"/>
        </w:rPr>
        <w:t>以低价甚至免费形式鼓励人们入住乡镇空置房屋。据此完成</w:t>
      </w:r>
      <w:r w:rsidRPr="00C53B99">
        <w:rPr>
          <w:rFonts w:ascii="Times New Roman" w:eastAsia="宋体" w:hAnsi="宋体"/>
        </w:rPr>
        <w:t>4~5</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过去</w:t>
      </w:r>
      <w:r w:rsidRPr="00C53B99">
        <w:rPr>
          <w:rFonts w:ascii="Times New Roman" w:eastAsia="宋体" w:hAnsi="宋体"/>
        </w:rPr>
        <w:t>,</w:t>
      </w:r>
      <w:r w:rsidRPr="00C53B99">
        <w:rPr>
          <w:rFonts w:ascii="Times New Roman" w:eastAsia="宋体" w:hAnsi="宋体"/>
        </w:rPr>
        <w:t>日本的</w:t>
      </w:r>
      <w:r w:rsidRPr="00C53B99">
        <w:rPr>
          <w:rFonts w:ascii="Times New Roman" w:eastAsia="宋体" w:hAnsi="Times New Roman" w:cs="Times New Roman"/>
        </w:rPr>
        <w:t>“</w:t>
      </w:r>
      <w:r w:rsidRPr="00C53B99">
        <w:rPr>
          <w:rFonts w:ascii="Times New Roman" w:eastAsia="宋体" w:hAnsi="宋体"/>
        </w:rPr>
        <w:t>空屋</w:t>
      </w:r>
      <w:r w:rsidRPr="00C53B99">
        <w:rPr>
          <w:rFonts w:ascii="Times New Roman" w:eastAsia="宋体" w:hAnsi="Times New Roman" w:cs="Times New Roman"/>
        </w:rPr>
        <w:t>”</w:t>
      </w:r>
      <w:r w:rsidRPr="00C53B99">
        <w:rPr>
          <w:rFonts w:ascii="Times New Roman" w:eastAsia="宋体" w:hAnsi="宋体"/>
        </w:rPr>
        <w:t>大多出现在农村地区的主要原因是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本国人口迁往国外</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人口死亡率升高</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房屋简陋寿命较短</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城镇化的发展</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导致东京等大城市的</w:t>
      </w:r>
      <w:r w:rsidRPr="00C53B99">
        <w:rPr>
          <w:rFonts w:ascii="Times New Roman" w:eastAsia="宋体" w:hAnsi="Times New Roman" w:cs="Times New Roman"/>
        </w:rPr>
        <w:t>“</w:t>
      </w:r>
      <w:r w:rsidRPr="00C53B99">
        <w:rPr>
          <w:rFonts w:ascii="Times New Roman" w:eastAsia="宋体" w:hAnsi="宋体"/>
        </w:rPr>
        <w:t>空屋</w:t>
      </w:r>
      <w:r w:rsidRPr="00C53B99">
        <w:rPr>
          <w:rFonts w:ascii="Times New Roman" w:eastAsia="宋体" w:hAnsi="Times New Roman" w:cs="Times New Roman"/>
        </w:rPr>
        <w:t>”</w:t>
      </w:r>
      <w:r w:rsidRPr="00C53B99">
        <w:rPr>
          <w:rFonts w:ascii="Times New Roman" w:eastAsia="宋体" w:hAnsi="宋体"/>
        </w:rPr>
        <w:t>越来越多的主要原因有</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社会养老机构发达　</w:t>
      </w:r>
      <w:r w:rsidRPr="00C53B99">
        <w:rPr>
          <w:rFonts w:ascii="宋体" w:eastAsia="宋体" w:hAnsi="宋体" w:cs="宋体" w:hint="eastAsia"/>
        </w:rPr>
        <w:t>②</w:t>
      </w:r>
      <w:r w:rsidRPr="00C53B99">
        <w:rPr>
          <w:rFonts w:ascii="Times New Roman" w:eastAsia="宋体" w:hAnsi="宋体"/>
        </w:rPr>
        <w:t xml:space="preserve">受逆城市化影响　</w:t>
      </w:r>
      <w:r w:rsidRPr="00C53B99">
        <w:rPr>
          <w:rFonts w:ascii="宋体" w:eastAsia="宋体" w:hAnsi="宋体" w:cs="宋体" w:hint="eastAsia"/>
        </w:rPr>
        <w:t>③</w:t>
      </w:r>
      <w:r w:rsidRPr="00C53B99">
        <w:rPr>
          <w:rFonts w:ascii="Times New Roman" w:eastAsia="宋体" w:hAnsi="宋体"/>
        </w:rPr>
        <w:t xml:space="preserve">大城市房价高　</w:t>
      </w:r>
      <w:r w:rsidRPr="00C53B99">
        <w:rPr>
          <w:rFonts w:ascii="宋体" w:eastAsia="宋体" w:hAnsi="宋体" w:cs="宋体" w:hint="eastAsia"/>
        </w:rPr>
        <w:t>④</w:t>
      </w:r>
      <w:r w:rsidRPr="00C53B99">
        <w:rPr>
          <w:rFonts w:ascii="Times New Roman" w:eastAsia="宋体" w:hAnsi="宋体"/>
        </w:rPr>
        <w:t>老龄化严重</w:t>
      </w:r>
      <w:r w:rsidRPr="00C53B99">
        <w:rPr>
          <w:rFonts w:ascii="Times New Roman" w:eastAsia="宋体" w:hAnsi="宋体"/>
        </w:rPr>
        <w:t>,</w:t>
      </w:r>
      <w:r w:rsidRPr="00C53B99">
        <w:rPr>
          <w:rFonts w:ascii="Times New Roman" w:eastAsia="宋体" w:hAnsi="宋体"/>
        </w:rPr>
        <w:t>老龄人口死亡率高</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楷体" w:hAnsi="楷体"/>
        </w:rPr>
        <w:lastRenderedPageBreak/>
        <w:t>等时间交通图集时间与空间两个维度为一体</w:t>
      </w:r>
      <w:r w:rsidRPr="00C53B99">
        <w:rPr>
          <w:rFonts w:ascii="Times New Roman" w:eastAsia="宋体" w:hAnsi="宋体"/>
        </w:rPr>
        <w:t>,</w:t>
      </w:r>
      <w:r w:rsidRPr="00C53B99">
        <w:rPr>
          <w:rFonts w:ascii="Times New Roman" w:eastAsia="楷体" w:hAnsi="楷体"/>
        </w:rPr>
        <w:t>一般指从中心地出发</w:t>
      </w:r>
      <w:r w:rsidRPr="00C53B99">
        <w:rPr>
          <w:rFonts w:ascii="Times New Roman" w:eastAsia="宋体" w:hAnsi="宋体"/>
        </w:rPr>
        <w:t>,</w:t>
      </w:r>
      <w:r w:rsidRPr="00C53B99">
        <w:rPr>
          <w:rFonts w:ascii="Times New Roman" w:eastAsia="楷体" w:hAnsi="楷体"/>
        </w:rPr>
        <w:t>在单位时间内能够到达的空间范围。读我国某城市市内交通</w:t>
      </w:r>
      <w:r w:rsidRPr="00C53B99">
        <w:rPr>
          <w:rFonts w:ascii="Times New Roman" w:eastAsia="宋体" w:hAnsi="宋体"/>
        </w:rPr>
        <w:t>1</w:t>
      </w:r>
      <w:r w:rsidRPr="00C53B99">
        <w:rPr>
          <w:rFonts w:ascii="Times New Roman" w:eastAsia="楷体" w:hAnsi="楷体"/>
        </w:rPr>
        <w:t>小时交通圈示意图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6~7</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69280" cy="1549080"/>
            <wp:effectExtent l="0" t="0" r="0" b="0"/>
            <wp:docPr id="104" name="CDZRX22.eps" descr="id:2147489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9" cstate="print"/>
                    <a:stretch>
                      <a:fillRect/>
                    </a:stretch>
                  </pic:blipFill>
                  <pic:spPr>
                    <a:xfrm>
                      <a:off x="0" y="0"/>
                      <a:ext cx="2069280" cy="154908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据图判断</w:t>
      </w:r>
      <w:r w:rsidRPr="00C53B99">
        <w:rPr>
          <w:rFonts w:ascii="Times New Roman" w:eastAsia="宋体" w:hAnsi="宋体"/>
        </w:rPr>
        <w:t>,</w:t>
      </w:r>
      <w:r w:rsidRPr="00C53B99">
        <w:rPr>
          <w:rFonts w:ascii="Times New Roman" w:eastAsia="宋体" w:hAnsi="宋体"/>
        </w:rPr>
        <w:t>该城市所在区域的环境特征最可能是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地势崎岖</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河流穿城而过</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东南部为山地</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气候干旱</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图示地区出现两块</w:t>
      </w:r>
      <w:r w:rsidRPr="00C53B99">
        <w:rPr>
          <w:rFonts w:ascii="Times New Roman" w:eastAsia="宋体" w:hAnsi="Times New Roman" w:cs="Times New Roman"/>
        </w:rPr>
        <w:t>“</w:t>
      </w:r>
      <w:r w:rsidRPr="00C53B99">
        <w:rPr>
          <w:rFonts w:ascii="Times New Roman" w:eastAsia="宋体" w:hAnsi="宋体"/>
        </w:rPr>
        <w:t>时间飞地</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宋体" w:hAnsi="宋体"/>
        </w:rPr>
        <w:t>其布局最可信的是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地铁站</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高教园区</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中央商务区</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生态保护区</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某科研小组</w:t>
      </w:r>
      <w:r w:rsidRPr="00C53B99">
        <w:rPr>
          <w:rFonts w:ascii="Times New Roman" w:eastAsia="宋体" w:hAnsi="宋体"/>
        </w:rPr>
        <w:t>,</w:t>
      </w:r>
      <w:r w:rsidRPr="00C53B99">
        <w:rPr>
          <w:rFonts w:ascii="Times New Roman" w:eastAsia="楷体" w:hAnsi="楷体"/>
        </w:rPr>
        <w:t>对内蒙古乌兰布和沙漠中一绿洲防护林</w:t>
      </w:r>
      <w:r w:rsidRPr="00C53B99">
        <w:rPr>
          <w:rFonts w:ascii="Times New Roman" w:eastAsia="宋体" w:hAnsi="宋体"/>
        </w:rPr>
        <w:t>[(40</w:t>
      </w:r>
      <w:r w:rsidRPr="00C53B99">
        <w:rPr>
          <w:rFonts w:ascii="Times New Roman" w:eastAsia="宋体" w:hAnsi="宋体"/>
        </w:rPr>
        <w:t>°</w:t>
      </w:r>
      <w:r w:rsidRPr="00C53B99">
        <w:rPr>
          <w:rFonts w:ascii="Times New Roman" w:eastAsia="宋体" w:hAnsi="宋体"/>
        </w:rPr>
        <w:t>N,106</w:t>
      </w:r>
      <w:r w:rsidRPr="00C53B99">
        <w:rPr>
          <w:rFonts w:ascii="Times New Roman" w:eastAsia="宋体" w:hAnsi="宋体"/>
        </w:rPr>
        <w:t>°</w:t>
      </w:r>
      <w:r w:rsidRPr="00C53B99">
        <w:rPr>
          <w:rFonts w:ascii="Times New Roman" w:eastAsia="宋体" w:hAnsi="宋体"/>
        </w:rPr>
        <w:t>E)</w:t>
      </w:r>
      <w:r w:rsidRPr="00C53B99">
        <w:rPr>
          <w:rFonts w:ascii="Times New Roman" w:eastAsia="楷体" w:hAnsi="楷体"/>
        </w:rPr>
        <w:t>附近</w:t>
      </w:r>
      <w:r w:rsidRPr="00C53B99">
        <w:rPr>
          <w:rFonts w:ascii="Times New Roman" w:eastAsia="宋体" w:hAnsi="宋体"/>
        </w:rPr>
        <w:t>]</w:t>
      </w:r>
      <w:r w:rsidRPr="00C53B99">
        <w:rPr>
          <w:rFonts w:ascii="Times New Roman" w:eastAsia="楷体" w:hAnsi="楷体"/>
        </w:rPr>
        <w:t>进行小气候研究。该绿洲防护林外为固定和半固定沙丘</w:t>
      </w:r>
      <w:r w:rsidRPr="00C53B99">
        <w:rPr>
          <w:rFonts w:ascii="Times New Roman" w:eastAsia="宋体" w:hAnsi="宋体"/>
        </w:rPr>
        <w:t>,</w:t>
      </w:r>
      <w:r w:rsidRPr="00C53B99">
        <w:rPr>
          <w:rFonts w:ascii="Times New Roman" w:eastAsia="楷体" w:hAnsi="楷体"/>
        </w:rPr>
        <w:t>植被较少</w:t>
      </w:r>
      <w:r w:rsidRPr="00C53B99">
        <w:rPr>
          <w:rFonts w:ascii="Times New Roman" w:eastAsia="宋体" w:hAnsi="宋体"/>
        </w:rPr>
        <w:t>;</w:t>
      </w:r>
      <w:r w:rsidRPr="00C53B99">
        <w:rPr>
          <w:rFonts w:ascii="Times New Roman" w:eastAsia="楷体" w:hAnsi="楷体"/>
        </w:rPr>
        <w:t>防护林内地势平坦</w:t>
      </w:r>
      <w:r w:rsidRPr="00C53B99">
        <w:rPr>
          <w:rFonts w:ascii="Times New Roman" w:eastAsia="宋体" w:hAnsi="宋体"/>
        </w:rPr>
        <w:t>,</w:t>
      </w:r>
      <w:r w:rsidRPr="00C53B99">
        <w:rPr>
          <w:rFonts w:ascii="Times New Roman" w:eastAsia="楷体" w:hAnsi="楷体"/>
        </w:rPr>
        <w:t>建有完整的农田及防护林网。下图为该小组绘制的防护林内外风速、降水量、蒸发量、相对湿度年内变化统计图。据此完成</w:t>
      </w:r>
      <w:r w:rsidRPr="00C53B99">
        <w:rPr>
          <w:rFonts w:ascii="Times New Roman" w:eastAsia="宋体" w:hAnsi="宋体"/>
        </w:rPr>
        <w:t>8~9</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82520" cy="2552040"/>
            <wp:effectExtent l="0" t="0" r="0" b="0"/>
            <wp:docPr id="105" name="CDZRX23.eps" descr="id:2147489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0" cstate="print"/>
                    <a:stretch>
                      <a:fillRect/>
                    </a:stretch>
                  </pic:blipFill>
                  <pic:spPr>
                    <a:xfrm>
                      <a:off x="0" y="0"/>
                      <a:ext cx="2882520" cy="255204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甲、乙、丙、丁四图表示的气象要素分别是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甲</w:t>
      </w:r>
      <w:r w:rsidRPr="00C53B99">
        <w:rPr>
          <w:rFonts w:ascii="Times New Roman" w:eastAsia="宋体" w:hAnsi="Times New Roman" w:cs="Times New Roman"/>
        </w:rPr>
        <w:t>——</w:t>
      </w:r>
      <w:r w:rsidRPr="00C53B99">
        <w:rPr>
          <w:rFonts w:ascii="Times New Roman" w:eastAsia="宋体" w:hAnsi="宋体"/>
        </w:rPr>
        <w:t>降水量</w:t>
      </w:r>
      <w:r w:rsidRPr="00C53B99">
        <w:rPr>
          <w:rFonts w:ascii="Times New Roman" w:eastAsia="宋体" w:hAnsi="宋体"/>
        </w:rPr>
        <w:t>,</w:t>
      </w:r>
      <w:r w:rsidRPr="00C53B99">
        <w:rPr>
          <w:rFonts w:ascii="Times New Roman" w:eastAsia="宋体" w:hAnsi="宋体"/>
        </w:rPr>
        <w:t>乙</w:t>
      </w:r>
      <w:r w:rsidRPr="00C53B99">
        <w:rPr>
          <w:rFonts w:ascii="Times New Roman" w:eastAsia="宋体" w:hAnsi="Times New Roman" w:cs="Times New Roman"/>
        </w:rPr>
        <w:t>——</w:t>
      </w:r>
      <w:r w:rsidRPr="00C53B99">
        <w:rPr>
          <w:rFonts w:ascii="Times New Roman" w:eastAsia="宋体" w:hAnsi="宋体"/>
        </w:rPr>
        <w:t>相对湿度</w:t>
      </w:r>
      <w:r w:rsidRPr="00C53B99">
        <w:rPr>
          <w:rFonts w:ascii="Times New Roman" w:eastAsia="宋体" w:hAnsi="宋体"/>
        </w:rPr>
        <w:t>,</w:t>
      </w:r>
      <w:r w:rsidRPr="00C53B99">
        <w:rPr>
          <w:rFonts w:ascii="Times New Roman" w:eastAsia="宋体" w:hAnsi="宋体"/>
        </w:rPr>
        <w:t>丙</w:t>
      </w:r>
      <w:r w:rsidRPr="00C53B99">
        <w:rPr>
          <w:rFonts w:ascii="Times New Roman" w:eastAsia="宋体" w:hAnsi="Times New Roman" w:cs="Times New Roman"/>
        </w:rPr>
        <w:t>——</w:t>
      </w:r>
      <w:r w:rsidRPr="00C53B99">
        <w:rPr>
          <w:rFonts w:ascii="Times New Roman" w:eastAsia="宋体" w:hAnsi="宋体"/>
        </w:rPr>
        <w:t>蒸发量</w:t>
      </w:r>
      <w:r w:rsidRPr="00C53B99">
        <w:rPr>
          <w:rFonts w:ascii="Times New Roman" w:eastAsia="宋体" w:hAnsi="宋体"/>
        </w:rPr>
        <w:t>,</w:t>
      </w:r>
      <w:r w:rsidRPr="00C53B99">
        <w:rPr>
          <w:rFonts w:ascii="Times New Roman" w:eastAsia="宋体" w:hAnsi="宋体"/>
        </w:rPr>
        <w:t>丁</w:t>
      </w:r>
      <w:r w:rsidRPr="00C53B99">
        <w:rPr>
          <w:rFonts w:ascii="Times New Roman" w:eastAsia="宋体" w:hAnsi="Times New Roman" w:cs="Times New Roman"/>
        </w:rPr>
        <w:t>——</w:t>
      </w:r>
      <w:r w:rsidRPr="00C53B99">
        <w:rPr>
          <w:rFonts w:ascii="Times New Roman" w:eastAsia="宋体" w:hAnsi="宋体"/>
        </w:rPr>
        <w:t>风速</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甲</w:t>
      </w:r>
      <w:r w:rsidRPr="00C53B99">
        <w:rPr>
          <w:rFonts w:ascii="Times New Roman" w:eastAsia="宋体" w:hAnsi="Times New Roman" w:cs="Times New Roman"/>
        </w:rPr>
        <w:t>——</w:t>
      </w:r>
      <w:r w:rsidRPr="00C53B99">
        <w:rPr>
          <w:rFonts w:ascii="Times New Roman" w:eastAsia="宋体" w:hAnsi="宋体"/>
        </w:rPr>
        <w:t>风速</w:t>
      </w:r>
      <w:r w:rsidRPr="00C53B99">
        <w:rPr>
          <w:rFonts w:ascii="Times New Roman" w:eastAsia="宋体" w:hAnsi="宋体"/>
        </w:rPr>
        <w:t>,</w:t>
      </w:r>
      <w:r w:rsidRPr="00C53B99">
        <w:rPr>
          <w:rFonts w:ascii="Times New Roman" w:eastAsia="宋体" w:hAnsi="宋体"/>
        </w:rPr>
        <w:t>乙</w:t>
      </w:r>
      <w:r w:rsidRPr="00C53B99">
        <w:rPr>
          <w:rFonts w:ascii="Times New Roman" w:eastAsia="宋体" w:hAnsi="Times New Roman" w:cs="Times New Roman"/>
        </w:rPr>
        <w:t>——</w:t>
      </w:r>
      <w:r w:rsidRPr="00C53B99">
        <w:rPr>
          <w:rFonts w:ascii="Times New Roman" w:eastAsia="宋体" w:hAnsi="宋体"/>
        </w:rPr>
        <w:t>蒸发量</w:t>
      </w:r>
      <w:r w:rsidRPr="00C53B99">
        <w:rPr>
          <w:rFonts w:ascii="Times New Roman" w:eastAsia="宋体" w:hAnsi="宋体"/>
        </w:rPr>
        <w:t>,</w:t>
      </w:r>
      <w:r w:rsidRPr="00C53B99">
        <w:rPr>
          <w:rFonts w:ascii="Times New Roman" w:eastAsia="宋体" w:hAnsi="宋体"/>
        </w:rPr>
        <w:t>丙</w:t>
      </w:r>
      <w:r w:rsidRPr="00C53B99">
        <w:rPr>
          <w:rFonts w:ascii="Times New Roman" w:eastAsia="宋体" w:hAnsi="Times New Roman" w:cs="Times New Roman"/>
        </w:rPr>
        <w:t>——</w:t>
      </w:r>
      <w:r w:rsidRPr="00C53B99">
        <w:rPr>
          <w:rFonts w:ascii="Times New Roman" w:eastAsia="宋体" w:hAnsi="宋体"/>
        </w:rPr>
        <w:t>相对湿度</w:t>
      </w:r>
      <w:r w:rsidRPr="00C53B99">
        <w:rPr>
          <w:rFonts w:ascii="Times New Roman" w:eastAsia="宋体" w:hAnsi="宋体"/>
        </w:rPr>
        <w:t>,</w:t>
      </w:r>
      <w:r w:rsidRPr="00C53B99">
        <w:rPr>
          <w:rFonts w:ascii="Times New Roman" w:eastAsia="宋体" w:hAnsi="宋体"/>
        </w:rPr>
        <w:t>丁</w:t>
      </w:r>
      <w:r w:rsidRPr="00C53B99">
        <w:rPr>
          <w:rFonts w:ascii="Times New Roman" w:eastAsia="宋体" w:hAnsi="Times New Roman" w:cs="Times New Roman"/>
        </w:rPr>
        <w:t>——</w:t>
      </w:r>
      <w:r w:rsidRPr="00C53B99">
        <w:rPr>
          <w:rFonts w:ascii="Times New Roman" w:eastAsia="宋体" w:hAnsi="宋体"/>
        </w:rPr>
        <w:t>降水量</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C</w:t>
      </w:r>
      <w:r w:rsidRPr="00C53B99">
        <w:rPr>
          <w:rFonts w:ascii="Times New Roman" w:eastAsia="宋体" w:hAnsi="Times New Roman" w:cs="Times New Roman"/>
        </w:rPr>
        <w:t>.</w:t>
      </w:r>
      <w:r w:rsidRPr="00C53B99">
        <w:rPr>
          <w:rFonts w:ascii="Times New Roman" w:eastAsia="宋体" w:hAnsi="宋体"/>
        </w:rPr>
        <w:t>甲</w:t>
      </w:r>
      <w:r w:rsidRPr="00C53B99">
        <w:rPr>
          <w:rFonts w:ascii="Times New Roman" w:eastAsia="宋体" w:hAnsi="Times New Roman" w:cs="Times New Roman"/>
        </w:rPr>
        <w:t>——</w:t>
      </w:r>
      <w:r w:rsidRPr="00C53B99">
        <w:rPr>
          <w:rFonts w:ascii="Times New Roman" w:eastAsia="宋体" w:hAnsi="宋体"/>
        </w:rPr>
        <w:t>降水量</w:t>
      </w:r>
      <w:r w:rsidRPr="00C53B99">
        <w:rPr>
          <w:rFonts w:ascii="Times New Roman" w:eastAsia="宋体" w:hAnsi="宋体"/>
        </w:rPr>
        <w:t>,</w:t>
      </w:r>
      <w:r w:rsidRPr="00C53B99">
        <w:rPr>
          <w:rFonts w:ascii="Times New Roman" w:eastAsia="宋体" w:hAnsi="宋体"/>
        </w:rPr>
        <w:t>乙</w:t>
      </w:r>
      <w:r w:rsidRPr="00C53B99">
        <w:rPr>
          <w:rFonts w:ascii="Times New Roman" w:eastAsia="宋体" w:hAnsi="Times New Roman" w:cs="Times New Roman"/>
        </w:rPr>
        <w:t>——</w:t>
      </w:r>
      <w:r w:rsidRPr="00C53B99">
        <w:rPr>
          <w:rFonts w:ascii="Times New Roman" w:eastAsia="宋体" w:hAnsi="宋体"/>
        </w:rPr>
        <w:t>蒸发量</w:t>
      </w:r>
      <w:r w:rsidRPr="00C53B99">
        <w:rPr>
          <w:rFonts w:ascii="Times New Roman" w:eastAsia="宋体" w:hAnsi="宋体"/>
        </w:rPr>
        <w:t>,</w:t>
      </w:r>
      <w:r w:rsidRPr="00C53B99">
        <w:rPr>
          <w:rFonts w:ascii="Times New Roman" w:eastAsia="宋体" w:hAnsi="宋体"/>
        </w:rPr>
        <w:t>丙</w:t>
      </w:r>
      <w:r w:rsidRPr="00C53B99">
        <w:rPr>
          <w:rFonts w:ascii="Times New Roman" w:eastAsia="宋体" w:hAnsi="Times New Roman" w:cs="Times New Roman"/>
        </w:rPr>
        <w:t>——</w:t>
      </w:r>
      <w:r w:rsidRPr="00C53B99">
        <w:rPr>
          <w:rFonts w:ascii="Times New Roman" w:eastAsia="宋体" w:hAnsi="宋体"/>
        </w:rPr>
        <w:t>相对湿度</w:t>
      </w:r>
      <w:r w:rsidRPr="00C53B99">
        <w:rPr>
          <w:rFonts w:ascii="Times New Roman" w:eastAsia="宋体" w:hAnsi="宋体"/>
        </w:rPr>
        <w:t>,</w:t>
      </w:r>
      <w:r w:rsidRPr="00C53B99">
        <w:rPr>
          <w:rFonts w:ascii="Times New Roman" w:eastAsia="宋体" w:hAnsi="宋体"/>
        </w:rPr>
        <w:t>丁</w:t>
      </w:r>
      <w:r w:rsidRPr="00C53B99">
        <w:rPr>
          <w:rFonts w:ascii="Times New Roman" w:eastAsia="宋体" w:hAnsi="Times New Roman" w:cs="Times New Roman"/>
        </w:rPr>
        <w:t>——</w:t>
      </w:r>
      <w:r w:rsidRPr="00C53B99">
        <w:rPr>
          <w:rFonts w:ascii="Times New Roman" w:eastAsia="宋体" w:hAnsi="宋体"/>
        </w:rPr>
        <w:t>风速</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甲</w:t>
      </w:r>
      <w:r w:rsidRPr="00C53B99">
        <w:rPr>
          <w:rFonts w:ascii="Times New Roman" w:eastAsia="宋体" w:hAnsi="Times New Roman" w:cs="Times New Roman"/>
        </w:rPr>
        <w:t>——</w:t>
      </w:r>
      <w:r w:rsidRPr="00C53B99">
        <w:rPr>
          <w:rFonts w:ascii="Times New Roman" w:eastAsia="宋体" w:hAnsi="宋体"/>
        </w:rPr>
        <w:t>风速</w:t>
      </w:r>
      <w:r w:rsidRPr="00C53B99">
        <w:rPr>
          <w:rFonts w:ascii="Times New Roman" w:eastAsia="宋体" w:hAnsi="宋体"/>
        </w:rPr>
        <w:t>,</w:t>
      </w:r>
      <w:r w:rsidRPr="00C53B99">
        <w:rPr>
          <w:rFonts w:ascii="Times New Roman" w:eastAsia="宋体" w:hAnsi="宋体"/>
        </w:rPr>
        <w:t>乙</w:t>
      </w:r>
      <w:r w:rsidRPr="00C53B99">
        <w:rPr>
          <w:rFonts w:ascii="Times New Roman" w:eastAsia="宋体" w:hAnsi="Times New Roman" w:cs="Times New Roman"/>
        </w:rPr>
        <w:t>——</w:t>
      </w:r>
      <w:r w:rsidRPr="00C53B99">
        <w:rPr>
          <w:rFonts w:ascii="Times New Roman" w:eastAsia="宋体" w:hAnsi="宋体"/>
        </w:rPr>
        <w:t>相对湿度</w:t>
      </w:r>
      <w:r w:rsidRPr="00C53B99">
        <w:rPr>
          <w:rFonts w:ascii="Times New Roman" w:eastAsia="宋体" w:hAnsi="宋体"/>
        </w:rPr>
        <w:t>,</w:t>
      </w:r>
      <w:r w:rsidRPr="00C53B99">
        <w:rPr>
          <w:rFonts w:ascii="Times New Roman" w:eastAsia="宋体" w:hAnsi="宋体"/>
        </w:rPr>
        <w:t>丙</w:t>
      </w:r>
      <w:r w:rsidRPr="00C53B99">
        <w:rPr>
          <w:rFonts w:ascii="Times New Roman" w:eastAsia="宋体" w:hAnsi="Times New Roman" w:cs="Times New Roman"/>
        </w:rPr>
        <w:t>——</w:t>
      </w:r>
      <w:r w:rsidRPr="00C53B99">
        <w:rPr>
          <w:rFonts w:ascii="Times New Roman" w:eastAsia="宋体" w:hAnsi="宋体"/>
        </w:rPr>
        <w:t>蒸发量</w:t>
      </w:r>
      <w:r w:rsidRPr="00C53B99">
        <w:rPr>
          <w:rFonts w:ascii="Times New Roman" w:eastAsia="宋体" w:hAnsi="宋体"/>
        </w:rPr>
        <w:t>,</w:t>
      </w:r>
      <w:r w:rsidRPr="00C53B99">
        <w:rPr>
          <w:rFonts w:ascii="Times New Roman" w:eastAsia="宋体" w:hAnsi="宋体"/>
        </w:rPr>
        <w:t>丁</w:t>
      </w:r>
      <w:r w:rsidRPr="00C53B99">
        <w:rPr>
          <w:rFonts w:ascii="Times New Roman" w:eastAsia="宋体" w:hAnsi="Times New Roman" w:cs="Times New Roman"/>
        </w:rPr>
        <w:t>——</w:t>
      </w:r>
      <w:r w:rsidRPr="00C53B99">
        <w:rPr>
          <w:rFonts w:ascii="Times New Roman" w:eastAsia="宋体" w:hAnsi="宋体"/>
        </w:rPr>
        <w:t>降水量</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防护林建成后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该区域年降水量大增</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冬季防风效果最好</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林内形成</w:t>
      </w:r>
      <w:r w:rsidRPr="00C53B99">
        <w:rPr>
          <w:rFonts w:ascii="Times New Roman" w:eastAsia="宋体" w:hAnsi="Times New Roman" w:cs="Times New Roman"/>
        </w:rPr>
        <w:t>“</w:t>
      </w:r>
      <w:r w:rsidRPr="00C53B99">
        <w:rPr>
          <w:rFonts w:ascii="Times New Roman" w:eastAsia="宋体" w:hAnsi="宋体"/>
        </w:rPr>
        <w:t>冷湿效应</w:t>
      </w:r>
      <w:r w:rsidRPr="00C53B99">
        <w:rPr>
          <w:rFonts w:ascii="Times New Roman" w:eastAsia="宋体" w:hAnsi="Times New Roman" w:cs="Times New Roman"/>
        </w:rPr>
        <w:t>”</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林内形成</w:t>
      </w:r>
      <w:r w:rsidRPr="00C53B99">
        <w:rPr>
          <w:rFonts w:ascii="Times New Roman" w:eastAsia="宋体" w:hAnsi="Times New Roman" w:cs="Times New Roman"/>
        </w:rPr>
        <w:t>“</w:t>
      </w:r>
      <w:r w:rsidRPr="00C53B99">
        <w:rPr>
          <w:rFonts w:ascii="Times New Roman" w:eastAsia="宋体" w:hAnsi="宋体"/>
        </w:rPr>
        <w:t>暖湿效应</w:t>
      </w:r>
      <w:r w:rsidRPr="00C53B99">
        <w:rPr>
          <w:rFonts w:ascii="Times New Roman" w:eastAsia="宋体" w:hAnsi="Times New Roman" w:cs="Times New Roman"/>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广东二模</w:t>
      </w:r>
      <w:r w:rsidRPr="00C53B99">
        <w:rPr>
          <w:rFonts w:ascii="Times New Roman" w:eastAsia="宋体" w:hAnsi="宋体"/>
        </w:rPr>
        <w:t>)</w:t>
      </w:r>
      <w:r w:rsidRPr="00C53B99">
        <w:rPr>
          <w:rFonts w:ascii="Times New Roman" w:eastAsia="楷体" w:hAnsi="楷体"/>
        </w:rPr>
        <w:t>党的十八大以来</w:t>
      </w:r>
      <w:r w:rsidRPr="00C53B99">
        <w:rPr>
          <w:rFonts w:ascii="Times New Roman" w:eastAsia="宋体" w:hAnsi="宋体"/>
        </w:rPr>
        <w:t>,</w:t>
      </w:r>
      <w:r w:rsidRPr="00C53B99">
        <w:rPr>
          <w:rFonts w:ascii="Times New Roman" w:eastAsia="楷体" w:hAnsi="楷体"/>
        </w:rPr>
        <w:t>党中央把粮食安全作为治国理政的头等大事</w:t>
      </w:r>
      <w:r w:rsidRPr="00C53B99">
        <w:rPr>
          <w:rFonts w:ascii="Times New Roman" w:eastAsia="宋体" w:hAnsi="宋体"/>
        </w:rPr>
        <w:t>,</w:t>
      </w:r>
      <w:r w:rsidRPr="00C53B99">
        <w:rPr>
          <w:rFonts w:ascii="Times New Roman" w:eastAsia="楷体" w:hAnsi="楷体"/>
        </w:rPr>
        <w:t>确立了</w:t>
      </w:r>
      <w:r w:rsidRPr="00C53B99">
        <w:rPr>
          <w:rFonts w:ascii="Times New Roman" w:eastAsia="宋体" w:hAnsi="Times New Roman" w:cs="Times New Roman"/>
        </w:rPr>
        <w:t>“</w:t>
      </w:r>
      <w:r w:rsidRPr="00C53B99">
        <w:rPr>
          <w:rFonts w:ascii="Times New Roman" w:eastAsia="楷体" w:hAnsi="楷体"/>
        </w:rPr>
        <w:t>以我为主、立足国内、确保产能、适度进口、科技支撑</w:t>
      </w:r>
      <w:r w:rsidRPr="00C53B99">
        <w:rPr>
          <w:rFonts w:ascii="Times New Roman" w:eastAsia="宋体" w:hAnsi="Times New Roman" w:cs="Times New Roman"/>
        </w:rPr>
        <w:t>”</w:t>
      </w:r>
      <w:r w:rsidRPr="00C53B99">
        <w:rPr>
          <w:rFonts w:ascii="Times New Roman" w:eastAsia="楷体" w:hAnsi="楷体"/>
        </w:rPr>
        <w:t>的国家粮食安全战略。下图示意我国</w:t>
      </w:r>
      <w:r w:rsidRPr="00C53B99">
        <w:rPr>
          <w:rFonts w:ascii="Times New Roman" w:eastAsia="宋体" w:hAnsi="宋体"/>
        </w:rPr>
        <w:t>2019</w:t>
      </w:r>
      <w:r w:rsidRPr="00C53B99">
        <w:rPr>
          <w:rFonts w:ascii="Times New Roman" w:eastAsia="楷体" w:hAnsi="楷体"/>
        </w:rPr>
        <w:t>年各省级行政区人口数量和自产粮食额外可养活的人口数量。据此完成</w:t>
      </w:r>
      <w:r w:rsidRPr="00C53B99">
        <w:rPr>
          <w:rFonts w:ascii="Times New Roman" w:eastAsia="宋体" w:hAnsi="宋体"/>
        </w:rPr>
        <w:t>10~11</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32120" cy="1422000"/>
            <wp:effectExtent l="0" t="0" r="0" b="0"/>
            <wp:docPr id="106" name="CDZRX24.eps" descr="id:2147489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1" cstate="print"/>
                    <a:stretch>
                      <a:fillRect/>
                    </a:stretch>
                  </pic:blipFill>
                  <pic:spPr>
                    <a:xfrm>
                      <a:off x="0" y="0"/>
                      <a:ext cx="2832120" cy="142200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楷体" w:hAnsi="楷体"/>
        </w:rPr>
        <w:t>注</w:t>
      </w:r>
      <w:r w:rsidRPr="00C53B99">
        <w:rPr>
          <w:rFonts w:ascii="Times New Roman" w:eastAsia="宋体" w:hAnsi="宋体"/>
        </w:rPr>
        <w:t>:</w:t>
      </w:r>
      <w:r w:rsidRPr="00C53B99">
        <w:rPr>
          <w:rFonts w:ascii="Times New Roman" w:eastAsia="楷体" w:hAnsi="楷体"/>
        </w:rPr>
        <w:t>暂不包括香港特别行政区、澳门特别行政区和台湾省数据</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自产粮食额外可养活人口数量较少的</w:t>
      </w:r>
      <w:r w:rsidRPr="00C53B99">
        <w:rPr>
          <w:rFonts w:ascii="Times New Roman" w:eastAsia="宋体" w:hAnsi="宋体"/>
        </w:rPr>
        <w:t>9</w:t>
      </w:r>
      <w:r w:rsidRPr="00C53B99">
        <w:rPr>
          <w:rFonts w:ascii="Times New Roman" w:eastAsia="宋体" w:hAnsi="宋体"/>
        </w:rPr>
        <w:t>个省级行政区</w:t>
      </w:r>
      <w:r w:rsidRPr="00C53B99">
        <w:rPr>
          <w:rFonts w:ascii="Times New Roman" w:eastAsia="宋体" w:hAnsi="宋体"/>
        </w:rPr>
        <w:t>,</w:t>
      </w:r>
      <w:r w:rsidRPr="00C53B99">
        <w:rPr>
          <w:rFonts w:ascii="Times New Roman" w:eastAsia="宋体" w:hAnsi="宋体"/>
        </w:rPr>
        <w:t>其额外可养活人口数量少的共同原因是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人均粮食种植面积小</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城镇化水平高</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农业生产条件差</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人口数量较多</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下列不属于确保我国粮食安全合理措施的是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切实保护耕地资源</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积极发展农业科技</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提高粮食节约意识</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扩大粮食进口比例</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山东德州一模</w:t>
      </w:r>
      <w:r w:rsidRPr="00C53B99">
        <w:rPr>
          <w:rFonts w:ascii="Times New Roman" w:eastAsia="宋体" w:hAnsi="宋体"/>
        </w:rPr>
        <w:t>)</w:t>
      </w:r>
      <w:r w:rsidRPr="00C53B99">
        <w:rPr>
          <w:rFonts w:ascii="Times New Roman" w:eastAsia="楷体" w:hAnsi="楷体"/>
        </w:rPr>
        <w:t>一般来说</w:t>
      </w:r>
      <w:r w:rsidRPr="00C53B99">
        <w:rPr>
          <w:rFonts w:ascii="Times New Roman" w:eastAsia="宋体" w:hAnsi="宋体"/>
        </w:rPr>
        <w:t>,</w:t>
      </w:r>
      <w:r w:rsidRPr="00C53B99">
        <w:rPr>
          <w:rFonts w:ascii="Times New Roman" w:eastAsia="楷体" w:hAnsi="楷体"/>
        </w:rPr>
        <w:t>经济发达或发展速度较快的地区对外来人口具有较强的吸引力。城市购房成交数据可反映一个区域的人口长期定居趋势。购房人群按照来源地可划分为省级行政区内购房客户和省级行政区外购房客户。下图是我国部分重点城市购房人群中的省级行政区内客户占比统计图。据此完成</w:t>
      </w:r>
      <w:r w:rsidRPr="00C53B99">
        <w:rPr>
          <w:rFonts w:ascii="Times New Roman" w:eastAsia="宋体" w:hAnsi="宋体"/>
        </w:rPr>
        <w:t>12~13</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74920" cy="1218600"/>
            <wp:effectExtent l="0" t="0" r="0" b="0"/>
            <wp:docPr id="107" name="CDZRX25.eps" descr="id:2147489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2" cstate="print"/>
                    <a:stretch>
                      <a:fillRect/>
                    </a:stretch>
                  </pic:blipFill>
                  <pic:spPr>
                    <a:xfrm>
                      <a:off x="0" y="0"/>
                      <a:ext cx="2374920" cy="121860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12</w:t>
      </w:r>
      <w:r w:rsidRPr="00C53B99">
        <w:rPr>
          <w:rFonts w:ascii="Times New Roman" w:eastAsia="宋体" w:hAnsi="Times New Roman" w:cs="Times New Roman"/>
        </w:rPr>
        <w:t>.</w:t>
      </w:r>
      <w:r w:rsidRPr="00C53B99">
        <w:rPr>
          <w:rFonts w:ascii="Times New Roman" w:eastAsia="宋体" w:hAnsi="宋体"/>
        </w:rPr>
        <w:t>图中的甲城市最可能是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长沙</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沈阳</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合肥</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深圳</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郑州的省级行政区内购房客户占比很高</w:t>
      </w:r>
      <w:r w:rsidRPr="00C53B99">
        <w:rPr>
          <w:rFonts w:ascii="Times New Roman" w:eastAsia="宋体" w:hAnsi="宋体"/>
        </w:rPr>
        <w:t>,</w:t>
      </w:r>
      <w:r w:rsidRPr="00C53B99">
        <w:rPr>
          <w:rFonts w:ascii="Times New Roman" w:eastAsia="宋体" w:hAnsi="宋体"/>
        </w:rPr>
        <w:t>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环境优美</w:t>
      </w:r>
      <w:r w:rsidRPr="00C53B99">
        <w:rPr>
          <w:rFonts w:ascii="Times New Roman" w:eastAsia="宋体" w:hAnsi="宋体"/>
        </w:rPr>
        <w:t>,</w:t>
      </w:r>
      <w:r w:rsidRPr="00C53B99">
        <w:rPr>
          <w:rFonts w:ascii="Times New Roman" w:eastAsia="宋体" w:hAnsi="宋体"/>
        </w:rPr>
        <w:t>对省级行政区内购房客户吸引力强</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本省其他城市辐射带动能力相对较弱</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本省经济发展水平较低</w:t>
      </w:r>
      <w:r w:rsidRPr="00C53B99">
        <w:rPr>
          <w:rFonts w:ascii="Times New Roman" w:eastAsia="宋体" w:hAnsi="宋体"/>
        </w:rPr>
        <w:t>,</w:t>
      </w:r>
      <w:r w:rsidRPr="00C53B99">
        <w:rPr>
          <w:rFonts w:ascii="Times New Roman" w:eastAsia="宋体" w:hAnsi="宋体"/>
        </w:rPr>
        <w:t>居民购房能力很弱</w:t>
      </w:r>
    </w:p>
    <w:p w:rsidR="00DF0D5E"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经济发展速度快</w:t>
      </w:r>
      <w:r w:rsidRPr="00C53B99">
        <w:rPr>
          <w:rFonts w:ascii="Times New Roman" w:eastAsia="宋体" w:hAnsi="宋体"/>
        </w:rPr>
        <w:t>,</w:t>
      </w:r>
      <w:r w:rsidRPr="00C53B99">
        <w:rPr>
          <w:rFonts w:ascii="Times New Roman" w:eastAsia="宋体" w:hAnsi="宋体"/>
        </w:rPr>
        <w:t>对省级行政区外购房客户的吸引力强</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楷体" w:hAnsi="楷体"/>
        </w:rPr>
        <w:t>滩坝砂体是滩砂和坝砂的总称</w:t>
      </w:r>
      <w:r w:rsidRPr="00C53B99">
        <w:rPr>
          <w:rFonts w:ascii="Times New Roman" w:eastAsia="宋体" w:hAnsi="宋体"/>
        </w:rPr>
        <w:t>,</w:t>
      </w:r>
      <w:r w:rsidRPr="00C53B99">
        <w:rPr>
          <w:rFonts w:ascii="Times New Roman" w:eastAsia="楷体" w:hAnsi="楷体"/>
        </w:rPr>
        <w:t>在滨浅湖区广泛发育。滩是在波浪作用下形成的与岸线平行的沉积体</w:t>
      </w:r>
      <w:r w:rsidRPr="00C53B99">
        <w:rPr>
          <w:rFonts w:ascii="Times New Roman" w:eastAsia="宋体" w:hAnsi="宋体"/>
        </w:rPr>
        <w:t>,</w:t>
      </w:r>
      <w:r w:rsidRPr="00C53B99">
        <w:rPr>
          <w:rFonts w:ascii="Times New Roman" w:eastAsia="楷体" w:hAnsi="楷体"/>
        </w:rPr>
        <w:t>其向陆一侧与海岸相连</w:t>
      </w:r>
      <w:r w:rsidRPr="00C53B99">
        <w:rPr>
          <w:rFonts w:ascii="Times New Roman" w:eastAsia="宋体" w:hAnsi="宋体"/>
        </w:rPr>
        <w:t>;</w:t>
      </w:r>
      <w:r w:rsidRPr="00C53B99">
        <w:rPr>
          <w:rFonts w:ascii="Times New Roman" w:eastAsia="楷体" w:hAnsi="楷体"/>
        </w:rPr>
        <w:t>坝是指在沿岸流作用下沉积于岸线拐弯处的沉积体</w:t>
      </w:r>
      <w:r w:rsidRPr="00C53B99">
        <w:rPr>
          <w:rFonts w:ascii="Times New Roman" w:eastAsia="宋体" w:hAnsi="宋体"/>
        </w:rPr>
        <w:t>,</w:t>
      </w:r>
      <w:r w:rsidRPr="00C53B99">
        <w:rPr>
          <w:rFonts w:ascii="Times New Roman" w:eastAsia="楷体" w:hAnsi="楷体"/>
        </w:rPr>
        <w:t>与海岸之间有水体相间。青海湖是我国最大的内陆高原湖泊</w:t>
      </w:r>
      <w:r w:rsidRPr="00C53B99">
        <w:rPr>
          <w:rFonts w:ascii="Times New Roman" w:eastAsia="宋体" w:hAnsi="宋体"/>
        </w:rPr>
        <w:t>,</w:t>
      </w:r>
      <w:r w:rsidRPr="00C53B99">
        <w:rPr>
          <w:rFonts w:ascii="Times New Roman" w:eastAsia="楷体" w:hAnsi="楷体"/>
        </w:rPr>
        <w:t>滩砂与坝砂是青海湖滨浅湖沉积中的一大特色。下图表示青海湖滩坝形成与保存模式。</w:t>
      </w:r>
      <w:r w:rsidRPr="00C53B99">
        <w:rPr>
          <w:rFonts w:ascii="Times New Roman" w:eastAsia="宋体" w:hAnsi="宋体"/>
        </w:rPr>
        <w:t>LL1</w:t>
      </w:r>
      <w:r w:rsidRPr="00C53B99">
        <w:rPr>
          <w:rFonts w:ascii="Times New Roman" w:eastAsia="楷体" w:hAnsi="楷体"/>
        </w:rPr>
        <w:t>表示第一期稳定湖平面位置</w:t>
      </w:r>
      <w:r w:rsidRPr="00C53B99">
        <w:rPr>
          <w:rFonts w:ascii="Times New Roman" w:eastAsia="宋体" w:hAnsi="宋体"/>
        </w:rPr>
        <w:t>;LL2</w:t>
      </w:r>
      <w:r w:rsidRPr="00C53B99">
        <w:rPr>
          <w:rFonts w:ascii="Times New Roman" w:eastAsia="楷体" w:hAnsi="楷体"/>
        </w:rPr>
        <w:t>表示第二期稳定湖平面位置</w:t>
      </w:r>
      <w:r w:rsidRPr="00C53B99">
        <w:rPr>
          <w:rFonts w:ascii="Times New Roman" w:eastAsia="宋体" w:hAnsi="宋体"/>
        </w:rPr>
        <w:t>;LL3</w:t>
      </w:r>
      <w:r w:rsidRPr="00C53B99">
        <w:rPr>
          <w:rFonts w:ascii="Times New Roman" w:eastAsia="楷体" w:hAnsi="楷体"/>
        </w:rPr>
        <w:t>表示第三期稳定湖平面位置。据此完成</w:t>
      </w:r>
      <w:r w:rsidRPr="00C53B99">
        <w:rPr>
          <w:rFonts w:ascii="Times New Roman" w:eastAsia="宋体" w:hAnsi="宋体"/>
        </w:rPr>
        <w:t>14~15</w:t>
      </w:r>
      <w:r w:rsidRPr="00C53B99">
        <w:rPr>
          <w:rFonts w:ascii="Times New Roman" w:eastAsia="楷体" w:hAnsi="楷体"/>
        </w:rPr>
        <w:t>题。</w:t>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05840" cy="646920"/>
            <wp:effectExtent l="0" t="0" r="0" b="0"/>
            <wp:docPr id="108" name="CDZRX26.eps" descr="id:2147489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3" cstate="print"/>
                    <a:stretch>
                      <a:fillRect/>
                    </a:stretch>
                  </pic:blipFill>
                  <pic:spPr>
                    <a:xfrm>
                      <a:off x="0" y="0"/>
                      <a:ext cx="2805840" cy="64692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05840" cy="634680"/>
            <wp:effectExtent l="0" t="0" r="0" b="0"/>
            <wp:docPr id="109" name="CDZRX27.eps" descr="id:2147489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4" cstate="print"/>
                    <a:stretch>
                      <a:fillRect/>
                    </a:stretch>
                  </pic:blipFill>
                  <pic:spPr>
                    <a:xfrm>
                      <a:off x="0" y="0"/>
                      <a:ext cx="2805840" cy="63468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93600" cy="520200"/>
            <wp:effectExtent l="0" t="0" r="0" b="0"/>
            <wp:docPr id="110" name="CDZRX28.eps" descr="id:2147489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5" cstate="print"/>
                    <a:stretch>
                      <a:fillRect/>
                    </a:stretch>
                  </pic:blipFill>
                  <pic:spPr>
                    <a:xfrm>
                      <a:off x="0" y="0"/>
                      <a:ext cx="2793600" cy="52020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93600" cy="697680"/>
            <wp:effectExtent l="0" t="0" r="0" b="0"/>
            <wp:docPr id="111" name="CDZRX29.eps" descr="id:2147489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6" cstate="print"/>
                    <a:stretch>
                      <a:fillRect/>
                    </a:stretch>
                  </pic:blipFill>
                  <pic:spPr>
                    <a:xfrm>
                      <a:off x="0" y="0"/>
                      <a:ext cx="2793600" cy="697680"/>
                    </a:xfrm>
                    <a:prstGeom prst="rect">
                      <a:avLst/>
                    </a:prstGeom>
                  </pic:spPr>
                </pic:pic>
              </a:graphicData>
            </a:graphic>
          </wp:inline>
        </w:drawing>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关于青海湖滩坝形成与演变的叙述</w:t>
      </w:r>
      <w:r w:rsidRPr="00C53B99">
        <w:rPr>
          <w:rFonts w:ascii="Times New Roman" w:eastAsia="宋体" w:hAnsi="宋体"/>
        </w:rPr>
        <w:t>,</w:t>
      </w:r>
      <w:r w:rsidRPr="00C53B99">
        <w:rPr>
          <w:rFonts w:ascii="Times New Roman" w:eastAsia="宋体" w:hAnsi="宋体"/>
        </w:rPr>
        <w:t>正确的是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a</w:t>
      </w:r>
      <w:r w:rsidRPr="00C53B99">
        <w:rPr>
          <w:rFonts w:ascii="Times New Roman" w:eastAsia="宋体" w:hAnsi="宋体"/>
        </w:rPr>
        <w:t>到</w:t>
      </w:r>
      <w:r w:rsidRPr="00C53B99">
        <w:rPr>
          <w:rFonts w:ascii="Times New Roman" w:eastAsia="宋体" w:hAnsi="宋体"/>
        </w:rPr>
        <w:t>b</w:t>
      </w:r>
      <w:r w:rsidRPr="00C53B99">
        <w:rPr>
          <w:rFonts w:ascii="Times New Roman" w:eastAsia="宋体" w:hAnsi="宋体"/>
        </w:rPr>
        <w:t>代表青海湖湖侵的过程</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湖平面稳定期越长</w:t>
      </w:r>
      <w:r w:rsidRPr="00C53B99">
        <w:rPr>
          <w:rFonts w:ascii="Times New Roman" w:eastAsia="宋体" w:hAnsi="宋体"/>
        </w:rPr>
        <w:t>,</w:t>
      </w:r>
      <w:r w:rsidRPr="00C53B99">
        <w:rPr>
          <w:rFonts w:ascii="Times New Roman" w:eastAsia="宋体" w:hAnsi="宋体"/>
        </w:rPr>
        <w:t>滩坝沉积物越多</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c</w:t>
      </w:r>
      <w:r w:rsidRPr="00C53B99">
        <w:rPr>
          <w:rFonts w:ascii="Times New Roman" w:eastAsia="宋体" w:hAnsi="宋体"/>
        </w:rPr>
        <w:t>到</w:t>
      </w:r>
      <w:r w:rsidRPr="00C53B99">
        <w:rPr>
          <w:rFonts w:ascii="Times New Roman" w:eastAsia="宋体" w:hAnsi="宋体"/>
        </w:rPr>
        <w:t>d</w:t>
      </w:r>
      <w:r w:rsidRPr="00C53B99">
        <w:rPr>
          <w:rFonts w:ascii="Times New Roman" w:eastAsia="宋体" w:hAnsi="宋体"/>
        </w:rPr>
        <w:t>代表湖平面下降</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湖退过程中形成的滩坝逐渐远离湖心</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下列滩坝中</w:t>
      </w:r>
      <w:r w:rsidRPr="00C53B99">
        <w:rPr>
          <w:rFonts w:ascii="Times New Roman" w:eastAsia="宋体" w:hAnsi="宋体"/>
        </w:rPr>
        <w:t>,</w:t>
      </w:r>
      <w:r w:rsidRPr="00C53B99">
        <w:rPr>
          <w:rFonts w:ascii="Times New Roman" w:eastAsia="宋体" w:hAnsi="宋体"/>
        </w:rPr>
        <w:t>能够得到较好保留的是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a</w:t>
      </w:r>
      <w:r w:rsidRPr="00C53B99">
        <w:rPr>
          <w:rFonts w:ascii="Times New Roman" w:eastAsia="宋体" w:hAnsi="宋体"/>
        </w:rPr>
        <w:t>、</w:t>
      </w:r>
      <w:r w:rsidRPr="00C53B99">
        <w:rPr>
          <w:rFonts w:ascii="Times New Roman" w:eastAsia="宋体" w:hAnsi="宋体"/>
        </w:rPr>
        <w:t>b</w:t>
      </w:r>
      <w:r w:rsidRPr="00C53B99">
        <w:rPr>
          <w:rFonts w:ascii="Times New Roman" w:eastAsia="宋体" w:hAnsi="宋体"/>
        </w:rPr>
        <w:t>时期的第一期滩坝</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a</w:t>
      </w:r>
      <w:r w:rsidRPr="00C53B99">
        <w:rPr>
          <w:rFonts w:ascii="Times New Roman" w:eastAsia="宋体" w:hAnsi="宋体"/>
        </w:rPr>
        <w:t>、</w:t>
      </w:r>
      <w:r w:rsidRPr="00C53B99">
        <w:rPr>
          <w:rFonts w:ascii="Times New Roman" w:eastAsia="宋体" w:hAnsi="宋体"/>
        </w:rPr>
        <w:t>b</w:t>
      </w:r>
      <w:r w:rsidRPr="00C53B99">
        <w:rPr>
          <w:rFonts w:ascii="Times New Roman" w:eastAsia="宋体" w:hAnsi="宋体"/>
        </w:rPr>
        <w:t>时期的第二期滩坝</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c</w:t>
      </w:r>
      <w:r w:rsidRPr="00C53B99">
        <w:rPr>
          <w:rFonts w:ascii="Times New Roman" w:eastAsia="宋体" w:hAnsi="宋体"/>
        </w:rPr>
        <w:t>、</w:t>
      </w:r>
      <w:r w:rsidRPr="00C53B99">
        <w:rPr>
          <w:rFonts w:ascii="Times New Roman" w:eastAsia="宋体" w:hAnsi="宋体"/>
        </w:rPr>
        <w:t>d</w:t>
      </w:r>
      <w:r w:rsidRPr="00C53B99">
        <w:rPr>
          <w:rFonts w:ascii="Times New Roman" w:eastAsia="宋体" w:hAnsi="宋体"/>
        </w:rPr>
        <w:t>时期的第二期滩坝</w:t>
      </w:r>
    </w:p>
    <w:p w:rsidR="00DF0D5E" w:rsidRPr="00C53B99" w:rsidRDefault="00DF0D5E" w:rsidP="00DF0D5E">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c</w:t>
      </w:r>
      <w:r w:rsidRPr="00C53B99">
        <w:rPr>
          <w:rFonts w:ascii="Times New Roman" w:eastAsia="宋体" w:hAnsi="宋体"/>
        </w:rPr>
        <w:t>、</w:t>
      </w:r>
      <w:r w:rsidRPr="00C53B99">
        <w:rPr>
          <w:rFonts w:ascii="Times New Roman" w:eastAsia="宋体" w:hAnsi="宋体"/>
        </w:rPr>
        <w:t>d</w:t>
      </w:r>
      <w:r w:rsidRPr="00C53B99">
        <w:rPr>
          <w:rFonts w:ascii="Times New Roman" w:eastAsia="宋体" w:hAnsi="宋体"/>
        </w:rPr>
        <w:t>时期的第三期滩坝</w:t>
      </w:r>
    </w:p>
    <w:p w:rsidR="00DF0D5E" w:rsidRPr="00C53B99" w:rsidRDefault="00DF0D5E" w:rsidP="00DF0D5E">
      <w:pPr>
        <w:tabs>
          <w:tab w:val="left" w:pos="1871"/>
          <w:tab w:val="left" w:pos="3407"/>
          <w:tab w:val="left" w:pos="4949"/>
          <w:tab w:val="left" w:pos="6599"/>
        </w:tabs>
        <w:rPr>
          <w:rFonts w:ascii="Times New Roman" w:eastAsia="宋体" w:hAnsi="宋体"/>
        </w:rPr>
      </w:pPr>
    </w:p>
    <w:p w:rsidR="00DF0D5E" w:rsidRPr="00C53B99" w:rsidRDefault="00DF0D5E" w:rsidP="00DF0D5E">
      <w:pPr>
        <w:tabs>
          <w:tab w:val="left" w:pos="1871"/>
          <w:tab w:val="left" w:pos="3407"/>
          <w:tab w:val="left" w:pos="4949"/>
          <w:tab w:val="left" w:pos="6599"/>
        </w:tabs>
        <w:rPr>
          <w:rFonts w:ascii="Times New Roman" w:eastAsia="宋体" w:hAnsi="宋体"/>
        </w:rPr>
      </w:pPr>
    </w:p>
    <w:p w:rsidR="00DF0D5E" w:rsidRPr="00225144" w:rsidRDefault="00DF0D5E" w:rsidP="00DF0D5E">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四</w:t>
      </w:r>
      <w:r w:rsidRPr="00225144">
        <w:rPr>
          <w:rFonts w:ascii="Times New Roman" w:eastAsia="宋体" w:hAnsi="宋体"/>
          <w:sz w:val="36"/>
        </w:rPr>
        <w:t>)</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夜间太阳辐照度等于</w:t>
      </w:r>
      <w:r w:rsidRPr="00225144">
        <w:rPr>
          <w:rFonts w:ascii="Times New Roman" w:eastAsia="宋体" w:hAnsi="宋体"/>
          <w:sz w:val="24"/>
        </w:rPr>
        <w:t>0,</w:t>
      </w:r>
      <w:r w:rsidRPr="00225144">
        <w:rPr>
          <w:rFonts w:ascii="Times New Roman" w:eastAsia="仿宋" w:hAnsi="仿宋"/>
          <w:sz w:val="24"/>
        </w:rPr>
        <w:t>白天太阳辐照度大于</w:t>
      </w:r>
      <w:r w:rsidRPr="00225144">
        <w:rPr>
          <w:rFonts w:ascii="Times New Roman" w:eastAsia="宋体" w:hAnsi="宋体"/>
          <w:sz w:val="24"/>
        </w:rPr>
        <w:t>0</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太阳辐照度大于</w:t>
      </w:r>
      <w:r w:rsidRPr="00225144">
        <w:rPr>
          <w:rFonts w:ascii="Times New Roman" w:eastAsia="宋体" w:hAnsi="宋体"/>
          <w:sz w:val="24"/>
        </w:rPr>
        <w:t>0</w:t>
      </w:r>
      <w:r w:rsidRPr="00225144">
        <w:rPr>
          <w:rFonts w:ascii="Times New Roman" w:eastAsia="仿宋" w:hAnsi="仿宋"/>
          <w:sz w:val="24"/>
        </w:rPr>
        <w:t>的时段大致从</w:t>
      </w:r>
      <w:r w:rsidRPr="00225144">
        <w:rPr>
          <w:rFonts w:ascii="Times New Roman" w:eastAsia="宋体" w:hAnsi="宋体"/>
          <w:sz w:val="24"/>
        </w:rPr>
        <w:t>7</w:t>
      </w:r>
      <w:r w:rsidRPr="00225144">
        <w:rPr>
          <w:rFonts w:ascii="Times New Roman" w:eastAsia="仿宋" w:hAnsi="仿宋"/>
          <w:sz w:val="24"/>
        </w:rPr>
        <w:t>时到</w:t>
      </w:r>
      <w:r w:rsidRPr="00225144">
        <w:rPr>
          <w:rFonts w:ascii="Times New Roman" w:eastAsia="宋体" w:hAnsi="宋体"/>
          <w:sz w:val="24"/>
        </w:rPr>
        <w:t>20</w:t>
      </w:r>
      <w:r w:rsidRPr="00225144">
        <w:rPr>
          <w:rFonts w:ascii="Times New Roman" w:eastAsia="仿宋" w:hAnsi="仿宋"/>
          <w:sz w:val="24"/>
        </w:rPr>
        <w:t>时</w:t>
      </w:r>
      <w:r w:rsidRPr="00225144">
        <w:rPr>
          <w:rFonts w:ascii="Times New Roman" w:eastAsia="宋体" w:hAnsi="宋体"/>
          <w:sz w:val="24"/>
        </w:rPr>
        <w:t>,</w:t>
      </w:r>
      <w:r w:rsidRPr="00225144">
        <w:rPr>
          <w:rFonts w:ascii="Times New Roman" w:eastAsia="仿宋" w:hAnsi="仿宋"/>
          <w:sz w:val="24"/>
        </w:rPr>
        <w:t>即昼长约为</w:t>
      </w:r>
      <w:r w:rsidRPr="00225144">
        <w:rPr>
          <w:rFonts w:ascii="Times New Roman" w:eastAsia="宋体" w:hAnsi="宋体"/>
          <w:sz w:val="24"/>
        </w:rPr>
        <w:t>13</w:t>
      </w:r>
      <w:r w:rsidRPr="00225144">
        <w:rPr>
          <w:rFonts w:ascii="Times New Roman" w:eastAsia="仿宋" w:hAnsi="仿宋"/>
          <w:sz w:val="24"/>
        </w:rPr>
        <w:t>小时</w:t>
      </w:r>
      <w:r w:rsidRPr="00225144">
        <w:rPr>
          <w:rFonts w:ascii="Times New Roman" w:eastAsia="宋体" w:hAnsi="宋体"/>
          <w:sz w:val="24"/>
        </w:rPr>
        <w:t>,</w:t>
      </w:r>
      <w:r w:rsidRPr="00225144">
        <w:rPr>
          <w:rFonts w:ascii="Times New Roman" w:eastAsia="仿宋" w:hAnsi="仿宋"/>
          <w:sz w:val="24"/>
        </w:rPr>
        <w:t>昼长于夜</w:t>
      </w:r>
      <w:r w:rsidRPr="00225144">
        <w:rPr>
          <w:rFonts w:ascii="Times New Roman" w:eastAsia="宋体" w:hAnsi="宋体"/>
          <w:sz w:val="24"/>
        </w:rPr>
        <w:t>,</w:t>
      </w:r>
      <w:r w:rsidRPr="00225144">
        <w:rPr>
          <w:rFonts w:ascii="Times New Roman" w:eastAsia="仿宋" w:hAnsi="仿宋"/>
          <w:sz w:val="24"/>
        </w:rPr>
        <w:t>此时应为北半球的夏半年。端午节阳历日期一般在</w:t>
      </w:r>
      <w:r w:rsidRPr="00225144">
        <w:rPr>
          <w:rFonts w:ascii="Times New Roman" w:eastAsia="宋体" w:hAnsi="宋体"/>
          <w:sz w:val="24"/>
        </w:rPr>
        <w:t>6</w:t>
      </w:r>
      <w:r w:rsidRPr="00225144">
        <w:rPr>
          <w:rFonts w:ascii="Times New Roman" w:eastAsia="仿宋" w:hAnsi="仿宋"/>
          <w:sz w:val="24"/>
        </w:rPr>
        <w:t>月份</w:t>
      </w:r>
      <w:r w:rsidRPr="00225144">
        <w:rPr>
          <w:rFonts w:ascii="Times New Roman" w:eastAsia="宋体" w:hAnsi="宋体"/>
          <w:sz w:val="24"/>
        </w:rPr>
        <w:t>,</w:t>
      </w:r>
      <w:r w:rsidRPr="00225144">
        <w:rPr>
          <w:rFonts w:ascii="Times New Roman" w:eastAsia="仿宋" w:hAnsi="仿宋"/>
          <w:sz w:val="24"/>
        </w:rPr>
        <w:t>故该时段最可能是端午节。故选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太阳辐照度是指太阳辐射经过大气层的吸收、散射、反射等作用后到达固体地球表面单位面积、单位时间内的辐射能量</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w:t>
      </w:r>
      <w:r w:rsidRPr="00225144">
        <w:rPr>
          <w:rFonts w:ascii="Times New Roman" w:eastAsia="仿宋" w:hAnsi="仿宋"/>
          <w:sz w:val="24"/>
        </w:rPr>
        <w:t>云层越厚</w:t>
      </w:r>
      <w:r w:rsidRPr="00225144">
        <w:rPr>
          <w:rFonts w:ascii="Times New Roman" w:eastAsia="宋体" w:hAnsi="宋体"/>
          <w:sz w:val="24"/>
        </w:rPr>
        <w:t>,</w:t>
      </w:r>
      <w:r w:rsidRPr="00225144">
        <w:rPr>
          <w:rFonts w:ascii="Times New Roman" w:eastAsia="仿宋" w:hAnsi="仿宋"/>
          <w:sz w:val="24"/>
        </w:rPr>
        <w:t>太阳辐照度越少。读图可知</w:t>
      </w:r>
      <w:r w:rsidRPr="00225144">
        <w:rPr>
          <w:rFonts w:ascii="Times New Roman" w:eastAsia="宋体" w:hAnsi="宋体"/>
          <w:sz w:val="24"/>
        </w:rPr>
        <w:t>,</w:t>
      </w:r>
      <w:r w:rsidRPr="00225144">
        <w:rPr>
          <w:rFonts w:ascii="Times New Roman" w:eastAsia="仿宋" w:hAnsi="仿宋"/>
          <w:sz w:val="24"/>
        </w:rPr>
        <w:t>曲线</w:t>
      </w:r>
      <w:r w:rsidRPr="00225144">
        <w:rPr>
          <w:rFonts w:ascii="宋体" w:eastAsia="宋体" w:hAnsi="宋体" w:cs="宋体" w:hint="eastAsia"/>
          <w:sz w:val="24"/>
        </w:rPr>
        <w:t>④</w:t>
      </w:r>
      <w:r w:rsidRPr="00225144">
        <w:rPr>
          <w:rFonts w:ascii="Times New Roman" w:eastAsia="仿宋" w:hAnsi="仿宋"/>
          <w:sz w:val="24"/>
        </w:rPr>
        <w:t>所示太阳辐照度最少</w:t>
      </w:r>
      <w:r w:rsidRPr="00225144">
        <w:rPr>
          <w:rFonts w:ascii="Times New Roman" w:eastAsia="宋体" w:hAnsi="宋体"/>
          <w:sz w:val="24"/>
        </w:rPr>
        <w:t>,</w:t>
      </w:r>
      <w:r w:rsidRPr="00225144">
        <w:rPr>
          <w:rFonts w:ascii="Times New Roman" w:eastAsia="仿宋" w:hAnsi="仿宋"/>
          <w:sz w:val="24"/>
        </w:rPr>
        <w:t>云层最厚</w:t>
      </w:r>
      <w:r w:rsidRPr="00225144">
        <w:rPr>
          <w:rFonts w:ascii="Times New Roman" w:eastAsia="宋体" w:hAnsi="宋体"/>
          <w:sz w:val="24"/>
        </w:rPr>
        <w:t>,</w:t>
      </w:r>
      <w:r w:rsidRPr="00225144">
        <w:rPr>
          <w:rFonts w:ascii="Times New Roman" w:eastAsia="仿宋" w:hAnsi="仿宋"/>
          <w:sz w:val="24"/>
        </w:rPr>
        <w:t>最可能是阴天。故选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由于太阳能光伏电站输出功率受昼夜交替、昼夜长短以及天气状况等影响较大</w:t>
      </w:r>
      <w:r w:rsidRPr="00225144">
        <w:rPr>
          <w:rFonts w:ascii="Times New Roman" w:eastAsia="宋体" w:hAnsi="宋体"/>
          <w:sz w:val="24"/>
        </w:rPr>
        <w:t>,</w:t>
      </w:r>
      <w:r w:rsidRPr="00225144">
        <w:rPr>
          <w:rFonts w:ascii="Times New Roman" w:eastAsia="仿宋" w:hAnsi="仿宋"/>
          <w:sz w:val="24"/>
        </w:rPr>
        <w:t>而天气是多变的</w:t>
      </w:r>
      <w:r w:rsidRPr="00225144">
        <w:rPr>
          <w:rFonts w:ascii="Times New Roman" w:eastAsia="宋体" w:hAnsi="宋体"/>
          <w:sz w:val="24"/>
        </w:rPr>
        <w:t>,</w:t>
      </w:r>
      <w:r w:rsidRPr="00225144">
        <w:rPr>
          <w:rFonts w:ascii="Times New Roman" w:eastAsia="仿宋" w:hAnsi="仿宋"/>
          <w:sz w:val="24"/>
        </w:rPr>
        <w:t>故太阳能光伏电站向外输电不稳定。为了保证电力系统的稳定供电</w:t>
      </w:r>
      <w:r w:rsidRPr="00225144">
        <w:rPr>
          <w:rFonts w:ascii="Times New Roman" w:eastAsia="宋体" w:hAnsi="宋体"/>
          <w:sz w:val="24"/>
        </w:rPr>
        <w:t>,</w:t>
      </w:r>
      <w:r w:rsidRPr="00225144">
        <w:rPr>
          <w:rFonts w:ascii="Times New Roman" w:eastAsia="仿宋" w:hAnsi="仿宋"/>
          <w:sz w:val="24"/>
        </w:rPr>
        <w:t>需配合建设稳定可控、受自然环境影响小的电站。水电站、潮汐电站和风力电站都易受到自然环境的影响</w:t>
      </w:r>
      <w:r w:rsidRPr="00225144">
        <w:rPr>
          <w:rFonts w:ascii="Times New Roman" w:eastAsia="宋体" w:hAnsi="宋体"/>
          <w:sz w:val="24"/>
        </w:rPr>
        <w:t>,</w:t>
      </w:r>
      <w:r w:rsidRPr="00225144">
        <w:rPr>
          <w:rFonts w:ascii="Times New Roman" w:eastAsia="仿宋" w:hAnsi="仿宋"/>
          <w:sz w:val="24"/>
        </w:rPr>
        <w:t>不够稳定。而火电站是人为可控的</w:t>
      </w:r>
      <w:r w:rsidRPr="00225144">
        <w:rPr>
          <w:rFonts w:ascii="Times New Roman" w:eastAsia="宋体" w:hAnsi="宋体"/>
          <w:sz w:val="24"/>
        </w:rPr>
        <w:t>,</w:t>
      </w:r>
      <w:r w:rsidRPr="00225144">
        <w:rPr>
          <w:rFonts w:ascii="Times New Roman" w:eastAsia="仿宋" w:hAnsi="仿宋"/>
          <w:sz w:val="24"/>
        </w:rPr>
        <w:t>相对而言最稳定。故选</w:t>
      </w:r>
      <w:r w:rsidRPr="00225144">
        <w:rPr>
          <w:rFonts w:ascii="Times New Roman" w:eastAsia="宋体" w:hAnsi="宋体"/>
          <w:sz w:val="24"/>
        </w:rPr>
        <w:t>A</w:t>
      </w:r>
      <w:r w:rsidRPr="00225144">
        <w:rPr>
          <w:rFonts w:ascii="Times New Roman" w:eastAsia="仿宋" w:hAnsi="仿宋"/>
          <w:sz w:val="24"/>
        </w:rPr>
        <w:t>项。</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农村地区</w:t>
      </w:r>
      <w:r w:rsidRPr="00225144">
        <w:rPr>
          <w:rFonts w:ascii="Times New Roman" w:eastAsia="宋体" w:hAnsi="Times New Roman" w:cs="Times New Roman"/>
          <w:sz w:val="24"/>
        </w:rPr>
        <w:t>“</w:t>
      </w:r>
      <w:r w:rsidRPr="00225144">
        <w:rPr>
          <w:rFonts w:ascii="Times New Roman" w:eastAsia="仿宋" w:hAnsi="仿宋"/>
          <w:sz w:val="24"/>
        </w:rPr>
        <w:t>空屋</w:t>
      </w:r>
      <w:r w:rsidRPr="00225144">
        <w:rPr>
          <w:rFonts w:ascii="Times New Roman" w:eastAsia="宋体" w:hAnsi="Times New Roman" w:cs="Times New Roman"/>
          <w:sz w:val="24"/>
        </w:rPr>
        <w:t>”</w:t>
      </w:r>
      <w:r w:rsidRPr="00225144">
        <w:rPr>
          <w:rFonts w:ascii="Times New Roman" w:eastAsia="仿宋" w:hAnsi="仿宋"/>
          <w:sz w:val="24"/>
        </w:rPr>
        <w:t>现象主要与农村人口迁移有关</w:t>
      </w:r>
      <w:r w:rsidRPr="00225144">
        <w:rPr>
          <w:rFonts w:ascii="Times New Roman" w:eastAsia="宋体" w:hAnsi="宋体"/>
          <w:sz w:val="24"/>
        </w:rPr>
        <w:t>,</w:t>
      </w:r>
      <w:r w:rsidRPr="00225144">
        <w:rPr>
          <w:rFonts w:ascii="Times New Roman" w:eastAsia="仿宋" w:hAnsi="仿宋"/>
          <w:sz w:val="24"/>
        </w:rPr>
        <w:t>其主要原因是城镇化的发展促使农村地区人口向城镇迁移</w:t>
      </w:r>
      <w:r w:rsidRPr="00225144">
        <w:rPr>
          <w:rFonts w:ascii="Times New Roman" w:eastAsia="宋体" w:hAnsi="宋体"/>
          <w:sz w:val="24"/>
        </w:rPr>
        <w:t>,D</w:t>
      </w:r>
      <w:r w:rsidRPr="00225144">
        <w:rPr>
          <w:rFonts w:ascii="Times New Roman" w:eastAsia="仿宋" w:hAnsi="仿宋"/>
          <w:sz w:val="24"/>
        </w:rPr>
        <w:t>项正确。第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大城市</w:t>
      </w:r>
      <w:r w:rsidRPr="00225144">
        <w:rPr>
          <w:rFonts w:ascii="Times New Roman" w:eastAsia="宋体" w:hAnsi="Times New Roman" w:cs="Times New Roman"/>
          <w:sz w:val="24"/>
        </w:rPr>
        <w:t>“</w:t>
      </w:r>
      <w:r w:rsidRPr="00225144">
        <w:rPr>
          <w:rFonts w:ascii="Times New Roman" w:eastAsia="仿宋" w:hAnsi="仿宋"/>
          <w:sz w:val="24"/>
        </w:rPr>
        <w:t>空屋</w:t>
      </w:r>
      <w:r w:rsidRPr="00225144">
        <w:rPr>
          <w:rFonts w:ascii="Times New Roman" w:eastAsia="宋体" w:hAnsi="Times New Roman" w:cs="Times New Roman"/>
          <w:sz w:val="24"/>
        </w:rPr>
        <w:t>”</w:t>
      </w:r>
      <w:r w:rsidRPr="00225144">
        <w:rPr>
          <w:rFonts w:ascii="Times New Roman" w:eastAsia="仿宋" w:hAnsi="仿宋"/>
          <w:sz w:val="24"/>
        </w:rPr>
        <w:t>现象与房价高无关</w:t>
      </w:r>
      <w:r w:rsidRPr="00225144">
        <w:rPr>
          <w:rFonts w:ascii="Times New Roman" w:eastAsia="宋体" w:hAnsi="宋体"/>
          <w:sz w:val="24"/>
        </w:rPr>
        <w:t>,</w:t>
      </w:r>
      <w:r w:rsidRPr="00225144">
        <w:rPr>
          <w:rFonts w:ascii="Times New Roman" w:eastAsia="仿宋" w:hAnsi="仿宋"/>
          <w:sz w:val="24"/>
        </w:rPr>
        <w:t>社会养老机构发达会使老龄化人口更倾向到养老机构度过晚年</w:t>
      </w:r>
      <w:r w:rsidRPr="00225144">
        <w:rPr>
          <w:rFonts w:ascii="Times New Roman" w:eastAsia="宋体" w:hAnsi="宋体"/>
          <w:sz w:val="24"/>
        </w:rPr>
        <w:t>,</w:t>
      </w:r>
      <w:r w:rsidRPr="00225144">
        <w:rPr>
          <w:rFonts w:ascii="Times New Roman" w:eastAsia="仿宋" w:hAnsi="仿宋"/>
          <w:sz w:val="24"/>
        </w:rPr>
        <w:t>造成</w:t>
      </w:r>
      <w:r w:rsidRPr="00225144">
        <w:rPr>
          <w:rFonts w:ascii="Times New Roman" w:eastAsia="宋体" w:hAnsi="Times New Roman" w:cs="Times New Roman"/>
          <w:sz w:val="24"/>
        </w:rPr>
        <w:t>“</w:t>
      </w:r>
      <w:r w:rsidRPr="00225144">
        <w:rPr>
          <w:rFonts w:ascii="Times New Roman" w:eastAsia="仿宋" w:hAnsi="仿宋"/>
          <w:sz w:val="24"/>
        </w:rPr>
        <w:t>空屋</w:t>
      </w:r>
      <w:r w:rsidRPr="00225144">
        <w:rPr>
          <w:rFonts w:ascii="Times New Roman" w:eastAsia="宋体" w:hAnsi="Times New Roman" w:cs="Times New Roman"/>
          <w:sz w:val="24"/>
        </w:rPr>
        <w:t>”</w:t>
      </w:r>
      <w:r w:rsidRPr="00225144">
        <w:rPr>
          <w:rFonts w:ascii="Times New Roman" w:eastAsia="仿宋" w:hAnsi="仿宋"/>
          <w:sz w:val="24"/>
        </w:rPr>
        <w:t>现象</w:t>
      </w:r>
      <w:r w:rsidRPr="00225144">
        <w:rPr>
          <w:rFonts w:ascii="Times New Roman" w:eastAsia="宋体" w:hAnsi="宋体"/>
          <w:sz w:val="24"/>
        </w:rPr>
        <w:t>;</w:t>
      </w:r>
      <w:r w:rsidRPr="00225144">
        <w:rPr>
          <w:rFonts w:ascii="Times New Roman" w:eastAsia="仿宋" w:hAnsi="仿宋"/>
          <w:sz w:val="24"/>
        </w:rPr>
        <w:t>材料中的</w:t>
      </w:r>
      <w:r w:rsidRPr="00225144">
        <w:rPr>
          <w:rFonts w:ascii="Times New Roman" w:eastAsia="宋体" w:hAnsi="Times New Roman" w:cs="Times New Roman"/>
          <w:sz w:val="24"/>
        </w:rPr>
        <w:t>“</w:t>
      </w:r>
      <w:r w:rsidRPr="00225144">
        <w:rPr>
          <w:rFonts w:ascii="Times New Roman" w:eastAsia="仿宋" w:hAnsi="仿宋"/>
          <w:sz w:val="24"/>
        </w:rPr>
        <w:t>空屋银行</w:t>
      </w:r>
      <w:r w:rsidRPr="00225144">
        <w:rPr>
          <w:rFonts w:ascii="Times New Roman" w:eastAsia="宋体" w:hAnsi="Times New Roman" w:cs="Times New Roman"/>
          <w:sz w:val="24"/>
        </w:rPr>
        <w:t>”</w:t>
      </w:r>
      <w:r w:rsidRPr="00225144">
        <w:rPr>
          <w:rFonts w:ascii="Times New Roman" w:eastAsia="仿宋" w:hAnsi="仿宋"/>
          <w:sz w:val="24"/>
        </w:rPr>
        <w:t>政策说明乡镇地区仍有大量闲置房屋</w:t>
      </w:r>
      <w:r w:rsidRPr="00225144">
        <w:rPr>
          <w:rFonts w:ascii="Times New Roman" w:eastAsia="宋体" w:hAnsi="宋体"/>
          <w:sz w:val="24"/>
        </w:rPr>
        <w:t>,</w:t>
      </w:r>
      <w:r w:rsidRPr="00225144">
        <w:rPr>
          <w:rFonts w:ascii="Times New Roman" w:eastAsia="仿宋" w:hAnsi="仿宋"/>
          <w:sz w:val="24"/>
        </w:rPr>
        <w:t>故不是受逆城市化影响</w:t>
      </w:r>
      <w:r w:rsidRPr="00225144">
        <w:rPr>
          <w:rFonts w:ascii="Times New Roman" w:eastAsia="宋体" w:hAnsi="宋体"/>
          <w:sz w:val="24"/>
        </w:rPr>
        <w:t>;</w:t>
      </w:r>
      <w:r w:rsidRPr="00225144">
        <w:rPr>
          <w:rFonts w:ascii="Times New Roman" w:eastAsia="仿宋" w:hAnsi="仿宋"/>
          <w:sz w:val="24"/>
        </w:rPr>
        <w:t>老龄化严重</w:t>
      </w:r>
      <w:r w:rsidRPr="00225144">
        <w:rPr>
          <w:rFonts w:ascii="Times New Roman" w:eastAsia="宋体" w:hAnsi="宋体"/>
          <w:sz w:val="24"/>
        </w:rPr>
        <w:t>,</w:t>
      </w:r>
      <w:r w:rsidRPr="00225144">
        <w:rPr>
          <w:rFonts w:ascii="Times New Roman" w:eastAsia="仿宋" w:hAnsi="仿宋"/>
          <w:sz w:val="24"/>
        </w:rPr>
        <w:t>老龄人口死亡率高</w:t>
      </w:r>
      <w:r w:rsidRPr="00225144">
        <w:rPr>
          <w:rFonts w:ascii="Times New Roman" w:eastAsia="宋体" w:hAnsi="宋体"/>
          <w:sz w:val="24"/>
        </w:rPr>
        <w:t>,</w:t>
      </w:r>
      <w:r w:rsidRPr="00225144">
        <w:rPr>
          <w:rFonts w:ascii="Times New Roman" w:eastAsia="仿宋" w:hAnsi="仿宋"/>
          <w:sz w:val="24"/>
        </w:rPr>
        <w:t>会导致大城市</w:t>
      </w:r>
      <w:r w:rsidRPr="00225144">
        <w:rPr>
          <w:rFonts w:ascii="Times New Roman" w:eastAsia="宋体" w:hAnsi="Times New Roman" w:cs="Times New Roman"/>
          <w:sz w:val="24"/>
        </w:rPr>
        <w:t>“</w:t>
      </w:r>
      <w:r w:rsidRPr="00225144">
        <w:rPr>
          <w:rFonts w:ascii="Times New Roman" w:eastAsia="仿宋" w:hAnsi="仿宋"/>
          <w:sz w:val="24"/>
        </w:rPr>
        <w:t>空屋</w:t>
      </w:r>
      <w:r w:rsidRPr="00225144">
        <w:rPr>
          <w:rFonts w:ascii="Times New Roman" w:eastAsia="宋体" w:hAnsi="Times New Roman" w:cs="Times New Roman"/>
          <w:sz w:val="24"/>
        </w:rPr>
        <w:t>”</w:t>
      </w:r>
      <w:r w:rsidRPr="00225144">
        <w:rPr>
          <w:rFonts w:ascii="Times New Roman" w:eastAsia="仿宋" w:hAnsi="仿宋"/>
          <w:sz w:val="24"/>
        </w:rPr>
        <w:t>现象的产生。故选</w:t>
      </w:r>
      <w:r w:rsidRPr="00225144">
        <w:rPr>
          <w:rFonts w:ascii="Times New Roman" w:eastAsia="宋体" w:hAnsi="宋体"/>
          <w:sz w:val="24"/>
        </w:rPr>
        <w:t>C</w:t>
      </w:r>
      <w:r w:rsidRPr="00225144">
        <w:rPr>
          <w:rFonts w:ascii="Times New Roman" w:eastAsia="仿宋" w:hAnsi="仿宋"/>
          <w:sz w:val="24"/>
        </w:rPr>
        <w:t>项。</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根据比例尺和等时线分布特征判断</w:t>
      </w:r>
      <w:r w:rsidRPr="00225144">
        <w:rPr>
          <w:rFonts w:ascii="Times New Roman" w:eastAsia="宋体" w:hAnsi="宋体"/>
          <w:sz w:val="24"/>
        </w:rPr>
        <w:t>,</w:t>
      </w:r>
      <w:r w:rsidRPr="00225144">
        <w:rPr>
          <w:rFonts w:ascii="Times New Roman" w:eastAsia="仿宋" w:hAnsi="仿宋"/>
          <w:sz w:val="24"/>
        </w:rPr>
        <w:t>市中心周围交通时间</w:t>
      </w:r>
      <w:r w:rsidRPr="00225144">
        <w:rPr>
          <w:rFonts w:ascii="宋体" w:eastAsia="宋体" w:hAnsi="宋体"/>
          <w:sz w:val="24"/>
        </w:rPr>
        <w:t>≤</w:t>
      </w:r>
      <w:r w:rsidRPr="00225144">
        <w:rPr>
          <w:rFonts w:ascii="Times New Roman" w:eastAsia="宋体" w:hAnsi="宋体"/>
          <w:sz w:val="24"/>
        </w:rPr>
        <w:t>30</w:t>
      </w:r>
      <w:r w:rsidRPr="00225144">
        <w:rPr>
          <w:rFonts w:ascii="Times New Roman" w:eastAsia="仿宋" w:hAnsi="仿宋"/>
          <w:sz w:val="24"/>
        </w:rPr>
        <w:t>分钟的范围较大</w:t>
      </w:r>
      <w:r w:rsidRPr="00225144">
        <w:rPr>
          <w:rFonts w:ascii="Times New Roman" w:eastAsia="宋体" w:hAnsi="宋体"/>
          <w:sz w:val="24"/>
        </w:rPr>
        <w:t>,</w:t>
      </w:r>
      <w:r w:rsidRPr="00225144">
        <w:rPr>
          <w:rFonts w:ascii="Times New Roman" w:eastAsia="仿宋" w:hAnsi="仿宋"/>
          <w:sz w:val="24"/>
        </w:rPr>
        <w:t>且分布较集中</w:t>
      </w:r>
      <w:r w:rsidRPr="00225144">
        <w:rPr>
          <w:rFonts w:ascii="Times New Roman" w:eastAsia="宋体" w:hAnsi="宋体"/>
          <w:sz w:val="24"/>
        </w:rPr>
        <w:t>,</w:t>
      </w:r>
      <w:r w:rsidRPr="00225144">
        <w:rPr>
          <w:rFonts w:ascii="Times New Roman" w:eastAsia="仿宋" w:hAnsi="仿宋"/>
          <w:sz w:val="24"/>
        </w:rPr>
        <w:t>说明城市所在区域地势不崎岖。图中没有信息表明河流穿城而过和气候干旱</w:t>
      </w:r>
      <w:r w:rsidRPr="00225144">
        <w:rPr>
          <w:rFonts w:ascii="Times New Roman" w:eastAsia="宋体" w:hAnsi="宋体"/>
          <w:sz w:val="24"/>
        </w:rPr>
        <w:t>;</w:t>
      </w:r>
      <w:r w:rsidRPr="00225144">
        <w:rPr>
          <w:rFonts w:ascii="Times New Roman" w:eastAsia="仿宋" w:hAnsi="仿宋"/>
          <w:sz w:val="24"/>
        </w:rPr>
        <w:t>图中显示</w:t>
      </w:r>
      <w:r w:rsidRPr="00225144">
        <w:rPr>
          <w:rFonts w:ascii="Times New Roman" w:eastAsia="宋体" w:hAnsi="宋体"/>
          <w:sz w:val="24"/>
        </w:rPr>
        <w:t>,</w:t>
      </w:r>
      <w:r w:rsidRPr="00225144">
        <w:rPr>
          <w:rFonts w:ascii="Times New Roman" w:eastAsia="仿宋" w:hAnsi="仿宋"/>
          <w:sz w:val="24"/>
        </w:rPr>
        <w:t>该城市东南部等时线密集</w:t>
      </w:r>
      <w:r w:rsidRPr="00225144">
        <w:rPr>
          <w:rFonts w:ascii="Times New Roman" w:eastAsia="宋体" w:hAnsi="宋体"/>
          <w:sz w:val="24"/>
        </w:rPr>
        <w:t>,</w:t>
      </w:r>
      <w:r w:rsidRPr="00225144">
        <w:rPr>
          <w:rFonts w:ascii="Times New Roman" w:eastAsia="仿宋" w:hAnsi="仿宋"/>
          <w:sz w:val="24"/>
        </w:rPr>
        <w:t>说明交通便捷程度在东南部变化明显</w:t>
      </w:r>
      <w:r w:rsidRPr="00225144">
        <w:rPr>
          <w:rFonts w:ascii="Times New Roman" w:eastAsia="宋体" w:hAnsi="宋体"/>
          <w:sz w:val="24"/>
        </w:rPr>
        <w:t>,</w:t>
      </w:r>
      <w:r w:rsidRPr="00225144">
        <w:rPr>
          <w:rFonts w:ascii="Times New Roman" w:eastAsia="仿宋" w:hAnsi="仿宋"/>
          <w:sz w:val="24"/>
        </w:rPr>
        <w:t>交通便捷程度在东南部迅速降低</w:t>
      </w:r>
      <w:r w:rsidRPr="00225144">
        <w:rPr>
          <w:rFonts w:ascii="Times New Roman" w:eastAsia="宋体" w:hAnsi="宋体"/>
          <w:sz w:val="24"/>
        </w:rPr>
        <w:t>,</w:t>
      </w:r>
      <w:r w:rsidRPr="00225144">
        <w:rPr>
          <w:rFonts w:ascii="Times New Roman" w:eastAsia="仿宋" w:hAnsi="仿宋"/>
          <w:sz w:val="24"/>
        </w:rPr>
        <w:t>因此推测该城市东南部可能地形起伏大</w:t>
      </w:r>
      <w:r w:rsidRPr="00225144">
        <w:rPr>
          <w:rFonts w:ascii="Times New Roman" w:eastAsia="宋体" w:hAnsi="宋体"/>
          <w:sz w:val="24"/>
        </w:rPr>
        <w:t>,</w:t>
      </w:r>
      <w:r w:rsidRPr="00225144">
        <w:rPr>
          <w:rFonts w:ascii="Times New Roman" w:eastAsia="仿宋" w:hAnsi="仿宋"/>
          <w:sz w:val="24"/>
        </w:rPr>
        <w:t>多山地。第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与周围相比</w:t>
      </w:r>
      <w:r w:rsidRPr="00225144">
        <w:rPr>
          <w:rFonts w:ascii="Times New Roman" w:eastAsia="宋体" w:hAnsi="宋体"/>
          <w:sz w:val="24"/>
        </w:rPr>
        <w:t>,</w:t>
      </w:r>
      <w:r w:rsidRPr="00225144">
        <w:rPr>
          <w:rFonts w:ascii="Times New Roman" w:eastAsia="仿宋" w:hAnsi="仿宋"/>
          <w:sz w:val="24"/>
        </w:rPr>
        <w:t>两块</w:t>
      </w:r>
      <w:r w:rsidRPr="00225144">
        <w:rPr>
          <w:rFonts w:ascii="Times New Roman" w:eastAsia="宋体" w:hAnsi="Times New Roman" w:cs="Times New Roman"/>
          <w:sz w:val="24"/>
        </w:rPr>
        <w:t>“</w:t>
      </w:r>
      <w:r w:rsidRPr="00225144">
        <w:rPr>
          <w:rFonts w:ascii="Times New Roman" w:eastAsia="仿宋" w:hAnsi="仿宋"/>
          <w:sz w:val="24"/>
        </w:rPr>
        <w:t>时间飞地</w:t>
      </w:r>
      <w:r w:rsidRPr="00225144">
        <w:rPr>
          <w:rFonts w:ascii="Times New Roman" w:eastAsia="宋体" w:hAnsi="Times New Roman" w:cs="Times New Roman"/>
          <w:sz w:val="24"/>
        </w:rPr>
        <w:t>”</w:t>
      </w:r>
      <w:r w:rsidRPr="00225144">
        <w:rPr>
          <w:rFonts w:ascii="Times New Roman" w:eastAsia="仿宋" w:hAnsi="仿宋"/>
          <w:sz w:val="24"/>
        </w:rPr>
        <w:t>交通便捷程度较高</w:t>
      </w:r>
      <w:r w:rsidRPr="00225144">
        <w:rPr>
          <w:rFonts w:ascii="Times New Roman" w:eastAsia="宋体" w:hAnsi="宋体"/>
          <w:sz w:val="24"/>
        </w:rPr>
        <w:t>,</w:t>
      </w:r>
      <w:r w:rsidRPr="00225144">
        <w:rPr>
          <w:rFonts w:ascii="Times New Roman" w:eastAsia="仿宋" w:hAnsi="仿宋"/>
          <w:sz w:val="24"/>
        </w:rPr>
        <w:t>地铁站与市中心联系便利</w:t>
      </w:r>
      <w:r w:rsidRPr="00225144">
        <w:rPr>
          <w:rFonts w:ascii="Times New Roman" w:eastAsia="宋体" w:hAnsi="宋体"/>
          <w:sz w:val="24"/>
        </w:rPr>
        <w:t>,</w:t>
      </w:r>
      <w:r w:rsidRPr="00225144">
        <w:rPr>
          <w:rFonts w:ascii="Times New Roman" w:eastAsia="仿宋" w:hAnsi="仿宋"/>
          <w:sz w:val="24"/>
        </w:rPr>
        <w:t>因此在地铁站周边有可能形成交通用时低值区。高教园区、中央商务区、生态保护区均不可能形成</w:t>
      </w:r>
      <w:r w:rsidRPr="00225144">
        <w:rPr>
          <w:rFonts w:ascii="Times New Roman" w:eastAsia="宋体" w:hAnsi="Times New Roman" w:cs="Times New Roman"/>
          <w:sz w:val="24"/>
        </w:rPr>
        <w:t>“</w:t>
      </w:r>
      <w:r w:rsidRPr="00225144">
        <w:rPr>
          <w:rFonts w:ascii="Times New Roman" w:eastAsia="仿宋" w:hAnsi="仿宋"/>
          <w:sz w:val="24"/>
        </w:rPr>
        <w:t>时间飞地</w:t>
      </w:r>
      <w:r w:rsidRPr="00225144">
        <w:rPr>
          <w:rFonts w:ascii="Times New Roman" w:eastAsia="宋体" w:hAnsi="Times New Roman" w:cs="Times New Roman"/>
          <w:sz w:val="24"/>
        </w:rPr>
        <w:t>”</w:t>
      </w:r>
      <w:r w:rsidRPr="00225144">
        <w:rPr>
          <w:rFonts w:ascii="Times New Roman" w:eastAsia="仿宋" w:hAnsi="仿宋"/>
          <w:sz w:val="24"/>
        </w:rPr>
        <w:t>。</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林外温度高</w:t>
      </w:r>
      <w:r w:rsidRPr="00225144">
        <w:rPr>
          <w:rFonts w:ascii="Times New Roman" w:eastAsia="宋体" w:hAnsi="宋体"/>
          <w:sz w:val="24"/>
        </w:rPr>
        <w:t>,</w:t>
      </w:r>
      <w:r w:rsidRPr="00225144">
        <w:rPr>
          <w:rFonts w:ascii="Times New Roman" w:eastAsia="仿宋" w:hAnsi="仿宋"/>
          <w:sz w:val="24"/>
        </w:rPr>
        <w:t>植被少</w:t>
      </w:r>
      <w:r w:rsidRPr="00225144">
        <w:rPr>
          <w:rFonts w:ascii="Times New Roman" w:eastAsia="宋体" w:hAnsi="宋体"/>
          <w:sz w:val="24"/>
        </w:rPr>
        <w:t>,</w:t>
      </w:r>
      <w:r w:rsidRPr="00225144">
        <w:rPr>
          <w:rFonts w:ascii="Times New Roman" w:eastAsia="仿宋" w:hAnsi="仿宋"/>
          <w:sz w:val="24"/>
        </w:rPr>
        <w:t>因此蒸发旺盛</w:t>
      </w:r>
      <w:r w:rsidRPr="00225144">
        <w:rPr>
          <w:rFonts w:ascii="Times New Roman" w:eastAsia="宋体" w:hAnsi="宋体"/>
          <w:sz w:val="24"/>
        </w:rPr>
        <w:t>,</w:t>
      </w:r>
      <w:r w:rsidRPr="00225144">
        <w:rPr>
          <w:rFonts w:ascii="Times New Roman" w:eastAsia="仿宋" w:hAnsi="仿宋"/>
          <w:sz w:val="24"/>
        </w:rPr>
        <w:t>尤其夏季气温高时</w:t>
      </w:r>
      <w:r w:rsidRPr="00225144">
        <w:rPr>
          <w:rFonts w:ascii="Times New Roman" w:eastAsia="宋体" w:hAnsi="宋体"/>
          <w:sz w:val="24"/>
        </w:rPr>
        <w:t>,</w:t>
      </w:r>
      <w:r w:rsidRPr="00225144">
        <w:rPr>
          <w:rFonts w:ascii="Times New Roman" w:eastAsia="仿宋" w:hAnsi="仿宋"/>
          <w:sz w:val="24"/>
        </w:rPr>
        <w:t>尤其突出</w:t>
      </w:r>
      <w:r w:rsidRPr="00225144">
        <w:rPr>
          <w:rFonts w:ascii="Times New Roman" w:eastAsia="宋体" w:hAnsi="宋体"/>
          <w:sz w:val="24"/>
        </w:rPr>
        <w:t>,</w:t>
      </w:r>
      <w:r w:rsidRPr="00225144">
        <w:rPr>
          <w:rFonts w:ascii="Times New Roman" w:eastAsia="仿宋" w:hAnsi="仿宋"/>
          <w:sz w:val="24"/>
        </w:rPr>
        <w:t>而林内蒸发较弱</w:t>
      </w:r>
      <w:r w:rsidRPr="00225144">
        <w:rPr>
          <w:rFonts w:ascii="Times New Roman" w:eastAsia="宋体" w:hAnsi="宋体"/>
          <w:sz w:val="24"/>
        </w:rPr>
        <w:t>,</w:t>
      </w:r>
      <w:r w:rsidRPr="00225144">
        <w:rPr>
          <w:rFonts w:ascii="Times New Roman" w:eastAsia="仿宋" w:hAnsi="仿宋"/>
          <w:sz w:val="24"/>
        </w:rPr>
        <w:t>因此丙图对应蒸发量</w:t>
      </w:r>
      <w:r w:rsidRPr="00225144">
        <w:rPr>
          <w:rFonts w:ascii="Times New Roman" w:eastAsia="宋体" w:hAnsi="宋体"/>
          <w:sz w:val="24"/>
        </w:rPr>
        <w:t>;</w:t>
      </w:r>
      <w:r w:rsidRPr="00225144">
        <w:rPr>
          <w:rFonts w:ascii="Times New Roman" w:eastAsia="仿宋" w:hAnsi="仿宋"/>
          <w:sz w:val="24"/>
        </w:rPr>
        <w:t>防护林可以增加摩擦力</w:t>
      </w:r>
      <w:r w:rsidRPr="00225144">
        <w:rPr>
          <w:rFonts w:ascii="Times New Roman" w:eastAsia="宋体" w:hAnsi="宋体"/>
          <w:sz w:val="24"/>
        </w:rPr>
        <w:t>,</w:t>
      </w:r>
      <w:r w:rsidRPr="00225144">
        <w:rPr>
          <w:rFonts w:ascii="Times New Roman" w:eastAsia="仿宋" w:hAnsi="仿宋"/>
          <w:sz w:val="24"/>
        </w:rPr>
        <w:t>起到防风效果</w:t>
      </w:r>
      <w:r w:rsidRPr="00225144">
        <w:rPr>
          <w:rFonts w:ascii="Times New Roman" w:eastAsia="宋体" w:hAnsi="宋体"/>
          <w:sz w:val="24"/>
        </w:rPr>
        <w:t>,</w:t>
      </w:r>
      <w:r w:rsidRPr="00225144">
        <w:rPr>
          <w:rFonts w:ascii="Times New Roman" w:eastAsia="仿宋" w:hAnsi="仿宋"/>
          <w:sz w:val="24"/>
        </w:rPr>
        <w:t>一年四季都比较明显</w:t>
      </w:r>
      <w:r w:rsidRPr="00225144">
        <w:rPr>
          <w:rFonts w:ascii="Times New Roman" w:eastAsia="宋体" w:hAnsi="宋体"/>
          <w:sz w:val="24"/>
        </w:rPr>
        <w:t>,</w:t>
      </w:r>
      <w:r w:rsidRPr="00225144">
        <w:rPr>
          <w:rFonts w:ascii="Times New Roman" w:eastAsia="仿宋" w:hAnsi="仿宋"/>
          <w:sz w:val="24"/>
        </w:rPr>
        <w:t>丁图对应风速</w:t>
      </w:r>
      <w:r w:rsidRPr="00225144">
        <w:rPr>
          <w:rFonts w:ascii="Times New Roman" w:eastAsia="宋体" w:hAnsi="宋体"/>
          <w:sz w:val="24"/>
        </w:rPr>
        <w:t>;</w:t>
      </w:r>
      <w:r w:rsidRPr="00225144">
        <w:rPr>
          <w:rFonts w:ascii="Times New Roman" w:eastAsia="仿宋" w:hAnsi="仿宋"/>
          <w:sz w:val="24"/>
        </w:rPr>
        <w:t>林内比林外降水多、相对湿度大</w:t>
      </w:r>
      <w:r w:rsidRPr="00225144">
        <w:rPr>
          <w:rFonts w:ascii="Times New Roman" w:eastAsia="宋体" w:hAnsi="宋体"/>
          <w:sz w:val="24"/>
        </w:rPr>
        <w:t>,</w:t>
      </w:r>
      <w:r w:rsidRPr="00225144">
        <w:rPr>
          <w:rFonts w:ascii="Times New Roman" w:eastAsia="仿宋" w:hAnsi="仿宋"/>
          <w:sz w:val="24"/>
        </w:rPr>
        <w:t>但是该地深居内陆</w:t>
      </w:r>
      <w:r w:rsidRPr="00225144">
        <w:rPr>
          <w:rFonts w:ascii="Times New Roman" w:eastAsia="宋体" w:hAnsi="宋体"/>
          <w:sz w:val="24"/>
        </w:rPr>
        <w:t>,</w:t>
      </w:r>
      <w:r w:rsidRPr="00225144">
        <w:rPr>
          <w:rFonts w:ascii="Times New Roman" w:eastAsia="仿宋" w:hAnsi="仿宋"/>
          <w:sz w:val="24"/>
        </w:rPr>
        <w:t>降水主要集中在夏季</w:t>
      </w:r>
      <w:r w:rsidRPr="00225144">
        <w:rPr>
          <w:rFonts w:ascii="Times New Roman" w:eastAsia="宋体" w:hAnsi="宋体"/>
          <w:sz w:val="24"/>
        </w:rPr>
        <w:t>,</w:t>
      </w:r>
      <w:r w:rsidRPr="00225144">
        <w:rPr>
          <w:rFonts w:ascii="Times New Roman" w:eastAsia="仿宋" w:hAnsi="仿宋"/>
          <w:sz w:val="24"/>
        </w:rPr>
        <w:t>因此甲图对应降水量</w:t>
      </w:r>
      <w:r w:rsidRPr="00225144">
        <w:rPr>
          <w:rFonts w:ascii="Times New Roman" w:eastAsia="宋体" w:hAnsi="宋体"/>
          <w:sz w:val="24"/>
        </w:rPr>
        <w:t>,</w:t>
      </w:r>
      <w:r w:rsidRPr="00225144">
        <w:rPr>
          <w:rFonts w:ascii="Times New Roman" w:eastAsia="仿宋" w:hAnsi="仿宋"/>
          <w:sz w:val="24"/>
        </w:rPr>
        <w:t>乙图对应相对湿度。第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防护林建成后</w:t>
      </w:r>
      <w:r w:rsidRPr="00225144">
        <w:rPr>
          <w:rFonts w:ascii="Times New Roman" w:eastAsia="宋体" w:hAnsi="宋体"/>
          <w:sz w:val="24"/>
        </w:rPr>
        <w:t>,</w:t>
      </w:r>
      <w:r w:rsidRPr="00225144">
        <w:rPr>
          <w:rFonts w:ascii="Times New Roman" w:eastAsia="仿宋" w:hAnsi="仿宋"/>
          <w:sz w:val="24"/>
        </w:rPr>
        <w:t>林内相对湿度增大</w:t>
      </w:r>
      <w:r w:rsidRPr="00225144">
        <w:rPr>
          <w:rFonts w:ascii="Times New Roman" w:eastAsia="宋体" w:hAnsi="宋体"/>
          <w:sz w:val="24"/>
        </w:rPr>
        <w:t>,</w:t>
      </w:r>
      <w:r w:rsidRPr="00225144">
        <w:rPr>
          <w:rFonts w:ascii="Times New Roman" w:eastAsia="仿宋" w:hAnsi="仿宋"/>
          <w:sz w:val="24"/>
        </w:rPr>
        <w:t>且林内升温慢</w:t>
      </w:r>
      <w:r w:rsidRPr="00225144">
        <w:rPr>
          <w:rFonts w:ascii="Times New Roman" w:eastAsia="宋体" w:hAnsi="宋体"/>
          <w:sz w:val="24"/>
        </w:rPr>
        <w:t>,</w:t>
      </w:r>
      <w:r w:rsidRPr="00225144">
        <w:rPr>
          <w:rFonts w:ascii="Times New Roman" w:eastAsia="仿宋" w:hAnsi="仿宋"/>
          <w:sz w:val="24"/>
        </w:rPr>
        <w:t>故形成</w:t>
      </w:r>
      <w:r w:rsidRPr="00225144">
        <w:rPr>
          <w:rFonts w:ascii="Times New Roman" w:eastAsia="宋体" w:hAnsi="Times New Roman" w:cs="Times New Roman"/>
          <w:sz w:val="24"/>
        </w:rPr>
        <w:t>“</w:t>
      </w:r>
      <w:r w:rsidRPr="00225144">
        <w:rPr>
          <w:rFonts w:ascii="Times New Roman" w:eastAsia="仿宋" w:hAnsi="仿宋"/>
          <w:sz w:val="24"/>
        </w:rPr>
        <w:t>冷湿效应</w:t>
      </w:r>
      <w:r w:rsidRPr="00225144">
        <w:rPr>
          <w:rFonts w:ascii="Times New Roman" w:eastAsia="宋体" w:hAnsi="Times New Roman" w:cs="Times New Roman"/>
          <w:sz w:val="24"/>
        </w:rPr>
        <w:t>”</w:t>
      </w:r>
      <w:r w:rsidRPr="00225144">
        <w:rPr>
          <w:rFonts w:ascii="Times New Roman" w:eastAsia="仿宋" w:hAnsi="仿宋"/>
          <w:sz w:val="24"/>
        </w:rPr>
        <w:t>。</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影响额外可养活人口数量的主要因素有两个</w:t>
      </w:r>
      <w:r w:rsidRPr="00225144">
        <w:rPr>
          <w:rFonts w:ascii="Times New Roman" w:eastAsia="宋体" w:hAnsi="宋体"/>
          <w:sz w:val="24"/>
        </w:rPr>
        <w:t>:</w:t>
      </w:r>
      <w:r w:rsidRPr="00225144">
        <w:rPr>
          <w:rFonts w:ascii="Times New Roman" w:eastAsia="仿宋" w:hAnsi="仿宋"/>
          <w:sz w:val="24"/>
        </w:rPr>
        <w:t>一是当地人口数量</w:t>
      </w:r>
      <w:r w:rsidRPr="00225144">
        <w:rPr>
          <w:rFonts w:ascii="Times New Roman" w:eastAsia="宋体" w:hAnsi="宋体"/>
          <w:sz w:val="24"/>
        </w:rPr>
        <w:t>,</w:t>
      </w:r>
      <w:r w:rsidRPr="00225144">
        <w:rPr>
          <w:rFonts w:ascii="Times New Roman" w:eastAsia="仿宋" w:hAnsi="仿宋"/>
          <w:sz w:val="24"/>
        </w:rPr>
        <w:t>二是可耕种粮食的土地面积。自产粮食额外可养活人口数量较少的</w:t>
      </w:r>
      <w:r w:rsidRPr="00225144">
        <w:rPr>
          <w:rFonts w:ascii="Times New Roman" w:eastAsia="宋体" w:hAnsi="宋体"/>
          <w:sz w:val="24"/>
        </w:rPr>
        <w:t>9</w:t>
      </w:r>
      <w:r w:rsidRPr="00225144">
        <w:rPr>
          <w:rFonts w:ascii="Times New Roman" w:eastAsia="仿宋" w:hAnsi="仿宋"/>
          <w:sz w:val="24"/>
        </w:rPr>
        <w:t>个省级行政区中</w:t>
      </w:r>
      <w:r w:rsidRPr="00225144">
        <w:rPr>
          <w:rFonts w:ascii="Times New Roman" w:eastAsia="宋体" w:hAnsi="宋体"/>
          <w:sz w:val="24"/>
        </w:rPr>
        <w:t>,</w:t>
      </w:r>
      <w:r w:rsidRPr="00225144">
        <w:rPr>
          <w:rFonts w:ascii="Times New Roman" w:eastAsia="仿宋" w:hAnsi="仿宋"/>
          <w:sz w:val="24"/>
        </w:rPr>
        <w:t>除青海和西藏外</w:t>
      </w:r>
      <w:r w:rsidRPr="00225144">
        <w:rPr>
          <w:rFonts w:ascii="Times New Roman" w:eastAsia="宋体" w:hAnsi="宋体"/>
          <w:sz w:val="24"/>
        </w:rPr>
        <w:t>,</w:t>
      </w:r>
      <w:r w:rsidRPr="00225144">
        <w:rPr>
          <w:rFonts w:ascii="Times New Roman" w:eastAsia="仿宋" w:hAnsi="仿宋"/>
          <w:sz w:val="24"/>
        </w:rPr>
        <w:t>大多位于东部沿海地区</w:t>
      </w:r>
      <w:r w:rsidRPr="00225144">
        <w:rPr>
          <w:rFonts w:ascii="Times New Roman" w:eastAsia="宋体" w:hAnsi="宋体"/>
          <w:sz w:val="24"/>
        </w:rPr>
        <w:t>,</w:t>
      </w:r>
      <w:r w:rsidRPr="00225144">
        <w:rPr>
          <w:rFonts w:ascii="Times New Roman" w:eastAsia="仿宋" w:hAnsi="仿宋"/>
          <w:sz w:val="24"/>
        </w:rPr>
        <w:t>地形以平原和丘陵为主</w:t>
      </w:r>
      <w:r w:rsidRPr="00225144">
        <w:rPr>
          <w:rFonts w:ascii="Times New Roman" w:eastAsia="宋体" w:hAnsi="宋体"/>
          <w:sz w:val="24"/>
        </w:rPr>
        <w:t>,</w:t>
      </w:r>
      <w:r w:rsidRPr="00225144">
        <w:rPr>
          <w:rFonts w:ascii="Times New Roman" w:eastAsia="仿宋" w:hAnsi="仿宋"/>
          <w:sz w:val="24"/>
        </w:rPr>
        <w:t>虽然粮食种植面积不小</w:t>
      </w:r>
      <w:r w:rsidRPr="00225144">
        <w:rPr>
          <w:rFonts w:ascii="Times New Roman" w:eastAsia="宋体" w:hAnsi="宋体"/>
          <w:sz w:val="24"/>
        </w:rPr>
        <w:t>,</w:t>
      </w:r>
      <w:r w:rsidRPr="00225144">
        <w:rPr>
          <w:rFonts w:ascii="Times New Roman" w:eastAsia="仿宋" w:hAnsi="仿宋"/>
          <w:sz w:val="24"/>
        </w:rPr>
        <w:t>但这些地区经济发达</w:t>
      </w:r>
      <w:r w:rsidRPr="00225144">
        <w:rPr>
          <w:rFonts w:ascii="Times New Roman" w:eastAsia="宋体" w:hAnsi="宋体"/>
          <w:sz w:val="24"/>
        </w:rPr>
        <w:t>,</w:t>
      </w:r>
      <w:r w:rsidRPr="00225144">
        <w:rPr>
          <w:rFonts w:ascii="Times New Roman" w:eastAsia="仿宋" w:hAnsi="仿宋"/>
          <w:sz w:val="24"/>
        </w:rPr>
        <w:t>人口密度大</w:t>
      </w:r>
      <w:r w:rsidRPr="00225144">
        <w:rPr>
          <w:rFonts w:ascii="Times New Roman" w:eastAsia="宋体" w:hAnsi="宋体"/>
          <w:sz w:val="24"/>
        </w:rPr>
        <w:t>,</w:t>
      </w:r>
      <w:r w:rsidRPr="00225144">
        <w:rPr>
          <w:rFonts w:ascii="Times New Roman" w:eastAsia="仿宋" w:hAnsi="仿宋"/>
          <w:sz w:val="24"/>
        </w:rPr>
        <w:t>人均粮食种植面积小。青海和西藏两个省级行政区虽然人口较少</w:t>
      </w:r>
      <w:r w:rsidRPr="00225144">
        <w:rPr>
          <w:rFonts w:ascii="Times New Roman" w:eastAsia="宋体" w:hAnsi="宋体"/>
          <w:sz w:val="24"/>
        </w:rPr>
        <w:t>,</w:t>
      </w:r>
      <w:r w:rsidRPr="00225144">
        <w:rPr>
          <w:rFonts w:ascii="Times New Roman" w:eastAsia="仿宋" w:hAnsi="仿宋"/>
          <w:sz w:val="24"/>
        </w:rPr>
        <w:t>但粮食生产条件较差</w:t>
      </w:r>
      <w:r w:rsidRPr="00225144">
        <w:rPr>
          <w:rFonts w:ascii="Times New Roman" w:eastAsia="宋体" w:hAnsi="宋体"/>
          <w:sz w:val="24"/>
        </w:rPr>
        <w:t>,</w:t>
      </w:r>
      <w:r w:rsidRPr="00225144">
        <w:rPr>
          <w:rFonts w:ascii="Times New Roman" w:eastAsia="仿宋" w:hAnsi="仿宋"/>
          <w:sz w:val="24"/>
        </w:rPr>
        <w:t>可供种植粮食的土地面积小。因此</w:t>
      </w:r>
      <w:r w:rsidRPr="00225144">
        <w:rPr>
          <w:rFonts w:ascii="Times New Roman" w:eastAsia="宋体" w:hAnsi="宋体"/>
          <w:sz w:val="24"/>
        </w:rPr>
        <w:t>,</w:t>
      </w:r>
      <w:r w:rsidRPr="00225144">
        <w:rPr>
          <w:rFonts w:ascii="Times New Roman" w:eastAsia="仿宋" w:hAnsi="仿宋"/>
          <w:sz w:val="24"/>
        </w:rPr>
        <w:t>人均粮食种植面积小是这</w:t>
      </w:r>
      <w:r w:rsidRPr="00225144">
        <w:rPr>
          <w:rFonts w:ascii="Times New Roman" w:eastAsia="宋体" w:hAnsi="宋体"/>
          <w:sz w:val="24"/>
        </w:rPr>
        <w:t>9</w:t>
      </w:r>
      <w:r w:rsidRPr="00225144">
        <w:rPr>
          <w:rFonts w:ascii="Times New Roman" w:eastAsia="仿宋" w:hAnsi="仿宋"/>
          <w:sz w:val="24"/>
        </w:rPr>
        <w:t>个省级行政区自产粮食额外可养活人口数量较少的共同原因。第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粮食安全是保证一个国家长期稳定发展的前提</w:t>
      </w:r>
      <w:r w:rsidRPr="00225144">
        <w:rPr>
          <w:rFonts w:ascii="Times New Roman" w:eastAsia="宋体" w:hAnsi="宋体"/>
          <w:sz w:val="24"/>
        </w:rPr>
        <w:t>,</w:t>
      </w:r>
      <w:r w:rsidRPr="00225144">
        <w:rPr>
          <w:rFonts w:ascii="Times New Roman" w:eastAsia="仿宋" w:hAnsi="仿宋"/>
          <w:sz w:val="24"/>
        </w:rPr>
        <w:t>是国家发展的战略问题。针对我国粮食安全问题</w:t>
      </w:r>
      <w:r w:rsidRPr="00225144">
        <w:rPr>
          <w:rFonts w:ascii="Times New Roman" w:eastAsia="宋体" w:hAnsi="宋体"/>
          <w:sz w:val="24"/>
        </w:rPr>
        <w:t>,</w:t>
      </w:r>
      <w:r w:rsidRPr="00225144">
        <w:rPr>
          <w:rFonts w:ascii="Times New Roman" w:eastAsia="仿宋" w:hAnsi="仿宋"/>
          <w:sz w:val="24"/>
        </w:rPr>
        <w:t>必须从保护土地、发展农业科技、树立节约意识、制定法律法规、适当控制人口数量等方面综合考虑</w:t>
      </w:r>
      <w:r w:rsidRPr="00225144">
        <w:rPr>
          <w:rFonts w:ascii="Times New Roman" w:eastAsia="宋体" w:hAnsi="宋体"/>
          <w:sz w:val="24"/>
        </w:rPr>
        <w:t>,</w:t>
      </w:r>
      <w:r w:rsidRPr="00225144">
        <w:rPr>
          <w:rFonts w:ascii="Times New Roman" w:eastAsia="仿宋" w:hAnsi="仿宋"/>
          <w:sz w:val="24"/>
        </w:rPr>
        <w:t>把解决粮食问题的主动权控制在我国手中。扩大粮食进口比例是短期措施但不是长期有效措施。</w:t>
      </w:r>
    </w:p>
    <w:p w:rsidR="00DF0D5E" w:rsidRPr="00225144"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甲城市购房人群中省级行政区内客户占比较低</w:t>
      </w:r>
      <w:r w:rsidRPr="00225144">
        <w:rPr>
          <w:rFonts w:ascii="Times New Roman" w:eastAsia="宋体" w:hAnsi="宋体"/>
          <w:sz w:val="24"/>
        </w:rPr>
        <w:t>,</w:t>
      </w:r>
      <w:r w:rsidRPr="00225144">
        <w:rPr>
          <w:rFonts w:ascii="Times New Roman" w:eastAsia="仿宋" w:hAnsi="仿宋"/>
          <w:sz w:val="24"/>
        </w:rPr>
        <w:t>即甲城市购房人群中省级行政区外客户占比较高</w:t>
      </w:r>
      <w:r w:rsidRPr="00225144">
        <w:rPr>
          <w:rFonts w:ascii="Times New Roman" w:eastAsia="宋体" w:hAnsi="宋体"/>
          <w:sz w:val="24"/>
        </w:rPr>
        <w:t>,</w:t>
      </w:r>
      <w:r w:rsidRPr="00225144">
        <w:rPr>
          <w:rFonts w:ascii="Times New Roman" w:eastAsia="仿宋" w:hAnsi="仿宋"/>
          <w:sz w:val="24"/>
        </w:rPr>
        <w:t>由材料</w:t>
      </w:r>
      <w:r w:rsidRPr="00225144">
        <w:rPr>
          <w:rFonts w:ascii="Times New Roman" w:eastAsia="宋体" w:hAnsi="Times New Roman" w:cs="Times New Roman"/>
          <w:sz w:val="24"/>
        </w:rPr>
        <w:t>“</w:t>
      </w:r>
      <w:r w:rsidRPr="00225144">
        <w:rPr>
          <w:rFonts w:ascii="Times New Roman" w:eastAsia="仿宋" w:hAnsi="仿宋"/>
          <w:sz w:val="24"/>
        </w:rPr>
        <w:t>经济发达或发展速度较快的地区对外来人口具有较强的吸引力</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甲城市应经济发达或发展速度较快</w:t>
      </w:r>
      <w:r w:rsidRPr="00225144">
        <w:rPr>
          <w:rFonts w:ascii="Times New Roman" w:eastAsia="宋体" w:hAnsi="宋体"/>
          <w:sz w:val="24"/>
        </w:rPr>
        <w:t>,</w:t>
      </w:r>
      <w:r w:rsidRPr="00225144">
        <w:rPr>
          <w:rFonts w:ascii="Times New Roman" w:eastAsia="仿宋" w:hAnsi="仿宋"/>
          <w:sz w:val="24"/>
        </w:rPr>
        <w:t>深圳最符合这一特点</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郑州是河南省的省级行政中心</w:t>
      </w:r>
      <w:r w:rsidRPr="00225144">
        <w:rPr>
          <w:rFonts w:ascii="Times New Roman" w:eastAsia="宋体" w:hAnsi="宋体"/>
          <w:sz w:val="24"/>
        </w:rPr>
        <w:t>,</w:t>
      </w:r>
      <w:r w:rsidRPr="00225144">
        <w:rPr>
          <w:rFonts w:ascii="Times New Roman" w:eastAsia="仿宋" w:hAnsi="仿宋"/>
          <w:sz w:val="24"/>
        </w:rPr>
        <w:t>经济发展水平在省级行政区内最高</w:t>
      </w:r>
      <w:r w:rsidRPr="00225144">
        <w:rPr>
          <w:rFonts w:ascii="Times New Roman" w:eastAsia="宋体" w:hAnsi="宋体"/>
          <w:sz w:val="24"/>
        </w:rPr>
        <w:t>,</w:t>
      </w:r>
      <w:r w:rsidRPr="00225144">
        <w:rPr>
          <w:rFonts w:ascii="Times New Roman" w:eastAsia="仿宋" w:hAnsi="仿宋"/>
          <w:sz w:val="24"/>
        </w:rPr>
        <w:t>对省级行政区内人群具有很强的吸引力</w:t>
      </w:r>
      <w:r w:rsidRPr="00225144">
        <w:rPr>
          <w:rFonts w:ascii="Times New Roman" w:eastAsia="宋体" w:hAnsi="宋体"/>
          <w:sz w:val="24"/>
        </w:rPr>
        <w:t>,</w:t>
      </w:r>
      <w:r w:rsidRPr="00225144">
        <w:rPr>
          <w:rFonts w:ascii="Times New Roman" w:eastAsia="仿宋" w:hAnsi="仿宋"/>
          <w:sz w:val="24"/>
        </w:rPr>
        <w:t>河南省的其他城市发展水平都低于郑州</w:t>
      </w:r>
      <w:r w:rsidRPr="00225144">
        <w:rPr>
          <w:rFonts w:ascii="Times New Roman" w:eastAsia="宋体" w:hAnsi="宋体"/>
          <w:sz w:val="24"/>
        </w:rPr>
        <w:t>,</w:t>
      </w:r>
      <w:r w:rsidRPr="00225144">
        <w:rPr>
          <w:rFonts w:ascii="Times New Roman" w:eastAsia="仿宋" w:hAnsi="仿宋"/>
          <w:sz w:val="24"/>
        </w:rPr>
        <w:t>辐射带动能力相对较弱</w:t>
      </w:r>
      <w:r w:rsidRPr="00225144">
        <w:rPr>
          <w:rFonts w:ascii="Times New Roman" w:eastAsia="宋体" w:hAnsi="宋体"/>
          <w:sz w:val="24"/>
        </w:rPr>
        <w:t>,</w:t>
      </w:r>
      <w:r w:rsidRPr="00225144">
        <w:rPr>
          <w:rFonts w:ascii="Times New Roman" w:eastAsia="仿宋" w:hAnsi="仿宋"/>
          <w:sz w:val="24"/>
        </w:rPr>
        <w:t>省级行政区内人群更倾向在郑州购房</w:t>
      </w:r>
      <w:r w:rsidRPr="00225144">
        <w:rPr>
          <w:rFonts w:ascii="Times New Roman" w:eastAsia="宋体" w:hAnsi="宋体"/>
          <w:sz w:val="24"/>
        </w:rPr>
        <w:t>,</w:t>
      </w:r>
      <w:r w:rsidRPr="00225144">
        <w:rPr>
          <w:rFonts w:ascii="Times New Roman" w:eastAsia="仿宋" w:hAnsi="仿宋"/>
          <w:sz w:val="24"/>
        </w:rPr>
        <w:t>故郑州省级行政区内购房客户占比较高</w:t>
      </w:r>
      <w:r w:rsidRPr="00225144">
        <w:rPr>
          <w:rFonts w:ascii="Times New Roman" w:eastAsia="宋体" w:hAnsi="宋体"/>
          <w:sz w:val="24"/>
        </w:rPr>
        <w:t>,B</w:t>
      </w:r>
      <w:r w:rsidRPr="00225144">
        <w:rPr>
          <w:rFonts w:ascii="Times New Roman" w:eastAsia="仿宋" w:hAnsi="仿宋"/>
          <w:sz w:val="24"/>
        </w:rPr>
        <w:t>项正确。</w:t>
      </w:r>
    </w:p>
    <w:p w:rsidR="00677986" w:rsidRPr="00DF0D5E" w:rsidRDefault="00DF0D5E" w:rsidP="00DF0D5E">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,a</w:t>
      </w:r>
      <w:r w:rsidRPr="00225144">
        <w:rPr>
          <w:rFonts w:ascii="Times New Roman" w:eastAsia="仿宋" w:hAnsi="仿宋"/>
          <w:sz w:val="24"/>
        </w:rPr>
        <w:t>到</w:t>
      </w:r>
      <w:r w:rsidRPr="00225144">
        <w:rPr>
          <w:rFonts w:ascii="Times New Roman" w:eastAsia="宋体" w:hAnsi="宋体"/>
          <w:sz w:val="24"/>
        </w:rPr>
        <w:t>b</w:t>
      </w:r>
      <w:r w:rsidRPr="00225144">
        <w:rPr>
          <w:rFonts w:ascii="Times New Roman" w:eastAsia="仿宋" w:hAnsi="仿宋"/>
          <w:sz w:val="24"/>
        </w:rPr>
        <w:t>代表湖平面下降</w:t>
      </w:r>
      <w:r w:rsidRPr="00225144">
        <w:rPr>
          <w:rFonts w:ascii="Times New Roman" w:eastAsia="宋体" w:hAnsi="宋体"/>
          <w:sz w:val="24"/>
        </w:rPr>
        <w:t>,</w:t>
      </w:r>
      <w:r w:rsidRPr="00225144">
        <w:rPr>
          <w:rFonts w:ascii="Times New Roman" w:eastAsia="仿宋" w:hAnsi="仿宋"/>
          <w:sz w:val="24"/>
        </w:rPr>
        <w:t>即湖退的过程</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湖平面稳定期越长</w:t>
      </w:r>
      <w:r w:rsidRPr="00225144">
        <w:rPr>
          <w:rFonts w:ascii="Times New Roman" w:eastAsia="宋体" w:hAnsi="宋体"/>
          <w:sz w:val="24"/>
        </w:rPr>
        <w:t>,</w:t>
      </w:r>
      <w:r w:rsidRPr="00225144">
        <w:rPr>
          <w:rFonts w:ascii="Times New Roman" w:eastAsia="仿宋" w:hAnsi="仿宋"/>
          <w:sz w:val="24"/>
        </w:rPr>
        <w:t>湖岸线附近沉积物越多</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;c</w:t>
      </w:r>
      <w:r w:rsidRPr="00225144">
        <w:rPr>
          <w:rFonts w:ascii="Times New Roman" w:eastAsia="仿宋" w:hAnsi="仿宋"/>
          <w:sz w:val="24"/>
        </w:rPr>
        <w:t>到</w:t>
      </w:r>
      <w:r w:rsidRPr="00225144">
        <w:rPr>
          <w:rFonts w:ascii="Times New Roman" w:eastAsia="宋体" w:hAnsi="宋体"/>
          <w:sz w:val="24"/>
        </w:rPr>
        <w:t>d</w:t>
      </w:r>
      <w:r w:rsidRPr="00225144">
        <w:rPr>
          <w:rFonts w:ascii="Times New Roman" w:eastAsia="仿宋" w:hAnsi="仿宋"/>
          <w:sz w:val="24"/>
        </w:rPr>
        <w:t>代表湖平面上升</w:t>
      </w:r>
      <w:r w:rsidRPr="00225144">
        <w:rPr>
          <w:rFonts w:ascii="Times New Roman" w:eastAsia="宋体" w:hAnsi="宋体"/>
          <w:sz w:val="24"/>
        </w:rPr>
        <w:t>,</w:t>
      </w:r>
      <w:r w:rsidRPr="00225144">
        <w:rPr>
          <w:rFonts w:ascii="Times New Roman" w:eastAsia="仿宋" w:hAnsi="仿宋"/>
          <w:sz w:val="24"/>
        </w:rPr>
        <w:t>即湖侵的过程</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湖退过程中</w:t>
      </w:r>
      <w:r w:rsidRPr="00225144">
        <w:rPr>
          <w:rFonts w:ascii="Times New Roman" w:eastAsia="宋体" w:hAnsi="宋体"/>
          <w:sz w:val="24"/>
        </w:rPr>
        <w:t>,</w:t>
      </w:r>
      <w:r w:rsidRPr="00225144">
        <w:rPr>
          <w:rFonts w:ascii="Times New Roman" w:eastAsia="仿宋" w:hAnsi="仿宋"/>
          <w:sz w:val="24"/>
        </w:rPr>
        <w:t>湖平面下降</w:t>
      </w:r>
      <w:r w:rsidRPr="00225144">
        <w:rPr>
          <w:rFonts w:ascii="Times New Roman" w:eastAsia="宋体" w:hAnsi="宋体"/>
          <w:sz w:val="24"/>
        </w:rPr>
        <w:t>,</w:t>
      </w:r>
      <w:r w:rsidRPr="00225144">
        <w:rPr>
          <w:rFonts w:ascii="Times New Roman" w:eastAsia="仿宋" w:hAnsi="仿宋"/>
          <w:sz w:val="24"/>
        </w:rPr>
        <w:t>形成的滩坝逐渐靠近湖心</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,c</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时期湖平面较高</w:t>
      </w:r>
      <w:r w:rsidRPr="00225144">
        <w:rPr>
          <w:rFonts w:ascii="Times New Roman" w:eastAsia="宋体" w:hAnsi="宋体"/>
          <w:sz w:val="24"/>
        </w:rPr>
        <w:t>,</w:t>
      </w:r>
      <w:r w:rsidRPr="00225144">
        <w:rPr>
          <w:rFonts w:ascii="Times New Roman" w:eastAsia="仿宋" w:hAnsi="仿宋"/>
          <w:sz w:val="24"/>
        </w:rPr>
        <w:t>水位上升</w:t>
      </w:r>
      <w:r w:rsidRPr="00225144">
        <w:rPr>
          <w:rFonts w:ascii="Times New Roman" w:eastAsia="宋体" w:hAnsi="宋体"/>
          <w:sz w:val="24"/>
        </w:rPr>
        <w:t>,</w:t>
      </w:r>
      <w:r w:rsidRPr="00225144">
        <w:rPr>
          <w:rFonts w:ascii="Times New Roman" w:eastAsia="仿宋" w:hAnsi="仿宋"/>
          <w:sz w:val="24"/>
        </w:rPr>
        <w:t>位于湖岸线附近的第二期滩坝被沉积物和水体覆盖</w:t>
      </w:r>
      <w:r w:rsidRPr="00225144">
        <w:rPr>
          <w:rFonts w:ascii="Times New Roman" w:eastAsia="宋体" w:hAnsi="宋体"/>
          <w:sz w:val="24"/>
        </w:rPr>
        <w:t>,</w:t>
      </w:r>
      <w:r w:rsidRPr="00225144">
        <w:rPr>
          <w:rFonts w:ascii="Times New Roman" w:eastAsia="仿宋" w:hAnsi="仿宋"/>
          <w:sz w:val="24"/>
        </w:rPr>
        <w:t>受外力侵蚀作用影响很小</w:t>
      </w:r>
      <w:r w:rsidRPr="00225144">
        <w:rPr>
          <w:rFonts w:ascii="Times New Roman" w:eastAsia="宋体" w:hAnsi="宋体"/>
          <w:sz w:val="24"/>
        </w:rPr>
        <w:t>,</w:t>
      </w:r>
      <w:r w:rsidRPr="00225144">
        <w:rPr>
          <w:rFonts w:ascii="Times New Roman" w:eastAsia="仿宋" w:hAnsi="仿宋"/>
          <w:sz w:val="24"/>
        </w:rPr>
        <w:t>第二期滩坝得到较好保留</w:t>
      </w:r>
      <w:r w:rsidRPr="00225144">
        <w:rPr>
          <w:rFonts w:ascii="Times New Roman" w:eastAsia="宋体" w:hAnsi="宋体"/>
          <w:sz w:val="24"/>
        </w:rPr>
        <w:t>,</w:t>
      </w:r>
      <w:r w:rsidRPr="00225144">
        <w:rPr>
          <w:rFonts w:ascii="Times New Roman" w:eastAsia="仿宋" w:hAnsi="仿宋"/>
          <w:sz w:val="24"/>
        </w:rPr>
        <w:t>而第三期滩坝在</w:t>
      </w:r>
      <w:r w:rsidRPr="00225144">
        <w:rPr>
          <w:rFonts w:ascii="Times New Roman" w:eastAsia="宋体" w:hAnsi="宋体"/>
          <w:sz w:val="24"/>
        </w:rPr>
        <w:t>c</w:t>
      </w:r>
      <w:r w:rsidRPr="00225144">
        <w:rPr>
          <w:rFonts w:ascii="Times New Roman" w:eastAsia="仿宋" w:hAnsi="仿宋"/>
          <w:sz w:val="24"/>
        </w:rPr>
        <w:t>时期不存在</w:t>
      </w:r>
      <w:r w:rsidRPr="00225144">
        <w:rPr>
          <w:rFonts w:ascii="Times New Roman" w:eastAsia="宋体" w:hAnsi="宋体"/>
          <w:sz w:val="24"/>
        </w:rPr>
        <w:t>,</w:t>
      </w:r>
      <w:r w:rsidRPr="00225144">
        <w:rPr>
          <w:rFonts w:ascii="Times New Roman" w:eastAsia="仿宋" w:hAnsi="仿宋"/>
          <w:sz w:val="24"/>
        </w:rPr>
        <w:t>是在</w:t>
      </w:r>
      <w:r w:rsidRPr="00225144">
        <w:rPr>
          <w:rFonts w:ascii="Times New Roman" w:eastAsia="宋体" w:hAnsi="宋体"/>
          <w:sz w:val="24"/>
        </w:rPr>
        <w:t>d</w:t>
      </w:r>
      <w:r w:rsidRPr="00225144">
        <w:rPr>
          <w:rFonts w:ascii="Times New Roman" w:eastAsia="仿宋" w:hAnsi="仿宋"/>
          <w:sz w:val="24"/>
        </w:rPr>
        <w:t>时期新形成的</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,D</w:t>
      </w:r>
      <w:r w:rsidRPr="00225144">
        <w:rPr>
          <w:rFonts w:ascii="Times New Roman" w:eastAsia="仿宋" w:hAnsi="仿宋"/>
          <w:sz w:val="24"/>
        </w:rPr>
        <w:t>项错误</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时期湖平面较低</w:t>
      </w:r>
      <w:r w:rsidRPr="00225144">
        <w:rPr>
          <w:rFonts w:ascii="Times New Roman" w:eastAsia="宋体" w:hAnsi="宋体"/>
          <w:sz w:val="24"/>
        </w:rPr>
        <w:t>,</w:t>
      </w:r>
      <w:r w:rsidRPr="00225144">
        <w:rPr>
          <w:rFonts w:ascii="Times New Roman" w:eastAsia="仿宋" w:hAnsi="仿宋"/>
          <w:sz w:val="24"/>
        </w:rPr>
        <w:t>水位下降</w:t>
      </w:r>
      <w:r w:rsidRPr="00225144">
        <w:rPr>
          <w:rFonts w:ascii="Times New Roman" w:eastAsia="宋体" w:hAnsi="宋体"/>
          <w:sz w:val="24"/>
        </w:rPr>
        <w:t>,</w:t>
      </w:r>
      <w:r w:rsidRPr="00225144">
        <w:rPr>
          <w:rFonts w:ascii="Times New Roman" w:eastAsia="仿宋" w:hAnsi="仿宋"/>
          <w:sz w:val="24"/>
        </w:rPr>
        <w:t>第一、二期滩坝暴露于湖平面之上</w:t>
      </w:r>
      <w:r w:rsidRPr="00225144">
        <w:rPr>
          <w:rFonts w:ascii="Times New Roman" w:eastAsia="宋体" w:hAnsi="宋体"/>
          <w:sz w:val="24"/>
        </w:rPr>
        <w:t>,</w:t>
      </w:r>
      <w:r w:rsidRPr="00225144">
        <w:rPr>
          <w:rFonts w:ascii="Times New Roman" w:eastAsia="仿宋" w:hAnsi="仿宋"/>
          <w:sz w:val="24"/>
        </w:rPr>
        <w:t>遭受风蚀或流水冲刷等</w:t>
      </w:r>
      <w:r w:rsidRPr="00225144">
        <w:rPr>
          <w:rFonts w:ascii="Times New Roman" w:eastAsia="宋体" w:hAnsi="宋体"/>
          <w:sz w:val="24"/>
        </w:rPr>
        <w:t>,</w:t>
      </w:r>
      <w:r w:rsidRPr="00225144">
        <w:rPr>
          <w:rFonts w:ascii="Times New Roman" w:eastAsia="仿宋" w:hAnsi="仿宋"/>
          <w:sz w:val="24"/>
        </w:rPr>
        <w:t>大部分被侵蚀殆尽</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w:t>
      </w:r>
    </w:p>
    <w:sectPr w:rsidR="00677986" w:rsidRPr="00DF0D5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E66" w:rsidRDefault="00941E66">
      <w:r>
        <w:separator/>
      </w:r>
    </w:p>
  </w:endnote>
  <w:endnote w:type="continuationSeparator" w:id="1">
    <w:p w:rsidR="00941E66" w:rsidRDefault="00941E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E66" w:rsidRDefault="00941E66">
      <w:r>
        <w:separator/>
      </w:r>
    </w:p>
  </w:footnote>
  <w:footnote w:type="continuationSeparator" w:id="1">
    <w:p w:rsidR="00941E66" w:rsidRDefault="00941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2EC9"/>
    <w:rsid w:val="0040308F"/>
    <w:rsid w:val="0040496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1E66"/>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A0332"/>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8437C-2D42-434F-8BA7-815AF1BF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2021-10-20T03:24:00Z</dcterms:created>
  <dcterms:modified xsi:type="dcterms:W3CDTF">2022-04-26T06:51:00Z</dcterms:modified>
</cp:coreProperties>
</file>