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0958" w:rsidRPr="00C53B99" w:rsidRDefault="00E20958" w:rsidP="00E20958">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六</w:t>
      </w:r>
      <w:r w:rsidRPr="00C53B99">
        <w:rPr>
          <w:rFonts w:ascii="Times New Roman" w:eastAsia="宋体" w:hAnsi="宋体"/>
          <w:sz w:val="36"/>
        </w:rPr>
        <w:t>)</w:t>
      </w:r>
    </w:p>
    <w:bookmarkEnd w:id="0"/>
    <w:p w:rsidR="00E20958" w:rsidRDefault="00E20958" w:rsidP="00E20958">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山东烟台二模</w:t>
      </w:r>
      <w:r w:rsidRPr="00C53B99">
        <w:rPr>
          <w:rFonts w:ascii="Times New Roman" w:eastAsia="宋体" w:hAnsi="宋体"/>
        </w:rPr>
        <w:t>)2020</w:t>
      </w:r>
      <w:r w:rsidRPr="00C53B99">
        <w:rPr>
          <w:rFonts w:ascii="Times New Roman" w:eastAsia="楷体" w:hAnsi="楷体"/>
        </w:rPr>
        <w:t>年</w:t>
      </w:r>
      <w:r w:rsidRPr="00C53B99">
        <w:rPr>
          <w:rFonts w:ascii="Times New Roman" w:eastAsia="宋体" w:hAnsi="宋体"/>
        </w:rPr>
        <w:t>12</w:t>
      </w:r>
      <w:r w:rsidRPr="00C53B99">
        <w:rPr>
          <w:rFonts w:ascii="Times New Roman" w:eastAsia="楷体" w:hAnsi="楷体"/>
        </w:rPr>
        <w:t>月下旬</w:t>
      </w:r>
      <w:r w:rsidRPr="00C53B99">
        <w:rPr>
          <w:rFonts w:ascii="Times New Roman" w:eastAsia="宋体" w:hAnsi="宋体"/>
        </w:rPr>
        <w:t>,</w:t>
      </w:r>
      <w:r w:rsidRPr="00C53B99">
        <w:rPr>
          <w:rFonts w:ascii="Times New Roman" w:eastAsia="楷体" w:hAnsi="楷体"/>
        </w:rPr>
        <w:t>小明在山东烟台蓬莱</w:t>
      </w:r>
      <w:r w:rsidRPr="00C53B99">
        <w:rPr>
          <w:rFonts w:ascii="Times New Roman" w:eastAsia="宋体" w:hAnsi="宋体"/>
        </w:rPr>
        <w:t>(37</w:t>
      </w:r>
      <w:r w:rsidRPr="00C53B99">
        <w:rPr>
          <w:rFonts w:ascii="Times New Roman" w:eastAsia="宋体" w:hAnsi="宋体"/>
        </w:rPr>
        <w:t>°</w:t>
      </w:r>
      <w:r w:rsidRPr="00C53B99">
        <w:rPr>
          <w:rFonts w:ascii="Times New Roman" w:eastAsia="宋体" w:hAnsi="宋体"/>
        </w:rPr>
        <w:t>48'N)</w:t>
      </w:r>
      <w:r w:rsidRPr="00C53B99">
        <w:rPr>
          <w:rFonts w:ascii="Times New Roman" w:eastAsia="楷体" w:hAnsi="楷体"/>
        </w:rPr>
        <w:t>旅行期间</w:t>
      </w:r>
      <w:r w:rsidRPr="00C53B99">
        <w:rPr>
          <w:rFonts w:ascii="Times New Roman" w:eastAsia="宋体" w:hAnsi="宋体"/>
        </w:rPr>
        <w:t>,</w:t>
      </w:r>
      <w:r w:rsidRPr="00C53B99">
        <w:rPr>
          <w:rFonts w:ascii="Times New Roman" w:eastAsia="楷体" w:hAnsi="楷体"/>
        </w:rPr>
        <w:t>发现部分建筑布局并非严格的南北朝向</w:t>
      </w:r>
      <w:r w:rsidRPr="00C53B99">
        <w:rPr>
          <w:rFonts w:ascii="Times New Roman" w:eastAsia="宋体" w:hAnsi="宋体"/>
        </w:rPr>
        <w:t>,</w:t>
      </w:r>
      <w:r w:rsidRPr="00C53B99">
        <w:rPr>
          <w:rFonts w:ascii="Times New Roman" w:eastAsia="楷体" w:hAnsi="楷体"/>
        </w:rPr>
        <w:t>而是有一定的偏角。下图为蓬莱某街道上两栋方形大楼的俯视图。读图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w:t>
      </w:r>
      <w:r w:rsidRPr="00C53B99">
        <w:rPr>
          <w:rFonts w:ascii="Times New Roman" w:eastAsia="楷体" w:hAnsi="楷体"/>
        </w:rPr>
        <w:t>题。</w:t>
      </w:r>
    </w:p>
    <w:p w:rsidR="00E20958" w:rsidRPr="00C53B99" w:rsidRDefault="00E20958" w:rsidP="00E2095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044440" cy="1359360"/>
            <wp:effectExtent l="0" t="0" r="0" b="0"/>
            <wp:docPr id="119" name="CDZRX38.eps" descr="id:21474891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0.jpeg"/>
                    <pic:cNvPicPr/>
                  </pic:nvPicPr>
                  <pic:blipFill>
                    <a:blip r:embed="rId8" cstate="print"/>
                    <a:stretch>
                      <a:fillRect/>
                    </a:stretch>
                  </pic:blipFill>
                  <pic:spPr>
                    <a:xfrm>
                      <a:off x="0" y="0"/>
                      <a:ext cx="2044440" cy="1359360"/>
                    </a:xfrm>
                    <a:prstGeom prst="rect">
                      <a:avLst/>
                    </a:prstGeom>
                  </pic:spPr>
                </pic:pic>
              </a:graphicData>
            </a:graphic>
          </wp:inline>
        </w:drawing>
      </w:r>
    </w:p>
    <w:p w:rsidR="00E20958"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建筑物的布局方位会影响墙面的采光条件。小明旅行期间</w:t>
      </w:r>
      <w:r w:rsidRPr="00C53B99">
        <w:rPr>
          <w:rFonts w:ascii="Times New Roman" w:eastAsia="宋体" w:hAnsi="宋体"/>
        </w:rPr>
        <w:t>,</w:t>
      </w:r>
      <w:r w:rsidRPr="00C53B99">
        <w:rPr>
          <w:rFonts w:ascii="Times New Roman" w:eastAsia="宋体" w:hAnsi="宋体"/>
        </w:rPr>
        <w:t>全天都不能采光的墙面是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大楼甲的</w:t>
      </w:r>
      <w:r w:rsidRPr="00C53B99">
        <w:rPr>
          <w:rFonts w:ascii="宋体" w:eastAsia="宋体" w:hAnsi="宋体" w:cs="宋体" w:hint="eastAsia"/>
        </w:rPr>
        <w:t>①</w:t>
      </w:r>
      <w:r w:rsidRPr="00C53B99">
        <w:rPr>
          <w:rFonts w:ascii="Times New Roman" w:eastAsia="宋体" w:hAnsi="宋体"/>
        </w:rPr>
        <w:t>墙面</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大楼乙的</w:t>
      </w:r>
      <w:r w:rsidRPr="00C53B99">
        <w:rPr>
          <w:rFonts w:ascii="宋体" w:eastAsia="宋体" w:hAnsi="宋体" w:cs="宋体" w:hint="eastAsia"/>
        </w:rPr>
        <w:t>②</w:t>
      </w:r>
      <w:r w:rsidRPr="00C53B99">
        <w:rPr>
          <w:rFonts w:ascii="Times New Roman" w:eastAsia="宋体" w:hAnsi="宋体"/>
        </w:rPr>
        <w:t>墙面</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大楼甲的</w:t>
      </w:r>
      <w:r w:rsidRPr="00C53B99">
        <w:rPr>
          <w:rFonts w:ascii="宋体" w:eastAsia="宋体" w:hAnsi="宋体" w:cs="宋体" w:hint="eastAsia"/>
        </w:rPr>
        <w:t>③</w:t>
      </w:r>
      <w:r w:rsidRPr="00C53B99">
        <w:rPr>
          <w:rFonts w:ascii="Times New Roman" w:eastAsia="宋体" w:hAnsi="宋体"/>
        </w:rPr>
        <w:t>墙面</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大楼乙的</w:t>
      </w:r>
      <w:r w:rsidRPr="00C53B99">
        <w:rPr>
          <w:rFonts w:ascii="宋体" w:eastAsia="宋体" w:hAnsi="宋体" w:cs="宋体" w:hint="eastAsia"/>
        </w:rPr>
        <w:t>④</w:t>
      </w:r>
      <w:r w:rsidRPr="00C53B99">
        <w:rPr>
          <w:rFonts w:ascii="Times New Roman" w:eastAsia="宋体" w:hAnsi="宋体"/>
        </w:rPr>
        <w:t>墙面</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为使大楼乙的</w:t>
      </w:r>
      <w:r w:rsidRPr="00C53B99">
        <w:rPr>
          <w:rFonts w:ascii="宋体" w:eastAsia="宋体" w:hAnsi="宋体" w:cs="宋体" w:hint="eastAsia"/>
        </w:rPr>
        <w:t>②</w:t>
      </w:r>
      <w:r w:rsidRPr="00C53B99">
        <w:rPr>
          <w:rFonts w:ascii="Times New Roman" w:eastAsia="宋体" w:hAnsi="宋体"/>
        </w:rPr>
        <w:t>墙面全年每天均有采光机会</w:t>
      </w:r>
      <w:r w:rsidRPr="00C53B99">
        <w:rPr>
          <w:rFonts w:ascii="Times New Roman" w:eastAsia="宋体" w:hAnsi="宋体"/>
        </w:rPr>
        <w:t>,</w:t>
      </w:r>
      <w:r w:rsidRPr="00C53B99">
        <w:rPr>
          <w:rFonts w:ascii="宋体" w:eastAsia="宋体" w:hAnsi="宋体" w:cs="宋体" w:hint="eastAsia"/>
        </w:rPr>
        <w:t>①</w:t>
      </w:r>
      <w:r w:rsidRPr="00C53B99">
        <w:rPr>
          <w:rFonts w:ascii="Times New Roman" w:eastAsia="宋体" w:hAnsi="宋体"/>
        </w:rPr>
        <w:t>墙面与街道的夹角</w:t>
      </w:r>
      <w:r w:rsidRPr="00C53B99">
        <w:rPr>
          <w:rFonts w:ascii="Times New Roman" w:eastAsia="Microsoft Yi Baiti" w:hAnsi="Times New Roman" w:cs="Times New Roman"/>
        </w:rPr>
        <w:t>α</w:t>
      </w:r>
      <w:r w:rsidRPr="00C53B99">
        <w:rPr>
          <w:rFonts w:ascii="Times New Roman" w:eastAsia="宋体" w:hAnsi="宋体"/>
        </w:rPr>
        <w:t>最大可能是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23</w:t>
      </w:r>
      <w:r w:rsidRPr="00C53B99">
        <w:rPr>
          <w:rFonts w:ascii="Times New Roman" w:eastAsia="宋体" w:hAnsi="宋体"/>
        </w:rPr>
        <w:t>°</w:t>
      </w:r>
      <w:r w:rsidRPr="00C53B99">
        <w:rPr>
          <w:rFonts w:ascii="Times New Roman" w:eastAsia="宋体" w:hAnsi="宋体"/>
        </w:rPr>
        <w:t>26'</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31</w:t>
      </w:r>
      <w:r w:rsidRPr="00C53B99">
        <w:rPr>
          <w:rFonts w:ascii="Times New Roman" w:eastAsia="宋体" w:hAnsi="宋体"/>
        </w:rPr>
        <w:t>°</w:t>
      </w:r>
    </w:p>
    <w:p w:rsidR="00E20958"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58</w:t>
      </w:r>
      <w:r w:rsidRPr="00C53B99">
        <w:rPr>
          <w:rFonts w:ascii="Times New Roman" w:eastAsia="宋体" w:hAnsi="宋体"/>
        </w:rPr>
        <w:t>°</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66</w:t>
      </w:r>
      <w:r w:rsidRPr="00C53B99">
        <w:rPr>
          <w:rFonts w:ascii="Times New Roman" w:eastAsia="宋体" w:hAnsi="宋体"/>
        </w:rPr>
        <w:t>°</w:t>
      </w:r>
      <w:r w:rsidRPr="00C53B99">
        <w:rPr>
          <w:rFonts w:ascii="Times New Roman" w:eastAsia="宋体" w:hAnsi="宋体"/>
        </w:rPr>
        <w:t>64'</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山东滨州二模</w:t>
      </w:r>
      <w:r w:rsidRPr="00C53B99">
        <w:rPr>
          <w:rFonts w:ascii="Times New Roman" w:eastAsia="宋体" w:hAnsi="宋体"/>
        </w:rPr>
        <w:t>)</w:t>
      </w:r>
      <w:r w:rsidRPr="00C53B99">
        <w:rPr>
          <w:rFonts w:ascii="Times New Roman" w:eastAsia="楷体" w:hAnsi="楷体"/>
        </w:rPr>
        <w:t>南疆绿洲民居主要由实体空间、遮阳灰空间组成。实体空间主要指冬居室、冬客室</w:t>
      </w:r>
      <w:r w:rsidRPr="00C53B99">
        <w:rPr>
          <w:rFonts w:ascii="Times New Roman" w:eastAsia="宋体" w:hAnsi="宋体"/>
        </w:rPr>
        <w:t>,</w:t>
      </w:r>
      <w:r w:rsidRPr="00C53B99">
        <w:rPr>
          <w:rFonts w:ascii="Times New Roman" w:eastAsia="楷体" w:hAnsi="楷体"/>
        </w:rPr>
        <w:t>很封闭</w:t>
      </w:r>
      <w:r w:rsidRPr="00C53B99">
        <w:rPr>
          <w:rFonts w:ascii="Times New Roman" w:eastAsia="宋体" w:hAnsi="宋体"/>
        </w:rPr>
        <w:t>,</w:t>
      </w:r>
      <w:r w:rsidRPr="00C53B99">
        <w:rPr>
          <w:rFonts w:ascii="Times New Roman" w:eastAsia="楷体" w:hAnsi="楷体"/>
        </w:rPr>
        <w:t>很</w:t>
      </w:r>
      <w:r w:rsidRPr="00C53B99">
        <w:rPr>
          <w:rFonts w:ascii="Times New Roman" w:eastAsia="宋体" w:hAnsi="Times New Roman" w:cs="Times New Roman"/>
        </w:rPr>
        <w:t>“</w:t>
      </w:r>
      <w:r w:rsidRPr="00C53B99">
        <w:rPr>
          <w:rFonts w:ascii="Times New Roman" w:eastAsia="楷体" w:hAnsi="楷体"/>
        </w:rPr>
        <w:t>暗</w:t>
      </w:r>
      <w:r w:rsidRPr="00C53B99">
        <w:rPr>
          <w:rFonts w:ascii="Times New Roman" w:eastAsia="宋体" w:hAnsi="Times New Roman" w:cs="Times New Roman"/>
        </w:rPr>
        <w:t>”</w:t>
      </w:r>
      <w:r w:rsidRPr="00C53B99">
        <w:rPr>
          <w:rFonts w:ascii="Times New Roman" w:eastAsia="宋体" w:hAnsi="宋体"/>
        </w:rPr>
        <w:t>;</w:t>
      </w:r>
      <w:r w:rsidRPr="00C53B99">
        <w:rPr>
          <w:rFonts w:ascii="Times New Roman" w:eastAsia="楷体" w:hAnsi="楷体"/>
        </w:rPr>
        <w:t>遮阳灰空间主要指夏居室、夏客室</w:t>
      </w:r>
      <w:r w:rsidRPr="00C53B99">
        <w:rPr>
          <w:rFonts w:ascii="Times New Roman" w:eastAsia="宋体" w:hAnsi="宋体"/>
        </w:rPr>
        <w:t>,</w:t>
      </w:r>
      <w:r w:rsidRPr="00C53B99">
        <w:rPr>
          <w:rFonts w:ascii="Times New Roman" w:eastAsia="楷体" w:hAnsi="楷体"/>
        </w:rPr>
        <w:t>较为开敞</w:t>
      </w:r>
      <w:r w:rsidRPr="00C53B99">
        <w:rPr>
          <w:rFonts w:ascii="Times New Roman" w:eastAsia="宋体" w:hAnsi="宋体"/>
        </w:rPr>
        <w:t>,</w:t>
      </w:r>
      <w:r w:rsidRPr="00C53B99">
        <w:rPr>
          <w:rFonts w:ascii="Times New Roman" w:eastAsia="楷体" w:hAnsi="楷体"/>
        </w:rPr>
        <w:t>较</w:t>
      </w:r>
      <w:r w:rsidRPr="00C53B99">
        <w:rPr>
          <w:rFonts w:ascii="Times New Roman" w:eastAsia="宋体" w:hAnsi="Times New Roman" w:cs="Times New Roman"/>
        </w:rPr>
        <w:t>“</w:t>
      </w:r>
      <w:r w:rsidRPr="00C53B99">
        <w:rPr>
          <w:rFonts w:ascii="Times New Roman" w:eastAsia="楷体" w:hAnsi="楷体"/>
        </w:rPr>
        <w:t>明</w:t>
      </w:r>
      <w:r w:rsidRPr="00C53B99">
        <w:rPr>
          <w:rFonts w:ascii="Times New Roman" w:eastAsia="宋体" w:hAnsi="Times New Roman" w:cs="Times New Roman"/>
        </w:rPr>
        <w:t>”</w:t>
      </w:r>
      <w:r w:rsidRPr="00C53B99">
        <w:rPr>
          <w:rFonts w:ascii="Times New Roman" w:eastAsia="楷体" w:hAnsi="楷体"/>
        </w:rPr>
        <w:t>。南疆居民随季节变化在实体空间和遮阳灰空间之间转换生活。因南疆地域辽阔</w:t>
      </w:r>
      <w:r w:rsidRPr="00C53B99">
        <w:rPr>
          <w:rFonts w:ascii="Times New Roman" w:eastAsia="宋体" w:hAnsi="宋体"/>
        </w:rPr>
        <w:t>,</w:t>
      </w:r>
      <w:r w:rsidRPr="00C53B99">
        <w:rPr>
          <w:rFonts w:ascii="Times New Roman" w:eastAsia="楷体" w:hAnsi="楷体"/>
        </w:rPr>
        <w:t>遮阳灰空间存在不同程度的区域差异</w:t>
      </w:r>
      <w:r w:rsidRPr="00C53B99">
        <w:rPr>
          <w:rFonts w:ascii="Times New Roman" w:eastAsia="宋体" w:hAnsi="宋体"/>
        </w:rPr>
        <w:t>,</w:t>
      </w:r>
      <w:r w:rsidRPr="00C53B99">
        <w:rPr>
          <w:rFonts w:ascii="Times New Roman" w:eastAsia="楷体" w:hAnsi="楷体"/>
        </w:rPr>
        <w:t>主要有阿以旺和辟夏以旺两种形式。阿以旺</w:t>
      </w:r>
      <w:r w:rsidRPr="00C53B99">
        <w:rPr>
          <w:rFonts w:ascii="Times New Roman" w:eastAsia="宋体" w:hAnsi="宋体"/>
        </w:rPr>
        <w:t>,</w:t>
      </w:r>
      <w:r w:rsidRPr="00C53B99">
        <w:rPr>
          <w:rFonts w:ascii="Times New Roman" w:eastAsia="楷体" w:hAnsi="楷体"/>
        </w:rPr>
        <w:t>即四周为封闭实体的中心明亮空间</w:t>
      </w:r>
      <w:r w:rsidRPr="00C53B99">
        <w:rPr>
          <w:rFonts w:ascii="Times New Roman" w:eastAsia="宋体" w:hAnsi="宋体"/>
        </w:rPr>
        <w:t>;</w:t>
      </w:r>
      <w:r w:rsidRPr="00C53B99">
        <w:rPr>
          <w:rFonts w:ascii="Times New Roman" w:eastAsia="楷体" w:hAnsi="楷体"/>
        </w:rPr>
        <w:t>辟夏以旺</w:t>
      </w:r>
      <w:r w:rsidRPr="00C53B99">
        <w:rPr>
          <w:rFonts w:ascii="Times New Roman" w:eastAsia="宋体" w:hAnsi="宋体"/>
        </w:rPr>
        <w:t>,</w:t>
      </w:r>
      <w:r w:rsidRPr="00C53B99">
        <w:rPr>
          <w:rFonts w:ascii="Times New Roman" w:eastAsia="楷体" w:hAnsi="楷体"/>
        </w:rPr>
        <w:t>是指实体空间建筑前的外廊空间。下图示意阿以旺和辟夏以旺的对比。读图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3~4</w:t>
      </w:r>
      <w:r w:rsidRPr="00C53B99">
        <w:rPr>
          <w:rFonts w:ascii="Times New Roman" w:eastAsia="楷体" w:hAnsi="楷体"/>
        </w:rPr>
        <w:t>题。</w:t>
      </w:r>
    </w:p>
    <w:p w:rsidR="00E20958" w:rsidRPr="00C53B99" w:rsidRDefault="00E20958" w:rsidP="00E2095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83760" cy="1295280"/>
            <wp:effectExtent l="0" t="0" r="0" b="0"/>
            <wp:docPr id="120" name="CDZRX39.eps" descr="id:21474891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1.jpeg"/>
                    <pic:cNvPicPr/>
                  </pic:nvPicPr>
                  <pic:blipFill>
                    <a:blip r:embed="rId9" cstate="print"/>
                    <a:stretch>
                      <a:fillRect/>
                    </a:stretch>
                  </pic:blipFill>
                  <pic:spPr>
                    <a:xfrm>
                      <a:off x="0" y="0"/>
                      <a:ext cx="2183760" cy="1295280"/>
                    </a:xfrm>
                    <a:prstGeom prst="rect">
                      <a:avLst/>
                    </a:prstGeom>
                  </pic:spPr>
                </pic:pic>
              </a:graphicData>
            </a:graphic>
          </wp:inline>
        </w:drawing>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南疆民居设计实体空间和遮阳灰空间</w:t>
      </w:r>
      <w:r w:rsidRPr="00C53B99">
        <w:rPr>
          <w:rFonts w:ascii="Times New Roman" w:eastAsia="宋体" w:hAnsi="宋体"/>
        </w:rPr>
        <w:t>,</w:t>
      </w:r>
      <w:r w:rsidRPr="00C53B99">
        <w:rPr>
          <w:rFonts w:ascii="Times New Roman" w:eastAsia="宋体" w:hAnsi="宋体"/>
        </w:rPr>
        <w:t>主要是为了</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方便待客</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起居舒适</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利于炊事</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就近务农</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相对于阿以旺民居分布区</w:t>
      </w:r>
      <w:r w:rsidRPr="00C53B99">
        <w:rPr>
          <w:rFonts w:ascii="Times New Roman" w:eastAsia="宋体" w:hAnsi="宋体"/>
        </w:rPr>
        <w:t>,</w:t>
      </w:r>
      <w:r w:rsidRPr="00C53B99">
        <w:rPr>
          <w:rFonts w:ascii="Times New Roman" w:eastAsia="宋体" w:hAnsi="宋体"/>
        </w:rPr>
        <w:t>辟夏以旺民居分布区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风沙日数少</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阴雨天气多</w:t>
      </w:r>
    </w:p>
    <w:p w:rsidR="00E20958"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昼夜温差大</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夏季气温高</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(2021</w:t>
      </w:r>
      <w:r w:rsidRPr="00C53B99">
        <w:rPr>
          <w:rFonts w:ascii="Times New Roman" w:eastAsia="宋体" w:hAnsi="Times New Roman" w:cs="Times New Roman"/>
        </w:rPr>
        <w:t>·</w:t>
      </w:r>
      <w:r w:rsidRPr="00C53B99">
        <w:rPr>
          <w:rFonts w:ascii="Arial" w:eastAsia="黑体" w:hAnsi="黑体"/>
        </w:rPr>
        <w:t>山东济宁二模</w:t>
      </w:r>
      <w:r w:rsidRPr="00C53B99">
        <w:rPr>
          <w:rFonts w:ascii="Times New Roman" w:eastAsia="宋体" w:hAnsi="宋体"/>
        </w:rPr>
        <w:t>)</w:t>
      </w:r>
      <w:r w:rsidRPr="00C53B99">
        <w:rPr>
          <w:rFonts w:ascii="Times New Roman" w:eastAsia="楷体" w:hAnsi="楷体"/>
        </w:rPr>
        <w:t>在日本的城乡公路交会处、高速公路出入口或乡间车站附近</w:t>
      </w:r>
      <w:r w:rsidRPr="00C53B99">
        <w:rPr>
          <w:rFonts w:ascii="Times New Roman" w:eastAsia="宋体" w:hAnsi="宋体"/>
        </w:rPr>
        <w:t>,</w:t>
      </w:r>
      <w:r w:rsidRPr="00C53B99">
        <w:rPr>
          <w:rFonts w:ascii="Times New Roman" w:eastAsia="楷体" w:hAnsi="楷体"/>
        </w:rPr>
        <w:t>为了给乘客提供休息环境</w:t>
      </w:r>
      <w:r w:rsidRPr="00C53B99">
        <w:rPr>
          <w:rFonts w:ascii="Times New Roman" w:eastAsia="宋体" w:hAnsi="宋体"/>
        </w:rPr>
        <w:t>,</w:t>
      </w:r>
      <w:r w:rsidRPr="00C53B99">
        <w:rPr>
          <w:rFonts w:ascii="Times New Roman" w:eastAsia="楷体" w:hAnsi="楷体"/>
        </w:rPr>
        <w:t>同时带动沿线地区经济发展、彰显地区的特色经济</w:t>
      </w:r>
      <w:r w:rsidRPr="00C53B99">
        <w:rPr>
          <w:rFonts w:ascii="Times New Roman" w:eastAsia="宋体" w:hAnsi="宋体"/>
        </w:rPr>
        <w:t>,</w:t>
      </w:r>
      <w:r w:rsidRPr="00C53B99">
        <w:rPr>
          <w:rFonts w:ascii="Times New Roman" w:eastAsia="楷体" w:hAnsi="楷体"/>
        </w:rPr>
        <w:t>建立了大量独具特色的公路驿站。这些公路驿站多在日本远离大都市圈的山区、半山区</w:t>
      </w:r>
      <w:r w:rsidRPr="00C53B99">
        <w:rPr>
          <w:rFonts w:ascii="Times New Roman" w:eastAsia="宋体" w:hAnsi="宋体"/>
        </w:rPr>
        <w:t>,</w:t>
      </w:r>
      <w:r w:rsidRPr="00C53B99">
        <w:rPr>
          <w:rFonts w:ascii="Times New Roman" w:eastAsia="楷体" w:hAnsi="楷体"/>
        </w:rPr>
        <w:t>现已成为当地实现城乡互动的重要窗口。据此完成</w:t>
      </w:r>
      <w:r w:rsidRPr="00C53B99">
        <w:rPr>
          <w:rFonts w:ascii="Times New Roman" w:eastAsia="宋体" w:hAnsi="宋体"/>
        </w:rPr>
        <w:t>5~6</w:t>
      </w:r>
      <w:r w:rsidRPr="00C53B99">
        <w:rPr>
          <w:rFonts w:ascii="Times New Roman" w:eastAsia="楷体" w:hAnsi="楷体"/>
        </w:rPr>
        <w:t>题。</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推测日本公路驿站能够显著带动周边地区产业发展的经营活动是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宾馆餐饮</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汽车维修</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农产品直销</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医疗保健</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日本公路驿站对乡村发展的意义是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 xml:space="preserve">推动城乡的路网建设　</w:t>
      </w:r>
      <w:r w:rsidRPr="00C53B99">
        <w:rPr>
          <w:rFonts w:ascii="宋体" w:eastAsia="宋体" w:hAnsi="宋体" w:cs="宋体" w:hint="eastAsia"/>
        </w:rPr>
        <w:t>②</w:t>
      </w:r>
      <w:r w:rsidRPr="00C53B99">
        <w:rPr>
          <w:rFonts w:ascii="Times New Roman" w:eastAsia="宋体" w:hAnsi="宋体"/>
        </w:rPr>
        <w:t xml:space="preserve">增加农民就业和收入　</w:t>
      </w:r>
      <w:r w:rsidRPr="00C53B99">
        <w:rPr>
          <w:rFonts w:ascii="宋体" w:eastAsia="宋体" w:hAnsi="宋体" w:cs="宋体" w:hint="eastAsia"/>
        </w:rPr>
        <w:t>③</w:t>
      </w:r>
      <w:r w:rsidRPr="00C53B99">
        <w:rPr>
          <w:rFonts w:ascii="Times New Roman" w:eastAsia="宋体" w:hAnsi="宋体"/>
        </w:rPr>
        <w:t xml:space="preserve">改善乡村的人居环境　</w:t>
      </w:r>
      <w:r w:rsidRPr="00C53B99">
        <w:rPr>
          <w:rFonts w:ascii="宋体" w:eastAsia="宋体" w:hAnsi="宋体" w:cs="宋体" w:hint="eastAsia"/>
        </w:rPr>
        <w:t>④</w:t>
      </w:r>
      <w:r w:rsidRPr="00C53B99">
        <w:rPr>
          <w:rFonts w:ascii="Times New Roman" w:eastAsia="宋体" w:hAnsi="宋体"/>
        </w:rPr>
        <w:t>推进农业产业化发展</w:t>
      </w:r>
    </w:p>
    <w:p w:rsidR="00E20958"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③④</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①③</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②④</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浙江</w:t>
      </w:r>
      <w:r w:rsidRPr="00C53B99">
        <w:rPr>
          <w:rFonts w:ascii="Times New Roman" w:eastAsia="宋体" w:hAnsi="宋体"/>
        </w:rPr>
        <w:t>1</w:t>
      </w:r>
      <w:r w:rsidRPr="00C53B99">
        <w:rPr>
          <w:rFonts w:ascii="Arial" w:eastAsia="黑体" w:hAnsi="黑体"/>
        </w:rPr>
        <w:t>月选考</w:t>
      </w:r>
      <w:r w:rsidRPr="00C53B99">
        <w:rPr>
          <w:rFonts w:ascii="Times New Roman" w:eastAsia="宋体" w:hAnsi="宋体"/>
        </w:rPr>
        <w:t>)</w:t>
      </w:r>
      <w:r w:rsidRPr="00C53B99">
        <w:rPr>
          <w:rFonts w:ascii="Times New Roman" w:eastAsia="楷体" w:hAnsi="楷体"/>
        </w:rPr>
        <w:t>将污水和雨水分别用不同的收排系统进行管理是改善城市水环境的重要措施。下图为华北某城市雨污分流收排系统示意图。读图</w:t>
      </w:r>
      <w:r w:rsidRPr="00C53B99">
        <w:rPr>
          <w:rFonts w:ascii="Times New Roman" w:eastAsia="宋体" w:hAnsi="宋体"/>
        </w:rPr>
        <w:t>,</w:t>
      </w:r>
      <w:r w:rsidRPr="00C53B99">
        <w:rPr>
          <w:rFonts w:ascii="Times New Roman" w:eastAsia="楷体" w:hAnsi="楷体"/>
        </w:rPr>
        <w:t>完成第</w:t>
      </w:r>
      <w:r w:rsidRPr="00C53B99">
        <w:rPr>
          <w:rFonts w:ascii="Times New Roman" w:eastAsia="宋体" w:hAnsi="宋体"/>
        </w:rPr>
        <w:t>7</w:t>
      </w:r>
      <w:r w:rsidRPr="00C53B99">
        <w:rPr>
          <w:rFonts w:ascii="Times New Roman" w:eastAsia="楷体" w:hAnsi="楷体"/>
        </w:rPr>
        <w:t>题。</w:t>
      </w:r>
    </w:p>
    <w:p w:rsidR="00E20958" w:rsidRPr="00C53B99" w:rsidRDefault="00E20958" w:rsidP="00E2095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387160" cy="723240"/>
            <wp:effectExtent l="0" t="0" r="0" b="0"/>
            <wp:docPr id="121" name="CDZRX40.eps" descr="id:21474891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2.jpeg"/>
                    <pic:cNvPicPr/>
                  </pic:nvPicPr>
                  <pic:blipFill>
                    <a:blip r:embed="rId10" cstate="print"/>
                    <a:stretch>
                      <a:fillRect/>
                    </a:stretch>
                  </pic:blipFill>
                  <pic:spPr>
                    <a:xfrm>
                      <a:off x="0" y="0"/>
                      <a:ext cx="2387160" cy="723240"/>
                    </a:xfrm>
                    <a:prstGeom prst="rect">
                      <a:avLst/>
                    </a:prstGeom>
                  </pic:spPr>
                </pic:pic>
              </a:graphicData>
            </a:graphic>
          </wp:inline>
        </w:drawing>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城市实施雨污分流收排有利于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改变河网</w:t>
      </w:r>
      <w:r w:rsidRPr="00C53B99">
        <w:rPr>
          <w:rFonts w:ascii="Times New Roman" w:eastAsia="宋体" w:hAnsi="宋体"/>
        </w:rPr>
        <w:t>,</w:t>
      </w:r>
      <w:r w:rsidRPr="00C53B99">
        <w:rPr>
          <w:rFonts w:ascii="Times New Roman" w:eastAsia="宋体" w:hAnsi="宋体"/>
        </w:rPr>
        <w:t xml:space="preserve">拓展城市空间　</w:t>
      </w:r>
      <w:r w:rsidRPr="00C53B99">
        <w:rPr>
          <w:rFonts w:ascii="宋体" w:eastAsia="宋体" w:hAnsi="宋体" w:cs="宋体" w:hint="eastAsia"/>
        </w:rPr>
        <w:t>②</w:t>
      </w:r>
      <w:r w:rsidRPr="00C53B99">
        <w:rPr>
          <w:rFonts w:ascii="Times New Roman" w:eastAsia="宋体" w:hAnsi="宋体"/>
        </w:rPr>
        <w:t>改善水质</w:t>
      </w:r>
      <w:r w:rsidRPr="00C53B99">
        <w:rPr>
          <w:rFonts w:ascii="Times New Roman" w:eastAsia="宋体" w:hAnsi="宋体"/>
        </w:rPr>
        <w:t>,</w:t>
      </w:r>
      <w:r w:rsidRPr="00C53B99">
        <w:rPr>
          <w:rFonts w:ascii="Times New Roman" w:eastAsia="宋体" w:hAnsi="宋体"/>
        </w:rPr>
        <w:t xml:space="preserve">提高用水效率　</w:t>
      </w:r>
      <w:r w:rsidRPr="00C53B99">
        <w:rPr>
          <w:rFonts w:ascii="宋体" w:eastAsia="宋体" w:hAnsi="宋体" w:cs="宋体" w:hint="eastAsia"/>
        </w:rPr>
        <w:t>③</w:t>
      </w:r>
      <w:r w:rsidRPr="00C53B99">
        <w:rPr>
          <w:rFonts w:ascii="Times New Roman" w:eastAsia="宋体" w:hAnsi="宋体"/>
        </w:rPr>
        <w:t>增加蓄渗</w:t>
      </w:r>
      <w:r w:rsidRPr="00C53B99">
        <w:rPr>
          <w:rFonts w:ascii="Times New Roman" w:eastAsia="宋体" w:hAnsi="宋体"/>
        </w:rPr>
        <w:t>,</w:t>
      </w:r>
      <w:r w:rsidRPr="00C53B99">
        <w:rPr>
          <w:rFonts w:ascii="Times New Roman" w:eastAsia="宋体" w:hAnsi="宋体"/>
        </w:rPr>
        <w:t xml:space="preserve">减少城市内涝　</w:t>
      </w:r>
      <w:r w:rsidRPr="00C53B99">
        <w:rPr>
          <w:rFonts w:ascii="宋体" w:eastAsia="宋体" w:hAnsi="宋体" w:cs="宋体" w:hint="eastAsia"/>
        </w:rPr>
        <w:t>④</w:t>
      </w:r>
      <w:r w:rsidRPr="00C53B99">
        <w:rPr>
          <w:rFonts w:ascii="Times New Roman" w:eastAsia="宋体" w:hAnsi="宋体"/>
        </w:rPr>
        <w:t>节约土地</w:t>
      </w:r>
      <w:r w:rsidRPr="00C53B99">
        <w:rPr>
          <w:rFonts w:ascii="Times New Roman" w:eastAsia="宋体" w:hAnsi="宋体"/>
        </w:rPr>
        <w:t>,</w:t>
      </w:r>
      <w:r w:rsidRPr="00C53B99">
        <w:rPr>
          <w:rFonts w:ascii="Times New Roman" w:eastAsia="宋体" w:hAnsi="宋体"/>
        </w:rPr>
        <w:t>降低资源消耗</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②③</w:t>
      </w:r>
    </w:p>
    <w:p w:rsidR="00E20958"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宋体" w:eastAsia="宋体" w:hAnsi="宋体" w:cs="宋体" w:hint="eastAsia"/>
        </w:rPr>
        <w:t>③④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①④</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楷体" w:hAnsi="楷体"/>
        </w:rPr>
        <w:t>巴丹吉林沙漠位于我国西北地区</w:t>
      </w:r>
      <w:r w:rsidRPr="00C53B99">
        <w:rPr>
          <w:rFonts w:ascii="Times New Roman" w:eastAsia="宋体" w:hAnsi="宋体"/>
        </w:rPr>
        <w:t>,</w:t>
      </w:r>
      <w:r w:rsidRPr="00C53B99">
        <w:rPr>
          <w:rFonts w:ascii="Times New Roman" w:eastAsia="楷体" w:hAnsi="楷体"/>
        </w:rPr>
        <w:t>年降水量仅</w:t>
      </w:r>
      <w:r w:rsidRPr="00C53B99">
        <w:rPr>
          <w:rFonts w:ascii="Times New Roman" w:eastAsia="宋体" w:hAnsi="宋体"/>
        </w:rPr>
        <w:t>40~80</w:t>
      </w:r>
      <w:r w:rsidRPr="00C53B99">
        <w:rPr>
          <w:rFonts w:ascii="Times New Roman" w:eastAsia="楷体" w:hAnsi="楷体"/>
        </w:rPr>
        <w:t>毫米</w:t>
      </w:r>
      <w:r w:rsidRPr="00C53B99">
        <w:rPr>
          <w:rFonts w:ascii="Times New Roman" w:eastAsia="宋体" w:hAnsi="宋体"/>
        </w:rPr>
        <w:t>,</w:t>
      </w:r>
      <w:r w:rsidRPr="00C53B99">
        <w:rPr>
          <w:rFonts w:ascii="Times New Roman" w:eastAsia="楷体" w:hAnsi="楷体"/>
        </w:rPr>
        <w:t>蒸发量超过</w:t>
      </w:r>
      <w:r w:rsidRPr="00C53B99">
        <w:rPr>
          <w:rFonts w:ascii="Times New Roman" w:eastAsia="宋体" w:hAnsi="宋体"/>
        </w:rPr>
        <w:t>3000</w:t>
      </w:r>
      <w:r w:rsidRPr="00C53B99">
        <w:rPr>
          <w:rFonts w:ascii="Times New Roman" w:eastAsia="楷体" w:hAnsi="楷体"/>
        </w:rPr>
        <w:t>毫米。沙漠东南部腹地有湖泊</w:t>
      </w:r>
      <w:r w:rsidRPr="00C53B99">
        <w:rPr>
          <w:rFonts w:ascii="Times New Roman" w:eastAsia="宋体" w:hAnsi="宋体"/>
        </w:rPr>
        <w:t>,</w:t>
      </w:r>
      <w:r w:rsidRPr="00C53B99">
        <w:rPr>
          <w:rFonts w:ascii="Times New Roman" w:eastAsia="楷体" w:hAnsi="楷体"/>
        </w:rPr>
        <w:t>形成了世界上独一无二的高大沙山</w:t>
      </w:r>
      <w:r w:rsidRPr="00C53B99">
        <w:rPr>
          <w:rFonts w:ascii="Times New Roman" w:eastAsia="宋体" w:hAnsi="宋体"/>
        </w:rPr>
        <w:t>(</w:t>
      </w:r>
      <w:r w:rsidRPr="00C53B99">
        <w:rPr>
          <w:rFonts w:ascii="Times New Roman" w:eastAsia="楷体" w:hAnsi="楷体"/>
        </w:rPr>
        <w:t>相对高度多在</w:t>
      </w:r>
      <w:r w:rsidRPr="00C53B99">
        <w:rPr>
          <w:rFonts w:ascii="Times New Roman" w:eastAsia="宋体" w:hAnsi="宋体"/>
        </w:rPr>
        <w:t>200~300</w:t>
      </w:r>
      <w:r w:rsidRPr="00C53B99">
        <w:rPr>
          <w:rFonts w:ascii="Times New Roman" w:eastAsia="楷体" w:hAnsi="楷体"/>
        </w:rPr>
        <w:t>米</w:t>
      </w:r>
      <w:r w:rsidRPr="00C53B99">
        <w:rPr>
          <w:rFonts w:ascii="Times New Roman" w:eastAsia="宋体" w:hAnsi="宋体"/>
        </w:rPr>
        <w:t>)</w:t>
      </w:r>
      <w:r w:rsidRPr="00C53B99">
        <w:rPr>
          <w:rFonts w:ascii="Times New Roman" w:eastAsia="楷体" w:hAnsi="楷体"/>
        </w:rPr>
        <w:t>环抱湖泊的景观。苏木吉林湖就是其中之一</w:t>
      </w:r>
      <w:r w:rsidRPr="00C53B99">
        <w:rPr>
          <w:rFonts w:ascii="Times New Roman" w:eastAsia="宋体" w:hAnsi="宋体"/>
        </w:rPr>
        <w:t>,</w:t>
      </w:r>
      <w:r w:rsidRPr="00C53B99">
        <w:rPr>
          <w:rFonts w:ascii="Times New Roman" w:eastAsia="楷体" w:hAnsi="楷体"/>
        </w:rPr>
        <w:t>湖区全年降水量约为</w:t>
      </w:r>
      <w:r w:rsidRPr="00C53B99">
        <w:rPr>
          <w:rFonts w:ascii="Times New Roman" w:eastAsia="宋体" w:hAnsi="宋体"/>
        </w:rPr>
        <w:t>164</w:t>
      </w:r>
      <w:r w:rsidRPr="00C53B99">
        <w:rPr>
          <w:rFonts w:ascii="Times New Roman" w:eastAsia="楷体" w:hAnsi="楷体"/>
        </w:rPr>
        <w:t>毫米</w:t>
      </w:r>
      <w:r w:rsidRPr="00C53B99">
        <w:rPr>
          <w:rFonts w:ascii="Times New Roman" w:eastAsia="宋体" w:hAnsi="宋体"/>
        </w:rPr>
        <w:t>,</w:t>
      </w:r>
      <w:r w:rsidRPr="00C53B99">
        <w:rPr>
          <w:rFonts w:ascii="Times New Roman" w:eastAsia="楷体" w:hAnsi="楷体"/>
        </w:rPr>
        <w:t>全年实际蒸发量</w:t>
      </w:r>
      <w:r w:rsidRPr="00C53B99">
        <w:rPr>
          <w:rFonts w:ascii="Times New Roman" w:eastAsia="宋体" w:hAnsi="宋体"/>
        </w:rPr>
        <w:t>1261</w:t>
      </w:r>
      <w:r w:rsidRPr="00C53B99">
        <w:rPr>
          <w:rFonts w:ascii="Times New Roman" w:eastAsia="楷体" w:hAnsi="楷体"/>
        </w:rPr>
        <w:t>毫米。下图示意苏木吉林湖区湖泊总补给量和总排泄量动态曲线。读图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8~9</w:t>
      </w:r>
      <w:r w:rsidRPr="00C53B99">
        <w:rPr>
          <w:rFonts w:ascii="Times New Roman" w:eastAsia="楷体" w:hAnsi="楷体"/>
        </w:rPr>
        <w:t>题。</w:t>
      </w:r>
    </w:p>
    <w:p w:rsidR="00E20958" w:rsidRPr="00C53B99" w:rsidRDefault="00E20958" w:rsidP="00E2095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1637640" cy="1333440"/>
            <wp:effectExtent l="0" t="0" r="0" b="0"/>
            <wp:docPr id="122" name="CDZRX41.eps" descr="id:21474891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11" cstate="print"/>
                    <a:stretch>
                      <a:fillRect/>
                    </a:stretch>
                  </pic:blipFill>
                  <pic:spPr>
                    <a:xfrm>
                      <a:off x="0" y="0"/>
                      <a:ext cx="1637640" cy="1333440"/>
                    </a:xfrm>
                    <a:prstGeom prst="rect">
                      <a:avLst/>
                    </a:prstGeom>
                  </pic:spPr>
                </pic:pic>
              </a:graphicData>
            </a:graphic>
          </wp:inline>
        </w:drawing>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苏木吉林湖近些年面积比较稳定</w:t>
      </w:r>
      <w:r w:rsidRPr="00C53B99">
        <w:rPr>
          <w:rFonts w:ascii="Times New Roman" w:eastAsia="宋体" w:hAnsi="宋体"/>
        </w:rPr>
        <w:t>,</w:t>
      </w:r>
      <w:r w:rsidRPr="00C53B99">
        <w:rPr>
          <w:rFonts w:ascii="Times New Roman" w:eastAsia="宋体" w:hAnsi="宋体"/>
        </w:rPr>
        <w:t>若不考虑下渗因素的影响</w:t>
      </w:r>
      <w:r w:rsidRPr="00C53B99">
        <w:rPr>
          <w:rFonts w:ascii="Times New Roman" w:eastAsia="宋体" w:hAnsi="宋体"/>
        </w:rPr>
        <w:t>,</w:t>
      </w:r>
      <w:r w:rsidRPr="00C53B99">
        <w:rPr>
          <w:rFonts w:ascii="Times New Roman" w:eastAsia="宋体" w:hAnsi="宋体"/>
        </w:rPr>
        <w:t>推断苏木吉林湖每年地下水平均补给量约为</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1 260</w:t>
      </w:r>
      <w:r w:rsidRPr="00C53B99">
        <w:rPr>
          <w:rFonts w:ascii="Times New Roman" w:eastAsia="宋体" w:hAnsi="宋体"/>
        </w:rPr>
        <w:t>毫米</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160</w:t>
      </w:r>
      <w:r w:rsidRPr="00C53B99">
        <w:rPr>
          <w:rFonts w:ascii="Times New Roman" w:eastAsia="宋体" w:hAnsi="宋体"/>
        </w:rPr>
        <w:t>毫米</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C</w:t>
      </w:r>
      <w:r w:rsidRPr="00C53B99">
        <w:rPr>
          <w:rFonts w:ascii="Times New Roman" w:eastAsia="宋体" w:hAnsi="Times New Roman" w:cs="Times New Roman"/>
        </w:rPr>
        <w:t>.</w:t>
      </w:r>
      <w:r w:rsidRPr="00C53B99">
        <w:rPr>
          <w:rFonts w:ascii="Times New Roman" w:eastAsia="宋体" w:hAnsi="宋体"/>
        </w:rPr>
        <w:t>3 000</w:t>
      </w:r>
      <w:r w:rsidRPr="00C53B99">
        <w:rPr>
          <w:rFonts w:ascii="Times New Roman" w:eastAsia="宋体" w:hAnsi="宋体"/>
        </w:rPr>
        <w:t>毫米</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1 100</w:t>
      </w:r>
      <w:r w:rsidRPr="00C53B99">
        <w:rPr>
          <w:rFonts w:ascii="Times New Roman" w:eastAsia="宋体" w:hAnsi="宋体"/>
        </w:rPr>
        <w:t>毫米</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苏木吉林湖</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冬季湖面面积缩小</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主要排泄方式是蒸发</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春季湖面面积较小</w:t>
      </w:r>
    </w:p>
    <w:p w:rsidR="00E20958"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主要补给水源是冰雪融水</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押题密卷</w:t>
      </w:r>
      <w:r w:rsidRPr="00C53B99">
        <w:rPr>
          <w:rFonts w:ascii="Times New Roman" w:eastAsia="宋体" w:hAnsi="宋体"/>
        </w:rPr>
        <w:t>)</w:t>
      </w:r>
      <w:r w:rsidRPr="00C53B99">
        <w:rPr>
          <w:rFonts w:ascii="Times New Roman" w:eastAsia="楷体" w:hAnsi="楷体"/>
        </w:rPr>
        <w:t>我国科研人员发明了</w:t>
      </w:r>
      <w:r w:rsidRPr="00C53B99">
        <w:rPr>
          <w:rFonts w:ascii="Times New Roman" w:eastAsia="宋体" w:hAnsi="Times New Roman" w:cs="Times New Roman"/>
        </w:rPr>
        <w:t>“</w:t>
      </w:r>
      <w:r w:rsidRPr="00C53B99">
        <w:rPr>
          <w:rFonts w:ascii="Times New Roman" w:eastAsia="楷体" w:hAnsi="楷体"/>
        </w:rPr>
        <w:t>沙漠土壤化</w:t>
      </w:r>
      <w:r w:rsidRPr="00C53B99">
        <w:rPr>
          <w:rFonts w:ascii="Times New Roman" w:eastAsia="宋体" w:hAnsi="Times New Roman" w:cs="Times New Roman"/>
        </w:rPr>
        <w:t>”</w:t>
      </w:r>
      <w:r w:rsidRPr="00C53B99">
        <w:rPr>
          <w:rFonts w:ascii="Times New Roman" w:eastAsia="楷体" w:hAnsi="楷体"/>
        </w:rPr>
        <w:t>生态恢复技术</w:t>
      </w:r>
      <w:r w:rsidRPr="00C53B99">
        <w:rPr>
          <w:rFonts w:ascii="Times New Roman" w:eastAsia="宋体" w:hAnsi="宋体"/>
        </w:rPr>
        <w:t>,</w:t>
      </w:r>
      <w:r w:rsidRPr="00C53B99">
        <w:rPr>
          <w:rFonts w:ascii="Times New Roman" w:eastAsia="楷体" w:hAnsi="楷体"/>
        </w:rPr>
        <w:t>利用该技术在内蒙古西部的阿拉善沙漠中开展沙漠生态恢复试验</w:t>
      </w:r>
      <w:r w:rsidRPr="00C53B99">
        <w:rPr>
          <w:rFonts w:ascii="Times New Roman" w:eastAsia="宋体" w:hAnsi="宋体"/>
        </w:rPr>
        <w:t>,</w:t>
      </w:r>
      <w:r w:rsidRPr="00C53B99">
        <w:rPr>
          <w:rFonts w:ascii="Times New Roman" w:eastAsia="楷体" w:hAnsi="楷体"/>
        </w:rPr>
        <w:t>取得显著成效</w:t>
      </w:r>
      <w:r w:rsidRPr="00C53B99">
        <w:rPr>
          <w:rFonts w:ascii="Times New Roman" w:eastAsia="宋体" w:hAnsi="宋体"/>
        </w:rPr>
        <w:t>,</w:t>
      </w:r>
      <w:r w:rsidRPr="00C53B99">
        <w:rPr>
          <w:rFonts w:ascii="Times New Roman" w:eastAsia="楷体" w:hAnsi="楷体"/>
        </w:rPr>
        <w:t>其试验地生产出西瓜等多种农产品。离水源比较近或有充足地下水的沙漠</w:t>
      </w:r>
      <w:r w:rsidRPr="00C53B99">
        <w:rPr>
          <w:rFonts w:ascii="Times New Roman" w:eastAsia="宋体" w:hAnsi="宋体"/>
        </w:rPr>
        <w:t>,</w:t>
      </w:r>
      <w:r w:rsidRPr="00C53B99">
        <w:rPr>
          <w:rFonts w:ascii="Times New Roman" w:eastAsia="楷体" w:hAnsi="楷体"/>
        </w:rPr>
        <w:t>都可以通过</w:t>
      </w:r>
      <w:r w:rsidRPr="00C53B99">
        <w:rPr>
          <w:rFonts w:ascii="Times New Roman" w:eastAsia="宋体" w:hAnsi="Times New Roman" w:cs="Times New Roman"/>
        </w:rPr>
        <w:t>“</w:t>
      </w:r>
      <w:r w:rsidRPr="00C53B99">
        <w:rPr>
          <w:rFonts w:ascii="Times New Roman" w:eastAsia="楷体" w:hAnsi="楷体"/>
        </w:rPr>
        <w:t>沙漠土壤化</w:t>
      </w:r>
      <w:r w:rsidRPr="00C53B99">
        <w:rPr>
          <w:rFonts w:ascii="Times New Roman" w:eastAsia="宋体" w:hAnsi="Times New Roman" w:cs="Times New Roman"/>
        </w:rPr>
        <w:t>”</w:t>
      </w:r>
      <w:r w:rsidRPr="00C53B99">
        <w:rPr>
          <w:rFonts w:ascii="Times New Roman" w:eastAsia="楷体" w:hAnsi="楷体"/>
        </w:rPr>
        <w:t>技术恢复生态</w:t>
      </w:r>
      <w:r w:rsidRPr="00C53B99">
        <w:rPr>
          <w:rFonts w:ascii="Times New Roman" w:eastAsia="宋体" w:hAnsi="宋体"/>
        </w:rPr>
        <w:t>,</w:t>
      </w:r>
      <w:r w:rsidRPr="00C53B99">
        <w:rPr>
          <w:rFonts w:ascii="Times New Roman" w:eastAsia="楷体" w:hAnsi="楷体"/>
        </w:rPr>
        <w:t>改善气候和环境</w:t>
      </w:r>
      <w:r w:rsidRPr="00C53B99">
        <w:rPr>
          <w:rFonts w:ascii="Times New Roman" w:eastAsia="宋体" w:hAnsi="宋体"/>
        </w:rPr>
        <w:t>,</w:t>
      </w:r>
      <w:r w:rsidRPr="00C53B99">
        <w:rPr>
          <w:rFonts w:ascii="Times New Roman" w:eastAsia="楷体" w:hAnsi="楷体"/>
        </w:rPr>
        <w:t>优化土地利用条件。据此完成</w:t>
      </w:r>
      <w:r w:rsidRPr="00C53B99">
        <w:rPr>
          <w:rFonts w:ascii="Times New Roman" w:eastAsia="宋体" w:hAnsi="宋体"/>
        </w:rPr>
        <w:t>10~11</w:t>
      </w:r>
      <w:r w:rsidRPr="00C53B99">
        <w:rPr>
          <w:rFonts w:ascii="Times New Roman" w:eastAsia="楷体" w:hAnsi="楷体"/>
        </w:rPr>
        <w:t>题。</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沙漠土壤化</w:t>
      </w:r>
      <w:r w:rsidRPr="00C53B99">
        <w:rPr>
          <w:rFonts w:ascii="Times New Roman" w:eastAsia="宋体" w:hAnsi="Times New Roman" w:cs="Times New Roman"/>
        </w:rPr>
        <w:t>”</w:t>
      </w:r>
      <w:r w:rsidRPr="00C53B99">
        <w:rPr>
          <w:rFonts w:ascii="Times New Roman" w:eastAsia="宋体" w:hAnsi="宋体"/>
        </w:rPr>
        <w:t>生态恢复技术能够</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适应各种条件</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改善水热条件</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优化植被结构</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获得综合效益</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阿拉善沙漠试验地西瓜甜度高的主要原因是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土壤水分含量少</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光照强</w:t>
      </w:r>
      <w:r w:rsidRPr="00C53B99">
        <w:rPr>
          <w:rFonts w:ascii="Times New Roman" w:eastAsia="宋体" w:hAnsi="宋体"/>
        </w:rPr>
        <w:t>,</w:t>
      </w:r>
      <w:r w:rsidRPr="00C53B99">
        <w:rPr>
          <w:rFonts w:ascii="Times New Roman" w:eastAsia="宋体" w:hAnsi="宋体"/>
        </w:rPr>
        <w:t>昼夜温差较大</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西瓜品种优良</w:t>
      </w:r>
    </w:p>
    <w:p w:rsidR="00E20958"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热量少</w:t>
      </w:r>
      <w:r w:rsidRPr="00C53B99">
        <w:rPr>
          <w:rFonts w:ascii="Times New Roman" w:eastAsia="宋体" w:hAnsi="宋体"/>
        </w:rPr>
        <w:t>,</w:t>
      </w:r>
      <w:r w:rsidRPr="00C53B99">
        <w:rPr>
          <w:rFonts w:ascii="Times New Roman" w:eastAsia="宋体" w:hAnsi="宋体"/>
        </w:rPr>
        <w:t>西瓜生长期长</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楷体" w:hAnsi="楷体"/>
        </w:rPr>
        <w:t>下图为四川西北部某地自然灾害治理工程分布图</w:t>
      </w:r>
      <w:r w:rsidRPr="00C53B99">
        <w:rPr>
          <w:rFonts w:ascii="Times New Roman" w:eastAsia="宋体" w:hAnsi="宋体"/>
        </w:rPr>
        <w:t>,</w:t>
      </w:r>
      <w:r w:rsidRPr="00C53B99">
        <w:rPr>
          <w:rFonts w:ascii="Times New Roman" w:eastAsia="楷体" w:hAnsi="楷体"/>
        </w:rPr>
        <w:t>近年来拦沙坝、排导槽等工程防御灾害的能力不断下降。读图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12~13</w:t>
      </w:r>
      <w:r w:rsidRPr="00C53B99">
        <w:rPr>
          <w:rFonts w:ascii="Times New Roman" w:eastAsia="楷体" w:hAnsi="楷体"/>
        </w:rPr>
        <w:t>题。</w:t>
      </w:r>
    </w:p>
    <w:p w:rsidR="00E20958" w:rsidRPr="00C53B99" w:rsidRDefault="00E20958" w:rsidP="00E2095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133360" cy="1307520"/>
            <wp:effectExtent l="0" t="0" r="0" b="0"/>
            <wp:docPr id="123" name="CDZRX34a.eps" descr="id:21474892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4.jpeg"/>
                    <pic:cNvPicPr/>
                  </pic:nvPicPr>
                  <pic:blipFill>
                    <a:blip r:embed="rId12" cstate="print"/>
                    <a:stretch>
                      <a:fillRect/>
                    </a:stretch>
                  </pic:blipFill>
                  <pic:spPr>
                    <a:xfrm>
                      <a:off x="0" y="0"/>
                      <a:ext cx="2133360" cy="1307520"/>
                    </a:xfrm>
                    <a:prstGeom prst="rect">
                      <a:avLst/>
                    </a:prstGeom>
                  </pic:spPr>
                </pic:pic>
              </a:graphicData>
            </a:graphic>
          </wp:inline>
        </w:drawing>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该工程防治的自然灾害最可能是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泥石流</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地震</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滑坡</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旱灾</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近年来拦沙坝工程防御灾害的能力不断下降的主要原因是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洪水冲击</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断层错裂</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坡面滚石砸击</w:t>
      </w:r>
    </w:p>
    <w:p w:rsidR="00E20958"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lastRenderedPageBreak/>
        <w:t>D</w:t>
      </w:r>
      <w:r w:rsidRPr="00C53B99">
        <w:rPr>
          <w:rFonts w:ascii="Times New Roman" w:eastAsia="宋体" w:hAnsi="Times New Roman" w:cs="Times New Roman"/>
        </w:rPr>
        <w:t>.</w:t>
      </w:r>
      <w:r w:rsidRPr="00C53B99">
        <w:rPr>
          <w:rFonts w:ascii="Times New Roman" w:eastAsia="宋体" w:hAnsi="宋体"/>
        </w:rPr>
        <w:t>沙石淤积</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山东临沂一模</w:t>
      </w:r>
      <w:r w:rsidRPr="00C53B99">
        <w:rPr>
          <w:rFonts w:ascii="Times New Roman" w:eastAsia="宋体" w:hAnsi="宋体"/>
        </w:rPr>
        <w:t>)</w:t>
      </w:r>
      <w:r w:rsidRPr="00C53B99">
        <w:rPr>
          <w:rFonts w:ascii="Times New Roman" w:eastAsia="楷体" w:hAnsi="楷体"/>
        </w:rPr>
        <w:t>青藏高原是典型的人口稀疏区</w:t>
      </w:r>
      <w:r w:rsidRPr="00C53B99">
        <w:rPr>
          <w:rFonts w:ascii="Times New Roman" w:eastAsia="宋体" w:hAnsi="宋体"/>
        </w:rPr>
        <w:t>,</w:t>
      </w:r>
      <w:r w:rsidRPr="00C53B99">
        <w:rPr>
          <w:rFonts w:ascii="Times New Roman" w:eastAsia="楷体" w:hAnsi="楷体"/>
        </w:rPr>
        <w:t>但内部人口地域分异明显。下图分别从经度、纬度、极向</w:t>
      </w:r>
      <w:r w:rsidRPr="00C53B99">
        <w:rPr>
          <w:rFonts w:ascii="Times New Roman" w:eastAsia="宋体" w:hAnsi="宋体"/>
        </w:rPr>
        <w:t>(</w:t>
      </w:r>
      <w:r w:rsidRPr="00C53B99">
        <w:rPr>
          <w:rFonts w:ascii="Times New Roman" w:eastAsia="楷体" w:hAnsi="楷体"/>
        </w:rPr>
        <w:t>最大与最小人口密度连线方向</w:t>
      </w:r>
      <w:r w:rsidRPr="00C53B99">
        <w:rPr>
          <w:rFonts w:ascii="Times New Roman" w:eastAsia="宋体" w:hAnsi="宋体"/>
        </w:rPr>
        <w:t>)</w:t>
      </w:r>
      <w:r w:rsidRPr="00C53B99">
        <w:rPr>
          <w:rFonts w:ascii="Times New Roman" w:eastAsia="楷体" w:hAnsi="楷体"/>
        </w:rPr>
        <w:t>和垂直四个维度反映青藏高原人口地域分异规律。读图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14~15</w:t>
      </w:r>
      <w:r w:rsidRPr="00C53B99">
        <w:rPr>
          <w:rFonts w:ascii="Times New Roman" w:eastAsia="楷体" w:hAnsi="楷体"/>
        </w:rPr>
        <w:t>题。</w:t>
      </w:r>
    </w:p>
    <w:p w:rsidR="00E20958" w:rsidRPr="00C53B99" w:rsidRDefault="00E20958" w:rsidP="00E20958">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89400" cy="2780280"/>
            <wp:effectExtent l="0" t="0" r="0" b="0"/>
            <wp:docPr id="124" name="CDZRX42.eps" descr="id:21474892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5.jpeg"/>
                    <pic:cNvPicPr/>
                  </pic:nvPicPr>
                  <pic:blipFill>
                    <a:blip r:embed="rId13" cstate="print"/>
                    <a:stretch>
                      <a:fillRect/>
                    </a:stretch>
                  </pic:blipFill>
                  <pic:spPr>
                    <a:xfrm>
                      <a:off x="0" y="0"/>
                      <a:ext cx="2489400" cy="2780280"/>
                    </a:xfrm>
                    <a:prstGeom prst="rect">
                      <a:avLst/>
                    </a:prstGeom>
                  </pic:spPr>
                </pic:pic>
              </a:graphicData>
            </a:graphic>
          </wp:inline>
        </w:drawing>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影响青藏高原人口地域分异的主要自然因素是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光照</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热量</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水源</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降水</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根据所学知识并结合图示信息判断</w:t>
      </w:r>
      <w:r w:rsidRPr="00C53B99">
        <w:rPr>
          <w:rFonts w:ascii="Times New Roman" w:eastAsia="宋体" w:hAnsi="宋体"/>
        </w:rPr>
        <w:t>,</w:t>
      </w:r>
      <w:r w:rsidRPr="00C53B99">
        <w:rPr>
          <w:rFonts w:ascii="Times New Roman" w:eastAsia="宋体" w:hAnsi="宋体"/>
        </w:rPr>
        <w:t>青藏高原人口最密集的区域位于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柴达木盆地</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雅鲁藏布江谷地</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阿里高原</w:t>
      </w:r>
    </w:p>
    <w:p w:rsidR="00E20958" w:rsidRPr="00C53B99" w:rsidRDefault="00E20958" w:rsidP="00E20958">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湟水谷地</w:t>
      </w:r>
    </w:p>
    <w:p w:rsidR="00E20958" w:rsidRPr="00C53B99" w:rsidRDefault="00E20958" w:rsidP="00E20958">
      <w:pPr>
        <w:tabs>
          <w:tab w:val="left" w:pos="1871"/>
          <w:tab w:val="left" w:pos="3407"/>
          <w:tab w:val="left" w:pos="4949"/>
          <w:tab w:val="left" w:pos="6599"/>
        </w:tabs>
        <w:rPr>
          <w:rFonts w:ascii="Times New Roman" w:eastAsia="宋体" w:hAnsi="宋体"/>
        </w:rPr>
      </w:pPr>
    </w:p>
    <w:p w:rsidR="00E20958" w:rsidRPr="00C53B99" w:rsidRDefault="00E20958" w:rsidP="00E20958">
      <w:pPr>
        <w:tabs>
          <w:tab w:val="left" w:pos="1871"/>
          <w:tab w:val="left" w:pos="3407"/>
          <w:tab w:val="left" w:pos="4949"/>
          <w:tab w:val="left" w:pos="6599"/>
        </w:tabs>
        <w:rPr>
          <w:rFonts w:ascii="Times New Roman" w:eastAsia="宋体" w:hAnsi="宋体"/>
        </w:rPr>
      </w:pPr>
    </w:p>
    <w:p w:rsidR="00E20958" w:rsidRPr="00225144" w:rsidRDefault="00E20958" w:rsidP="00E20958">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六</w:t>
      </w:r>
      <w:r w:rsidRPr="00225144">
        <w:rPr>
          <w:rFonts w:ascii="Times New Roman" w:eastAsia="宋体" w:hAnsi="宋体"/>
          <w:sz w:val="36"/>
        </w:rPr>
        <w:t>)</w:t>
      </w:r>
    </w:p>
    <w:p w:rsidR="00E20958" w:rsidRPr="00225144" w:rsidRDefault="00E20958" w:rsidP="00E2095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2</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,12</w:t>
      </w:r>
      <w:r w:rsidRPr="00225144">
        <w:rPr>
          <w:rFonts w:ascii="Times New Roman" w:eastAsia="仿宋" w:hAnsi="仿宋"/>
          <w:sz w:val="24"/>
        </w:rPr>
        <w:t>月下旬太阳直射点在南半球</w:t>
      </w:r>
      <w:r w:rsidRPr="00225144">
        <w:rPr>
          <w:rFonts w:ascii="Times New Roman" w:eastAsia="宋体" w:hAnsi="宋体"/>
          <w:sz w:val="24"/>
        </w:rPr>
        <w:t>,</w:t>
      </w:r>
      <w:r w:rsidRPr="00225144">
        <w:rPr>
          <w:rFonts w:ascii="Times New Roman" w:eastAsia="仿宋" w:hAnsi="仿宋"/>
          <w:sz w:val="24"/>
        </w:rPr>
        <w:t>蓬莱一天中太阳的视运动轨迹是东南日出</w:t>
      </w:r>
      <w:r w:rsidRPr="00225144">
        <w:rPr>
          <w:rFonts w:ascii="Times New Roman" w:eastAsia="宋体" w:hAnsi="宋体"/>
          <w:sz w:val="24"/>
        </w:rPr>
        <w:t>,</w:t>
      </w:r>
      <w:r w:rsidRPr="00225144">
        <w:rPr>
          <w:rFonts w:ascii="Times New Roman" w:eastAsia="仿宋" w:hAnsi="仿宋"/>
          <w:sz w:val="24"/>
        </w:rPr>
        <w:t>中午正南</w:t>
      </w:r>
      <w:r w:rsidRPr="00225144">
        <w:rPr>
          <w:rFonts w:ascii="Times New Roman" w:eastAsia="宋体" w:hAnsi="宋体"/>
          <w:sz w:val="24"/>
        </w:rPr>
        <w:t>,</w:t>
      </w:r>
      <w:r w:rsidRPr="00225144">
        <w:rPr>
          <w:rFonts w:ascii="Times New Roman" w:eastAsia="仿宋" w:hAnsi="仿宋"/>
          <w:sz w:val="24"/>
        </w:rPr>
        <w:t>西南日落</w:t>
      </w:r>
      <w:r w:rsidRPr="00225144">
        <w:rPr>
          <w:rFonts w:ascii="Times New Roman" w:eastAsia="宋体" w:hAnsi="宋体"/>
          <w:sz w:val="24"/>
        </w:rPr>
        <w:t>,</w:t>
      </w:r>
      <w:r w:rsidRPr="00225144">
        <w:rPr>
          <w:rFonts w:ascii="Times New Roman" w:eastAsia="仿宋" w:hAnsi="仿宋"/>
          <w:sz w:val="24"/>
        </w:rPr>
        <w:t>大楼甲的</w:t>
      </w:r>
      <w:r w:rsidRPr="00225144">
        <w:rPr>
          <w:rFonts w:ascii="宋体" w:eastAsia="宋体" w:hAnsi="宋体" w:cs="宋体" w:hint="eastAsia"/>
          <w:sz w:val="24"/>
        </w:rPr>
        <w:t>③</w:t>
      </w:r>
      <w:r w:rsidRPr="00225144">
        <w:rPr>
          <w:rFonts w:ascii="Times New Roman" w:eastAsia="仿宋" w:hAnsi="仿宋"/>
          <w:sz w:val="24"/>
        </w:rPr>
        <w:t>墙面位于正北方向</w:t>
      </w:r>
      <w:r w:rsidRPr="00225144">
        <w:rPr>
          <w:rFonts w:ascii="Times New Roman" w:eastAsia="宋体" w:hAnsi="宋体"/>
          <w:sz w:val="24"/>
        </w:rPr>
        <w:t>,</w:t>
      </w:r>
      <w:r w:rsidRPr="00225144">
        <w:rPr>
          <w:rFonts w:ascii="Times New Roman" w:eastAsia="仿宋" w:hAnsi="仿宋"/>
          <w:sz w:val="24"/>
        </w:rPr>
        <w:t>全天都不能采光。第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大楼乙的</w:t>
      </w:r>
      <w:r w:rsidRPr="00225144">
        <w:rPr>
          <w:rFonts w:ascii="宋体" w:eastAsia="宋体" w:hAnsi="宋体" w:cs="宋体" w:hint="eastAsia"/>
          <w:sz w:val="24"/>
        </w:rPr>
        <w:t>②</w:t>
      </w:r>
      <w:r w:rsidRPr="00225144">
        <w:rPr>
          <w:rFonts w:ascii="Times New Roman" w:eastAsia="仿宋" w:hAnsi="仿宋"/>
          <w:sz w:val="24"/>
        </w:rPr>
        <w:t>墙面位于东北方向</w:t>
      </w:r>
      <w:r w:rsidRPr="00225144">
        <w:rPr>
          <w:rFonts w:ascii="Times New Roman" w:eastAsia="宋体" w:hAnsi="宋体"/>
          <w:sz w:val="24"/>
        </w:rPr>
        <w:t>,</w:t>
      </w:r>
      <w:r w:rsidRPr="00225144">
        <w:rPr>
          <w:rFonts w:ascii="Times New Roman" w:eastAsia="仿宋" w:hAnsi="仿宋"/>
          <w:sz w:val="24"/>
        </w:rPr>
        <w:t>为使大楼乙的</w:t>
      </w:r>
      <w:r w:rsidRPr="00225144">
        <w:rPr>
          <w:rFonts w:ascii="宋体" w:eastAsia="宋体" w:hAnsi="宋体" w:cs="宋体" w:hint="eastAsia"/>
          <w:sz w:val="24"/>
        </w:rPr>
        <w:t>②</w:t>
      </w:r>
      <w:r w:rsidRPr="00225144">
        <w:rPr>
          <w:rFonts w:ascii="Times New Roman" w:eastAsia="仿宋" w:hAnsi="仿宋"/>
          <w:sz w:val="24"/>
        </w:rPr>
        <w:t>墙面全年每天均有采光机会</w:t>
      </w:r>
      <w:r w:rsidRPr="00225144">
        <w:rPr>
          <w:rFonts w:ascii="Times New Roman" w:eastAsia="宋体" w:hAnsi="宋体"/>
          <w:sz w:val="24"/>
        </w:rPr>
        <w:t>,</w:t>
      </w:r>
      <w:r w:rsidRPr="00225144">
        <w:rPr>
          <w:rFonts w:ascii="Times New Roman" w:eastAsia="仿宋" w:hAnsi="仿宋"/>
          <w:sz w:val="24"/>
        </w:rPr>
        <w:t>只要保证冬至日有采光机会即可。冬至日蓬莱日出时太阳光线与街道的夹角为</w:t>
      </w:r>
      <w:r w:rsidRPr="00225144">
        <w:rPr>
          <w:rFonts w:ascii="Times New Roman" w:eastAsia="宋体" w:hAnsi="宋体"/>
          <w:sz w:val="24"/>
        </w:rPr>
        <w:t>31</w:t>
      </w:r>
      <w:r w:rsidRPr="00225144">
        <w:rPr>
          <w:rFonts w:ascii="Times New Roman" w:eastAsia="宋体" w:hAnsi="宋体"/>
          <w:sz w:val="24"/>
        </w:rPr>
        <w:t>°</w:t>
      </w:r>
      <w:r w:rsidRPr="00225144">
        <w:rPr>
          <w:rFonts w:ascii="Times New Roman" w:eastAsia="宋体" w:hAnsi="宋体"/>
          <w:sz w:val="24"/>
        </w:rPr>
        <w:t>,</w:t>
      </w:r>
      <w:r w:rsidRPr="00225144">
        <w:rPr>
          <w:rFonts w:ascii="Times New Roman" w:eastAsia="仿宋" w:hAnsi="仿宋"/>
          <w:sz w:val="24"/>
        </w:rPr>
        <w:t>当大楼乙的</w:t>
      </w:r>
      <w:r w:rsidRPr="00225144">
        <w:rPr>
          <w:rFonts w:ascii="宋体" w:eastAsia="宋体" w:hAnsi="宋体" w:cs="宋体" w:hint="eastAsia"/>
          <w:sz w:val="24"/>
        </w:rPr>
        <w:t>②</w:t>
      </w:r>
      <w:r w:rsidRPr="00225144">
        <w:rPr>
          <w:rFonts w:ascii="Times New Roman" w:eastAsia="仿宋" w:hAnsi="仿宋"/>
          <w:sz w:val="24"/>
        </w:rPr>
        <w:t>墙面与此时的太阳光线平行时</w:t>
      </w:r>
      <w:r w:rsidRPr="00225144">
        <w:rPr>
          <w:rFonts w:ascii="Times New Roman" w:eastAsia="宋体" w:hAnsi="宋体"/>
          <w:sz w:val="24"/>
        </w:rPr>
        <w:t>,</w:t>
      </w:r>
      <w:r w:rsidRPr="00225144">
        <w:rPr>
          <w:rFonts w:ascii="Times New Roman" w:eastAsia="仿宋" w:hAnsi="仿宋"/>
          <w:sz w:val="24"/>
        </w:rPr>
        <w:t>夹角</w:t>
      </w:r>
      <w:r w:rsidRPr="00225144">
        <w:rPr>
          <w:rFonts w:ascii="Times New Roman" w:eastAsia="Microsoft Yi Baiti" w:hAnsi="Times New Roman" w:cs="Times New Roman"/>
          <w:sz w:val="24"/>
        </w:rPr>
        <w:t>α</w:t>
      </w:r>
      <w:r w:rsidRPr="00225144">
        <w:rPr>
          <w:rFonts w:ascii="Times New Roman" w:eastAsia="仿宋" w:hAnsi="仿宋"/>
          <w:sz w:val="24"/>
        </w:rPr>
        <w:t>为</w:t>
      </w:r>
      <w:r w:rsidRPr="00225144">
        <w:rPr>
          <w:rFonts w:ascii="Times New Roman" w:eastAsia="宋体" w:hAnsi="宋体"/>
          <w:sz w:val="24"/>
        </w:rPr>
        <w:t>59</w:t>
      </w:r>
      <w:r w:rsidRPr="00225144">
        <w:rPr>
          <w:rFonts w:ascii="Times New Roman" w:eastAsia="宋体" w:hAnsi="宋体"/>
          <w:sz w:val="24"/>
        </w:rPr>
        <w:t>°</w:t>
      </w:r>
      <w:r w:rsidRPr="00225144">
        <w:rPr>
          <w:rFonts w:ascii="Times New Roman" w:eastAsia="宋体" w:hAnsi="宋体"/>
          <w:sz w:val="24"/>
        </w:rPr>
        <w:t>,</w:t>
      </w:r>
      <w:r w:rsidRPr="00225144">
        <w:rPr>
          <w:rFonts w:ascii="Times New Roman" w:eastAsia="仿宋" w:hAnsi="仿宋"/>
          <w:sz w:val="24"/>
        </w:rPr>
        <w:t>所以为使大楼乙的</w:t>
      </w:r>
      <w:r w:rsidRPr="00225144">
        <w:rPr>
          <w:rFonts w:ascii="宋体" w:eastAsia="宋体" w:hAnsi="宋体" w:cs="宋体" w:hint="eastAsia"/>
          <w:sz w:val="24"/>
        </w:rPr>
        <w:t>②</w:t>
      </w:r>
      <w:r w:rsidRPr="00225144">
        <w:rPr>
          <w:rFonts w:ascii="Times New Roman" w:eastAsia="仿宋" w:hAnsi="仿宋"/>
          <w:sz w:val="24"/>
        </w:rPr>
        <w:t>墙面全年每天均有采光机会</w:t>
      </w:r>
      <w:r w:rsidRPr="00225144">
        <w:rPr>
          <w:rFonts w:ascii="Times New Roman" w:eastAsia="宋体" w:hAnsi="宋体"/>
          <w:sz w:val="24"/>
        </w:rPr>
        <w:t>,</w:t>
      </w:r>
      <w:r w:rsidRPr="00225144">
        <w:rPr>
          <w:rFonts w:ascii="宋体" w:eastAsia="宋体" w:hAnsi="宋体" w:cs="宋体" w:hint="eastAsia"/>
          <w:sz w:val="24"/>
        </w:rPr>
        <w:t>①</w:t>
      </w:r>
      <w:r w:rsidRPr="00225144">
        <w:rPr>
          <w:rFonts w:ascii="Times New Roman" w:eastAsia="仿宋" w:hAnsi="仿宋"/>
          <w:sz w:val="24"/>
        </w:rPr>
        <w:t>墙面与街道的夹角</w:t>
      </w:r>
      <w:r w:rsidRPr="00225144">
        <w:rPr>
          <w:rFonts w:ascii="Times New Roman" w:eastAsia="Microsoft Yi Baiti" w:hAnsi="Times New Roman" w:cs="Times New Roman"/>
          <w:sz w:val="24"/>
        </w:rPr>
        <w:t>α</w:t>
      </w:r>
      <w:r w:rsidRPr="00225144">
        <w:rPr>
          <w:rFonts w:ascii="Times New Roman" w:eastAsia="仿宋" w:hAnsi="仿宋"/>
          <w:sz w:val="24"/>
        </w:rPr>
        <w:t>应该小于</w:t>
      </w:r>
      <w:r w:rsidRPr="00225144">
        <w:rPr>
          <w:rFonts w:ascii="Times New Roman" w:eastAsia="宋体" w:hAnsi="宋体"/>
          <w:sz w:val="24"/>
        </w:rPr>
        <w:t>59</w:t>
      </w:r>
      <w:r w:rsidRPr="00225144">
        <w:rPr>
          <w:rFonts w:ascii="Times New Roman" w:eastAsia="宋体" w:hAnsi="宋体"/>
          <w:sz w:val="24"/>
        </w:rPr>
        <w:t>°</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C</w:t>
      </w:r>
      <w:r w:rsidRPr="00225144">
        <w:rPr>
          <w:rFonts w:ascii="Times New Roman" w:eastAsia="仿宋" w:hAnsi="仿宋"/>
          <w:sz w:val="24"/>
        </w:rPr>
        <w:t>项。</w:t>
      </w:r>
    </w:p>
    <w:p w:rsidR="00E20958" w:rsidRPr="00225144" w:rsidRDefault="00E20958" w:rsidP="00E2095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3</w:t>
      </w:r>
      <w:r w:rsidRPr="00225144">
        <w:rPr>
          <w:rFonts w:ascii="Times New Roman" w:eastAsia="宋体" w:hAnsi="宋体"/>
          <w:sz w:val="24"/>
        </w:rPr>
        <w:t>~</w:t>
      </w:r>
      <w:r w:rsidRPr="00225144">
        <w:rPr>
          <w:rFonts w:ascii="Times New Roman" w:eastAsia="宋体" w:hAnsi="Times New Roman"/>
          <w:b/>
          <w:sz w:val="24"/>
        </w:rPr>
        <w:t>4</w:t>
      </w:r>
      <w:r w:rsidRPr="00225144">
        <w:rPr>
          <w:rFonts w:ascii="Times New Roman" w:eastAsia="宋体" w:hAnsi="Times New Roman" w:cs="Times New Roman"/>
          <w:sz w:val="24"/>
        </w:rPr>
        <w:t>.</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南疆民居的实体空间设计主要表现为封闭</w:t>
      </w:r>
      <w:r w:rsidRPr="00225144">
        <w:rPr>
          <w:rFonts w:ascii="Times New Roman" w:eastAsia="宋体" w:hAnsi="宋体"/>
          <w:sz w:val="24"/>
        </w:rPr>
        <w:t>,</w:t>
      </w:r>
      <w:r w:rsidRPr="00225144">
        <w:rPr>
          <w:rFonts w:ascii="Times New Roman" w:eastAsia="仿宋" w:hAnsi="仿宋"/>
          <w:sz w:val="24"/>
        </w:rPr>
        <w:t>保暖性强</w:t>
      </w:r>
      <w:r w:rsidRPr="00225144">
        <w:rPr>
          <w:rFonts w:ascii="Times New Roman" w:eastAsia="宋体" w:hAnsi="宋体"/>
          <w:sz w:val="24"/>
        </w:rPr>
        <w:t>,</w:t>
      </w:r>
      <w:r w:rsidRPr="00225144">
        <w:rPr>
          <w:rFonts w:ascii="Times New Roman" w:eastAsia="仿宋" w:hAnsi="仿宋"/>
          <w:sz w:val="24"/>
        </w:rPr>
        <w:t>适应当地冬半年气温低的气候特征</w:t>
      </w:r>
      <w:r w:rsidRPr="00225144">
        <w:rPr>
          <w:rFonts w:ascii="Times New Roman" w:eastAsia="宋体" w:hAnsi="宋体"/>
          <w:sz w:val="24"/>
        </w:rPr>
        <w:t>;</w:t>
      </w:r>
      <w:r w:rsidRPr="00225144">
        <w:rPr>
          <w:rFonts w:ascii="Times New Roman" w:eastAsia="仿宋" w:hAnsi="仿宋"/>
          <w:sz w:val="24"/>
        </w:rPr>
        <w:t>遮阳灰空间设计较为开敞</w:t>
      </w:r>
      <w:r w:rsidRPr="00225144">
        <w:rPr>
          <w:rFonts w:ascii="Times New Roman" w:eastAsia="宋体" w:hAnsi="宋体"/>
          <w:sz w:val="24"/>
        </w:rPr>
        <w:t>,</w:t>
      </w:r>
      <w:r w:rsidRPr="00225144">
        <w:rPr>
          <w:rFonts w:ascii="Times New Roman" w:eastAsia="仿宋" w:hAnsi="仿宋"/>
          <w:sz w:val="24"/>
        </w:rPr>
        <w:t>遮阳、通风</w:t>
      </w:r>
      <w:r w:rsidRPr="00225144">
        <w:rPr>
          <w:rFonts w:ascii="Times New Roman" w:eastAsia="宋体" w:hAnsi="宋体"/>
          <w:sz w:val="24"/>
        </w:rPr>
        <w:t>,</w:t>
      </w:r>
      <w:r w:rsidRPr="00225144">
        <w:rPr>
          <w:rFonts w:ascii="Times New Roman" w:eastAsia="仿宋" w:hAnsi="仿宋"/>
          <w:sz w:val="24"/>
        </w:rPr>
        <w:t>适应了当地夏半年光照强、气温高的气候特征。南疆居民在两种空间内随季节进行周期性的移居</w:t>
      </w:r>
      <w:r w:rsidRPr="00225144">
        <w:rPr>
          <w:rFonts w:ascii="Times New Roman" w:eastAsia="宋体" w:hAnsi="宋体"/>
          <w:sz w:val="24"/>
        </w:rPr>
        <w:t>,</w:t>
      </w:r>
      <w:r w:rsidRPr="00225144">
        <w:rPr>
          <w:rFonts w:ascii="Times New Roman" w:eastAsia="仿宋" w:hAnsi="仿宋"/>
          <w:sz w:val="24"/>
        </w:rPr>
        <w:t>主要是为了适应当地气候季节差异大的特征</w:t>
      </w:r>
      <w:r w:rsidRPr="00225144">
        <w:rPr>
          <w:rFonts w:ascii="Times New Roman" w:eastAsia="宋体" w:hAnsi="宋体"/>
          <w:sz w:val="24"/>
        </w:rPr>
        <w:t>,</w:t>
      </w:r>
      <w:r w:rsidRPr="00225144">
        <w:rPr>
          <w:rFonts w:ascii="Times New Roman" w:eastAsia="仿宋" w:hAnsi="仿宋"/>
          <w:sz w:val="24"/>
        </w:rPr>
        <w:t>反映了当地居民逐舒适空间而居。第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南疆地域辽阔</w:t>
      </w:r>
      <w:r w:rsidRPr="00225144">
        <w:rPr>
          <w:rFonts w:ascii="Times New Roman" w:eastAsia="宋体" w:hAnsi="宋体"/>
          <w:sz w:val="24"/>
        </w:rPr>
        <w:t>,</w:t>
      </w:r>
      <w:r w:rsidRPr="00225144">
        <w:rPr>
          <w:rFonts w:ascii="Times New Roman" w:eastAsia="仿宋" w:hAnsi="仿宋"/>
          <w:sz w:val="24"/>
        </w:rPr>
        <w:t>不同地方气候差异较大</w:t>
      </w:r>
      <w:r w:rsidRPr="00225144">
        <w:rPr>
          <w:rFonts w:ascii="Times New Roman" w:eastAsia="宋体" w:hAnsi="宋体"/>
          <w:sz w:val="24"/>
        </w:rPr>
        <w:t>,</w:t>
      </w:r>
      <w:r w:rsidRPr="00225144">
        <w:rPr>
          <w:rFonts w:ascii="Times New Roman" w:eastAsia="仿宋" w:hAnsi="仿宋"/>
          <w:sz w:val="24"/>
        </w:rPr>
        <w:t>故遮阳灰空间的限定方式、实体空间和遮阳灰空间之间的组织方式都有不同程度的差异。阿以旺四周布置一组封闭的实体空间</w:t>
      </w:r>
      <w:r w:rsidRPr="00225144">
        <w:rPr>
          <w:rFonts w:ascii="Times New Roman" w:eastAsia="宋体" w:hAnsi="宋体"/>
          <w:sz w:val="24"/>
        </w:rPr>
        <w:t>,</w:t>
      </w:r>
      <w:r w:rsidRPr="00225144">
        <w:rPr>
          <w:rFonts w:ascii="Times New Roman" w:eastAsia="仿宋" w:hAnsi="仿宋"/>
          <w:sz w:val="24"/>
        </w:rPr>
        <w:t>可有效应对冬寒夏热、风沙肆虐的气候条件</w:t>
      </w:r>
      <w:r w:rsidRPr="00225144">
        <w:rPr>
          <w:rFonts w:ascii="Times New Roman" w:eastAsia="宋体" w:hAnsi="宋体"/>
          <w:sz w:val="24"/>
        </w:rPr>
        <w:t>(</w:t>
      </w:r>
      <w:r w:rsidRPr="00225144">
        <w:rPr>
          <w:rFonts w:ascii="Times New Roman" w:eastAsia="仿宋" w:hAnsi="仿宋"/>
          <w:sz w:val="24"/>
        </w:rPr>
        <w:t>主要分布在和田、喀什南部一带</w:t>
      </w:r>
      <w:r w:rsidRPr="00225144">
        <w:rPr>
          <w:rFonts w:ascii="Times New Roman" w:eastAsia="宋体" w:hAnsi="宋体"/>
          <w:sz w:val="24"/>
        </w:rPr>
        <w:t>);</w:t>
      </w:r>
      <w:r w:rsidRPr="00225144">
        <w:rPr>
          <w:rFonts w:ascii="Times New Roman" w:eastAsia="仿宋" w:hAnsi="仿宋"/>
          <w:sz w:val="24"/>
        </w:rPr>
        <w:t>辟夏以旺是指民居主体建筑前设置的外廊下的空间</w:t>
      </w:r>
      <w:r w:rsidRPr="00225144">
        <w:rPr>
          <w:rFonts w:ascii="Times New Roman" w:eastAsia="宋体" w:hAnsi="宋体"/>
          <w:sz w:val="24"/>
        </w:rPr>
        <w:t>,</w:t>
      </w:r>
      <w:r w:rsidRPr="00225144">
        <w:rPr>
          <w:rFonts w:ascii="Times New Roman" w:eastAsia="仿宋" w:hAnsi="仿宋"/>
          <w:sz w:val="24"/>
        </w:rPr>
        <w:t>适合布局在风沙天气较少的地区</w:t>
      </w:r>
      <w:r w:rsidRPr="00225144">
        <w:rPr>
          <w:rFonts w:ascii="Times New Roman" w:eastAsia="宋体" w:hAnsi="宋体"/>
          <w:sz w:val="24"/>
        </w:rPr>
        <w:t>(</w:t>
      </w:r>
      <w:r w:rsidRPr="00225144">
        <w:rPr>
          <w:rFonts w:ascii="Times New Roman" w:eastAsia="仿宋" w:hAnsi="仿宋"/>
          <w:sz w:val="24"/>
        </w:rPr>
        <w:t>在南疆大部分地区可以见到</w:t>
      </w:r>
      <w:r w:rsidRPr="00225144">
        <w:rPr>
          <w:rFonts w:ascii="Times New Roman" w:eastAsia="宋体" w:hAnsi="宋体"/>
          <w:sz w:val="24"/>
        </w:rPr>
        <w:t>)</w:t>
      </w:r>
      <w:r w:rsidRPr="00225144">
        <w:rPr>
          <w:rFonts w:ascii="Times New Roman" w:eastAsia="仿宋" w:hAnsi="仿宋"/>
          <w:sz w:val="24"/>
        </w:rPr>
        <w:t>。南疆地区降雨较少</w:t>
      </w:r>
      <w:r w:rsidRPr="00225144">
        <w:rPr>
          <w:rFonts w:ascii="Times New Roman" w:eastAsia="宋体" w:hAnsi="宋体"/>
          <w:sz w:val="24"/>
        </w:rPr>
        <w:t>,</w:t>
      </w:r>
      <w:r w:rsidRPr="00225144">
        <w:rPr>
          <w:rFonts w:ascii="Times New Roman" w:eastAsia="仿宋" w:hAnsi="仿宋"/>
          <w:sz w:val="24"/>
        </w:rPr>
        <w:t>昼夜温差大、夏季气温高是普遍特征</w:t>
      </w:r>
      <w:r w:rsidRPr="00225144">
        <w:rPr>
          <w:rFonts w:ascii="Times New Roman" w:eastAsia="宋体" w:hAnsi="宋体"/>
          <w:sz w:val="24"/>
        </w:rPr>
        <w:t>,</w:t>
      </w:r>
      <w:r w:rsidRPr="00225144">
        <w:rPr>
          <w:rFonts w:ascii="Times New Roman" w:eastAsia="仿宋" w:hAnsi="仿宋"/>
          <w:sz w:val="24"/>
        </w:rPr>
        <w:t>且辟夏以旺更容易受到太阳光照的影响</w:t>
      </w:r>
      <w:r w:rsidRPr="00225144">
        <w:rPr>
          <w:rFonts w:ascii="Times New Roman" w:eastAsia="宋体" w:hAnsi="宋体"/>
          <w:sz w:val="24"/>
        </w:rPr>
        <w:t>,</w:t>
      </w:r>
      <w:r w:rsidRPr="00225144">
        <w:rPr>
          <w:rFonts w:ascii="Times New Roman" w:eastAsia="仿宋" w:hAnsi="仿宋"/>
          <w:sz w:val="24"/>
        </w:rPr>
        <w:t>隔热的效果不如阿以旺。</w:t>
      </w:r>
    </w:p>
    <w:p w:rsidR="00E20958" w:rsidRPr="00225144" w:rsidRDefault="00E20958" w:rsidP="00E2095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5</w:t>
      </w:r>
      <w:r w:rsidRPr="00225144">
        <w:rPr>
          <w:rFonts w:ascii="Times New Roman" w:eastAsia="宋体" w:hAnsi="宋体"/>
          <w:sz w:val="24"/>
        </w:rPr>
        <w:t>~</w:t>
      </w:r>
      <w:r w:rsidRPr="00225144">
        <w:rPr>
          <w:rFonts w:ascii="Times New Roman" w:eastAsia="宋体" w:hAnsi="Times New Roman"/>
          <w:b/>
          <w:sz w:val="24"/>
        </w:rPr>
        <w:t>6</w:t>
      </w:r>
      <w:r w:rsidRPr="00225144">
        <w:rPr>
          <w:rFonts w:ascii="Times New Roman" w:eastAsia="宋体" w:hAnsi="Times New Roman" w:cs="Times New Roman"/>
          <w:sz w:val="24"/>
        </w:rPr>
        <w:t>.</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依据材料可知</w:t>
      </w:r>
      <w:r w:rsidRPr="00225144">
        <w:rPr>
          <w:rFonts w:ascii="Times New Roman" w:eastAsia="宋体" w:hAnsi="宋体"/>
          <w:sz w:val="24"/>
        </w:rPr>
        <w:t>,</w:t>
      </w:r>
      <w:r w:rsidRPr="00225144">
        <w:rPr>
          <w:rFonts w:ascii="Times New Roman" w:eastAsia="仿宋" w:hAnsi="仿宋"/>
          <w:sz w:val="24"/>
        </w:rPr>
        <w:t>日本公路驿站位于城乡公路交会处、高速公路出入口或乡间车站附近</w:t>
      </w:r>
      <w:r w:rsidRPr="00225144">
        <w:rPr>
          <w:rFonts w:ascii="Times New Roman" w:eastAsia="宋体" w:hAnsi="宋体"/>
          <w:sz w:val="24"/>
        </w:rPr>
        <w:t>,</w:t>
      </w:r>
      <w:r w:rsidRPr="00225144">
        <w:rPr>
          <w:rFonts w:ascii="Times New Roman" w:eastAsia="仿宋" w:hAnsi="仿宋"/>
          <w:sz w:val="24"/>
        </w:rPr>
        <w:t>远离大都市圈</w:t>
      </w:r>
      <w:r w:rsidRPr="00225144">
        <w:rPr>
          <w:rFonts w:ascii="Times New Roman" w:eastAsia="宋体" w:hAnsi="宋体"/>
          <w:sz w:val="24"/>
        </w:rPr>
        <w:t>,</w:t>
      </w:r>
      <w:r w:rsidRPr="00225144">
        <w:rPr>
          <w:rFonts w:ascii="Times New Roman" w:eastAsia="仿宋" w:hAnsi="仿宋"/>
          <w:sz w:val="24"/>
        </w:rPr>
        <w:t>临近山区乡村</w:t>
      </w:r>
      <w:r w:rsidRPr="00225144">
        <w:rPr>
          <w:rFonts w:ascii="Times New Roman" w:eastAsia="宋体" w:hAnsi="宋体"/>
          <w:sz w:val="24"/>
        </w:rPr>
        <w:t>,</w:t>
      </w:r>
      <w:r w:rsidRPr="00225144">
        <w:rPr>
          <w:rFonts w:ascii="Times New Roman" w:eastAsia="仿宋" w:hAnsi="仿宋"/>
          <w:sz w:val="24"/>
        </w:rPr>
        <w:t>特色农产品多</w:t>
      </w:r>
      <w:r w:rsidRPr="00225144">
        <w:rPr>
          <w:rFonts w:ascii="Times New Roman" w:eastAsia="宋体" w:hAnsi="宋体"/>
          <w:sz w:val="24"/>
        </w:rPr>
        <w:t>,</w:t>
      </w:r>
      <w:r w:rsidRPr="00225144">
        <w:rPr>
          <w:rFonts w:ascii="Times New Roman" w:eastAsia="仿宋" w:hAnsi="仿宋"/>
          <w:sz w:val="24"/>
        </w:rPr>
        <w:t>农产品直销能够显著带动周边地区产业发展</w:t>
      </w:r>
      <w:r w:rsidRPr="00225144">
        <w:rPr>
          <w:rFonts w:ascii="Times New Roman" w:eastAsia="宋体" w:hAnsi="宋体"/>
          <w:sz w:val="24"/>
        </w:rPr>
        <w:t>,C</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乘客在公路驿站逗留时间短</w:t>
      </w:r>
      <w:r w:rsidRPr="00225144">
        <w:rPr>
          <w:rFonts w:ascii="Times New Roman" w:eastAsia="宋体" w:hAnsi="宋体"/>
          <w:sz w:val="24"/>
        </w:rPr>
        <w:t>,</w:t>
      </w:r>
      <w:r w:rsidRPr="00225144">
        <w:rPr>
          <w:rFonts w:ascii="Times New Roman" w:eastAsia="仿宋" w:hAnsi="仿宋"/>
          <w:sz w:val="24"/>
        </w:rPr>
        <w:t>对宾馆、汽车维修、医疗保健的需求小</w:t>
      </w:r>
      <w:r w:rsidRPr="00225144">
        <w:rPr>
          <w:rFonts w:ascii="Times New Roman" w:eastAsia="宋体" w:hAnsi="宋体"/>
          <w:sz w:val="24"/>
        </w:rPr>
        <w:t>,A</w:t>
      </w:r>
      <w:r w:rsidRPr="00225144">
        <w:rPr>
          <w:rFonts w:ascii="Times New Roman" w:eastAsia="仿宋" w:hAnsi="仿宋"/>
          <w:sz w:val="24"/>
        </w:rPr>
        <w:t>、</w:t>
      </w:r>
      <w:r w:rsidRPr="00225144">
        <w:rPr>
          <w:rFonts w:ascii="Times New Roman" w:eastAsia="宋体" w:hAnsi="宋体"/>
          <w:sz w:val="24"/>
        </w:rPr>
        <w:t>B</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三项错误。第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由题意可知</w:t>
      </w:r>
      <w:r w:rsidRPr="00225144">
        <w:rPr>
          <w:rFonts w:ascii="Times New Roman" w:eastAsia="宋体" w:hAnsi="宋体"/>
          <w:sz w:val="24"/>
        </w:rPr>
        <w:t>,</w:t>
      </w:r>
      <w:r w:rsidRPr="00225144">
        <w:rPr>
          <w:rFonts w:ascii="Times New Roman" w:eastAsia="仿宋" w:hAnsi="仿宋"/>
          <w:sz w:val="24"/>
        </w:rPr>
        <w:t>日本的公路驿站是指给一般道路的使用者提供舒适安全的休息环境</w:t>
      </w:r>
      <w:r w:rsidRPr="00225144">
        <w:rPr>
          <w:rFonts w:ascii="Times New Roman" w:eastAsia="宋体" w:hAnsi="宋体"/>
          <w:sz w:val="24"/>
        </w:rPr>
        <w:t>,</w:t>
      </w:r>
      <w:r w:rsidRPr="00225144">
        <w:rPr>
          <w:rFonts w:ascii="Times New Roman" w:eastAsia="仿宋" w:hAnsi="仿宋"/>
          <w:sz w:val="24"/>
        </w:rPr>
        <w:t>同时也可以带动沿线地区而建立的多功能公路休憩设施。可以带动周边乡村产业的发展</w:t>
      </w:r>
      <w:r w:rsidRPr="00225144">
        <w:rPr>
          <w:rFonts w:ascii="Times New Roman" w:eastAsia="宋体" w:hAnsi="宋体"/>
          <w:sz w:val="24"/>
        </w:rPr>
        <w:t>,</w:t>
      </w:r>
      <w:r w:rsidRPr="00225144">
        <w:rPr>
          <w:rFonts w:ascii="Times New Roman" w:eastAsia="仿宋" w:hAnsi="仿宋"/>
          <w:sz w:val="24"/>
        </w:rPr>
        <w:t>增加农民就业和收入</w:t>
      </w:r>
      <w:r w:rsidRPr="00225144">
        <w:rPr>
          <w:rFonts w:ascii="Times New Roman" w:eastAsia="宋体" w:hAnsi="宋体"/>
          <w:sz w:val="24"/>
        </w:rPr>
        <w:t>,</w:t>
      </w:r>
      <w:r w:rsidRPr="00225144">
        <w:rPr>
          <w:rFonts w:ascii="Times New Roman" w:eastAsia="仿宋" w:hAnsi="仿宋"/>
          <w:sz w:val="24"/>
        </w:rPr>
        <w:t>推进农业产业化发展</w:t>
      </w:r>
      <w:r w:rsidRPr="00225144">
        <w:rPr>
          <w:rFonts w:ascii="Times New Roman" w:eastAsia="宋体" w:hAnsi="宋体"/>
          <w:sz w:val="24"/>
        </w:rPr>
        <w:t>;</w:t>
      </w:r>
      <w:r w:rsidRPr="00225144">
        <w:rPr>
          <w:rFonts w:ascii="Times New Roman" w:eastAsia="仿宋" w:hAnsi="仿宋"/>
          <w:sz w:val="24"/>
        </w:rPr>
        <w:t>对城乡路网建设没有影响</w:t>
      </w:r>
      <w:r w:rsidRPr="00225144">
        <w:rPr>
          <w:rFonts w:ascii="Times New Roman" w:eastAsia="宋体" w:hAnsi="宋体"/>
          <w:sz w:val="24"/>
        </w:rPr>
        <w:t>,</w:t>
      </w:r>
      <w:r w:rsidRPr="00225144">
        <w:rPr>
          <w:rFonts w:ascii="Times New Roman" w:eastAsia="仿宋" w:hAnsi="仿宋"/>
          <w:sz w:val="24"/>
        </w:rPr>
        <w:t>与改善乡村的人居环境没有关系。故</w:t>
      </w:r>
      <w:r w:rsidRPr="00225144">
        <w:rPr>
          <w:rFonts w:ascii="Times New Roman" w:eastAsia="宋体" w:hAnsi="宋体"/>
          <w:sz w:val="24"/>
        </w:rPr>
        <w:t>D</w:t>
      </w:r>
      <w:r w:rsidRPr="00225144">
        <w:rPr>
          <w:rFonts w:ascii="Times New Roman" w:eastAsia="仿宋" w:hAnsi="仿宋"/>
          <w:sz w:val="24"/>
        </w:rPr>
        <w:t>项正确。</w:t>
      </w:r>
    </w:p>
    <w:p w:rsidR="00E20958" w:rsidRPr="00225144" w:rsidRDefault="00E20958" w:rsidP="00E2095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城市实施雨污分流工程</w:t>
      </w:r>
      <w:r w:rsidRPr="00225144">
        <w:rPr>
          <w:rFonts w:ascii="Times New Roman" w:eastAsia="宋体" w:hAnsi="宋体"/>
          <w:sz w:val="24"/>
        </w:rPr>
        <w:t>,</w:t>
      </w:r>
      <w:r w:rsidRPr="00225144">
        <w:rPr>
          <w:rFonts w:ascii="Times New Roman" w:eastAsia="仿宋" w:hAnsi="仿宋"/>
          <w:sz w:val="24"/>
        </w:rPr>
        <w:t>相当于增加排水管道</w:t>
      </w:r>
      <w:r w:rsidRPr="00225144">
        <w:rPr>
          <w:rFonts w:ascii="Times New Roman" w:eastAsia="宋体" w:hAnsi="宋体"/>
          <w:sz w:val="24"/>
        </w:rPr>
        <w:t>,</w:t>
      </w:r>
      <w:r w:rsidRPr="00225144">
        <w:rPr>
          <w:rFonts w:ascii="Times New Roman" w:eastAsia="仿宋" w:hAnsi="仿宋"/>
          <w:sz w:val="24"/>
        </w:rPr>
        <w:t>有利于增加下渗</w:t>
      </w:r>
      <w:r w:rsidRPr="00225144">
        <w:rPr>
          <w:rFonts w:ascii="Times New Roman" w:eastAsia="宋体" w:hAnsi="宋体"/>
          <w:sz w:val="24"/>
        </w:rPr>
        <w:t>,</w:t>
      </w:r>
      <w:r w:rsidRPr="00225144">
        <w:rPr>
          <w:rFonts w:ascii="Times New Roman" w:eastAsia="仿宋" w:hAnsi="仿宋"/>
          <w:sz w:val="24"/>
        </w:rPr>
        <w:t>减少城市内涝</w:t>
      </w:r>
      <w:r w:rsidRPr="00225144">
        <w:rPr>
          <w:rFonts w:ascii="Times New Roman" w:eastAsia="宋体" w:hAnsi="宋体"/>
          <w:sz w:val="24"/>
        </w:rPr>
        <w:t>;</w:t>
      </w:r>
      <w:r w:rsidRPr="00225144">
        <w:rPr>
          <w:rFonts w:ascii="Times New Roman" w:eastAsia="仿宋" w:hAnsi="仿宋"/>
          <w:sz w:val="24"/>
        </w:rPr>
        <w:t>雨水和污水分流</w:t>
      </w:r>
      <w:r w:rsidRPr="00225144">
        <w:rPr>
          <w:rFonts w:ascii="Times New Roman" w:eastAsia="宋体" w:hAnsi="宋体"/>
          <w:sz w:val="24"/>
        </w:rPr>
        <w:t>,</w:t>
      </w:r>
      <w:r w:rsidRPr="00225144">
        <w:rPr>
          <w:rFonts w:ascii="Times New Roman" w:eastAsia="仿宋" w:hAnsi="仿宋"/>
          <w:sz w:val="24"/>
        </w:rPr>
        <w:t>有利于改善水质</w:t>
      </w:r>
      <w:r w:rsidRPr="00225144">
        <w:rPr>
          <w:rFonts w:ascii="Times New Roman" w:eastAsia="宋体" w:hAnsi="宋体"/>
          <w:sz w:val="24"/>
        </w:rPr>
        <w:t>,</w:t>
      </w:r>
      <w:r w:rsidRPr="00225144">
        <w:rPr>
          <w:rFonts w:ascii="Times New Roman" w:eastAsia="仿宋" w:hAnsi="仿宋"/>
          <w:sz w:val="24"/>
        </w:rPr>
        <w:t>对雨水及时回收</w:t>
      </w:r>
      <w:r w:rsidRPr="00225144">
        <w:rPr>
          <w:rFonts w:ascii="Times New Roman" w:eastAsia="宋体" w:hAnsi="宋体"/>
          <w:sz w:val="24"/>
        </w:rPr>
        <w:t>,</w:t>
      </w:r>
      <w:r w:rsidRPr="00225144">
        <w:rPr>
          <w:rFonts w:ascii="Times New Roman" w:eastAsia="仿宋" w:hAnsi="仿宋"/>
          <w:sz w:val="24"/>
        </w:rPr>
        <w:t>可以提高用水效率。雨污分流工程不会改变河网</w:t>
      </w:r>
      <w:r w:rsidRPr="00225144">
        <w:rPr>
          <w:rFonts w:ascii="Times New Roman" w:eastAsia="宋体" w:hAnsi="宋体"/>
          <w:sz w:val="24"/>
        </w:rPr>
        <w:t>,</w:t>
      </w:r>
      <w:r w:rsidRPr="00225144">
        <w:rPr>
          <w:rFonts w:ascii="Times New Roman" w:eastAsia="仿宋" w:hAnsi="仿宋"/>
          <w:sz w:val="24"/>
        </w:rPr>
        <w:t>也不会拓展城市空间</w:t>
      </w:r>
      <w:r w:rsidRPr="00225144">
        <w:rPr>
          <w:rFonts w:ascii="Times New Roman" w:eastAsia="宋体" w:hAnsi="宋体"/>
          <w:sz w:val="24"/>
        </w:rPr>
        <w:t>,</w:t>
      </w:r>
      <w:r w:rsidRPr="00225144">
        <w:rPr>
          <w:rFonts w:ascii="Times New Roman" w:eastAsia="仿宋" w:hAnsi="仿宋"/>
          <w:sz w:val="24"/>
        </w:rPr>
        <w:t>无法起到节约土地的作用。</w:t>
      </w:r>
    </w:p>
    <w:p w:rsidR="00E20958" w:rsidRPr="00225144" w:rsidRDefault="00E20958" w:rsidP="00E2095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若不考虑下渗</w:t>
      </w:r>
      <w:r w:rsidRPr="00225144">
        <w:rPr>
          <w:rFonts w:ascii="Times New Roman" w:eastAsia="宋体" w:hAnsi="宋体"/>
          <w:sz w:val="24"/>
        </w:rPr>
        <w:t>,</w:t>
      </w:r>
      <w:r w:rsidRPr="00225144">
        <w:rPr>
          <w:rFonts w:ascii="Times New Roman" w:eastAsia="仿宋" w:hAnsi="仿宋"/>
          <w:sz w:val="24"/>
        </w:rPr>
        <w:t>苏木吉林湖收入为降水和地下水补给</w:t>
      </w:r>
      <w:r w:rsidRPr="00225144">
        <w:rPr>
          <w:rFonts w:ascii="Times New Roman" w:eastAsia="宋体" w:hAnsi="宋体"/>
          <w:sz w:val="24"/>
        </w:rPr>
        <w:t>,</w:t>
      </w:r>
      <w:r w:rsidRPr="00225144">
        <w:rPr>
          <w:rFonts w:ascii="Times New Roman" w:eastAsia="仿宋" w:hAnsi="仿宋"/>
          <w:sz w:val="24"/>
        </w:rPr>
        <w:t>支出为蒸发</w:t>
      </w:r>
      <w:r w:rsidRPr="00225144">
        <w:rPr>
          <w:rFonts w:ascii="Times New Roman" w:eastAsia="宋体" w:hAnsi="宋体"/>
          <w:sz w:val="24"/>
        </w:rPr>
        <w:t>,</w:t>
      </w:r>
      <w:r w:rsidRPr="00225144">
        <w:rPr>
          <w:rFonts w:ascii="Times New Roman" w:eastAsia="仿宋" w:hAnsi="仿宋"/>
          <w:sz w:val="24"/>
        </w:rPr>
        <w:t>近些年面积比较稳定</w:t>
      </w:r>
      <w:r w:rsidRPr="00225144">
        <w:rPr>
          <w:rFonts w:ascii="Times New Roman" w:eastAsia="宋体" w:hAnsi="宋体"/>
          <w:sz w:val="24"/>
        </w:rPr>
        <w:t>,</w:t>
      </w:r>
      <w:r w:rsidRPr="00225144">
        <w:rPr>
          <w:rFonts w:ascii="Times New Roman" w:eastAsia="仿宋" w:hAnsi="仿宋"/>
          <w:sz w:val="24"/>
        </w:rPr>
        <w:t>湖水收支平衡</w:t>
      </w:r>
      <w:r w:rsidRPr="00225144">
        <w:rPr>
          <w:rFonts w:ascii="Times New Roman" w:eastAsia="宋体" w:hAnsi="宋体"/>
          <w:sz w:val="24"/>
        </w:rPr>
        <w:t>;</w:t>
      </w:r>
      <w:r w:rsidRPr="00225144">
        <w:rPr>
          <w:rFonts w:ascii="Times New Roman" w:eastAsia="仿宋" w:hAnsi="仿宋"/>
          <w:sz w:val="24"/>
        </w:rPr>
        <w:t>再结合材料</w:t>
      </w:r>
      <w:r w:rsidRPr="00225144">
        <w:rPr>
          <w:rFonts w:ascii="Times New Roman" w:eastAsia="宋体" w:hAnsi="宋体"/>
          <w:sz w:val="24"/>
        </w:rPr>
        <w:t>,</w:t>
      </w:r>
      <w:r w:rsidRPr="00225144">
        <w:rPr>
          <w:rFonts w:ascii="Times New Roman" w:eastAsia="仿宋" w:hAnsi="仿宋"/>
          <w:sz w:val="24"/>
        </w:rPr>
        <w:t>湖区全年降水量约为</w:t>
      </w:r>
      <w:r w:rsidRPr="00225144">
        <w:rPr>
          <w:rFonts w:ascii="Times New Roman" w:eastAsia="宋体" w:hAnsi="宋体"/>
          <w:sz w:val="24"/>
        </w:rPr>
        <w:t>164</w:t>
      </w:r>
      <w:r w:rsidRPr="00225144">
        <w:rPr>
          <w:rFonts w:ascii="Times New Roman" w:eastAsia="仿宋" w:hAnsi="仿宋"/>
          <w:sz w:val="24"/>
        </w:rPr>
        <w:t>毫米</w:t>
      </w:r>
      <w:r w:rsidRPr="00225144">
        <w:rPr>
          <w:rFonts w:ascii="Times New Roman" w:eastAsia="宋体" w:hAnsi="宋体"/>
          <w:sz w:val="24"/>
        </w:rPr>
        <w:t>,</w:t>
      </w:r>
      <w:r w:rsidRPr="00225144">
        <w:rPr>
          <w:rFonts w:ascii="Times New Roman" w:eastAsia="仿宋" w:hAnsi="仿宋"/>
          <w:sz w:val="24"/>
        </w:rPr>
        <w:t>全年实际蒸发量</w:t>
      </w:r>
      <w:r w:rsidRPr="00225144">
        <w:rPr>
          <w:rFonts w:ascii="Times New Roman" w:eastAsia="宋体" w:hAnsi="宋体"/>
          <w:sz w:val="24"/>
        </w:rPr>
        <w:t>1261</w:t>
      </w:r>
      <w:r w:rsidRPr="00225144">
        <w:rPr>
          <w:rFonts w:ascii="Times New Roman" w:eastAsia="仿宋" w:hAnsi="仿宋"/>
          <w:sz w:val="24"/>
        </w:rPr>
        <w:t>毫米</w:t>
      </w:r>
      <w:r w:rsidRPr="00225144">
        <w:rPr>
          <w:rFonts w:ascii="Times New Roman" w:eastAsia="宋体" w:hAnsi="宋体"/>
          <w:sz w:val="24"/>
        </w:rPr>
        <w:t>,</w:t>
      </w:r>
      <w:r w:rsidRPr="00225144">
        <w:rPr>
          <w:rFonts w:ascii="Times New Roman" w:eastAsia="仿宋" w:hAnsi="仿宋"/>
          <w:sz w:val="24"/>
        </w:rPr>
        <w:t>所以苏木吉林湖每年地下水补给量约为</w:t>
      </w:r>
      <w:r w:rsidRPr="00225144">
        <w:rPr>
          <w:rFonts w:ascii="Times New Roman" w:eastAsia="宋体" w:hAnsi="宋体"/>
          <w:sz w:val="24"/>
        </w:rPr>
        <w:t>1097</w:t>
      </w:r>
      <w:r w:rsidRPr="00225144">
        <w:rPr>
          <w:rFonts w:ascii="Times New Roman" w:eastAsia="仿宋" w:hAnsi="仿宋"/>
          <w:sz w:val="24"/>
        </w:rPr>
        <w:t>毫米。故选</w:t>
      </w:r>
      <w:r w:rsidRPr="00225144">
        <w:rPr>
          <w:rFonts w:ascii="Times New Roman" w:eastAsia="宋体" w:hAnsi="宋体"/>
          <w:sz w:val="24"/>
        </w:rPr>
        <w:t>D</w:t>
      </w:r>
      <w:r w:rsidRPr="00225144">
        <w:rPr>
          <w:rFonts w:ascii="Times New Roman" w:eastAsia="仿宋" w:hAnsi="仿宋"/>
          <w:sz w:val="24"/>
        </w:rPr>
        <w:t>项。第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冬季为</w:t>
      </w:r>
      <w:r w:rsidRPr="00225144">
        <w:rPr>
          <w:rFonts w:ascii="Times New Roman" w:eastAsia="宋体" w:hAnsi="宋体"/>
          <w:sz w:val="24"/>
        </w:rPr>
        <w:t>12</w:t>
      </w:r>
      <w:r w:rsidRPr="00225144">
        <w:rPr>
          <w:rFonts w:ascii="Times New Roman" w:eastAsia="仿宋" w:hAnsi="仿宋"/>
          <w:sz w:val="24"/>
        </w:rPr>
        <w:t>、</w:t>
      </w:r>
      <w:r w:rsidRPr="00225144">
        <w:rPr>
          <w:rFonts w:ascii="Times New Roman" w:eastAsia="宋体" w:hAnsi="宋体"/>
          <w:sz w:val="24"/>
        </w:rPr>
        <w:t>1</w:t>
      </w:r>
      <w:r w:rsidRPr="00225144">
        <w:rPr>
          <w:rFonts w:ascii="Times New Roman" w:eastAsia="仿宋" w:hAnsi="仿宋"/>
          <w:sz w:val="24"/>
        </w:rPr>
        <w:t>、</w:t>
      </w:r>
      <w:r w:rsidRPr="00225144">
        <w:rPr>
          <w:rFonts w:ascii="Times New Roman" w:eastAsia="宋体" w:hAnsi="宋体"/>
          <w:sz w:val="24"/>
        </w:rPr>
        <w:t>2</w:t>
      </w:r>
      <w:r w:rsidRPr="00225144">
        <w:rPr>
          <w:rFonts w:ascii="Times New Roman" w:eastAsia="仿宋" w:hAnsi="仿宋"/>
          <w:sz w:val="24"/>
        </w:rPr>
        <w:t>月</w:t>
      </w:r>
      <w:r w:rsidRPr="00225144">
        <w:rPr>
          <w:rFonts w:ascii="Times New Roman" w:eastAsia="宋体" w:hAnsi="宋体"/>
          <w:sz w:val="24"/>
        </w:rPr>
        <w:t>,</w:t>
      </w:r>
      <w:r w:rsidRPr="00225144">
        <w:rPr>
          <w:rFonts w:ascii="Times New Roman" w:eastAsia="仿宋" w:hAnsi="仿宋"/>
          <w:sz w:val="24"/>
        </w:rPr>
        <w:t>读图可知</w:t>
      </w:r>
      <w:r w:rsidRPr="00225144">
        <w:rPr>
          <w:rFonts w:ascii="Times New Roman" w:eastAsia="宋体" w:hAnsi="宋体"/>
          <w:sz w:val="24"/>
        </w:rPr>
        <w:t>,</w:t>
      </w:r>
      <w:r w:rsidRPr="00225144">
        <w:rPr>
          <w:rFonts w:ascii="Times New Roman" w:eastAsia="仿宋" w:hAnsi="仿宋"/>
          <w:sz w:val="24"/>
        </w:rPr>
        <w:t>该时间段湖泊总补给量大于总排泄量</w:t>
      </w:r>
      <w:r w:rsidRPr="00225144">
        <w:rPr>
          <w:rFonts w:ascii="Times New Roman" w:eastAsia="宋体" w:hAnsi="宋体"/>
          <w:sz w:val="24"/>
        </w:rPr>
        <w:t>,</w:t>
      </w:r>
      <w:r w:rsidRPr="00225144">
        <w:rPr>
          <w:rFonts w:ascii="Times New Roman" w:eastAsia="仿宋" w:hAnsi="仿宋"/>
          <w:sz w:val="24"/>
        </w:rPr>
        <w:t>湖面面积扩大</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自</w:t>
      </w:r>
      <w:r w:rsidRPr="00225144">
        <w:rPr>
          <w:rFonts w:ascii="Times New Roman" w:eastAsia="宋体" w:hAnsi="宋体"/>
          <w:sz w:val="24"/>
        </w:rPr>
        <w:t>11</w:t>
      </w:r>
      <w:r w:rsidRPr="00225144">
        <w:rPr>
          <w:rFonts w:ascii="Times New Roman" w:eastAsia="仿宋" w:hAnsi="仿宋"/>
          <w:sz w:val="24"/>
        </w:rPr>
        <w:t>月至次年</w:t>
      </w:r>
      <w:r w:rsidRPr="00225144">
        <w:rPr>
          <w:rFonts w:ascii="Times New Roman" w:eastAsia="宋体" w:hAnsi="宋体"/>
          <w:sz w:val="24"/>
        </w:rPr>
        <w:t>4</w:t>
      </w:r>
      <w:r w:rsidRPr="00225144">
        <w:rPr>
          <w:rFonts w:ascii="Times New Roman" w:eastAsia="仿宋" w:hAnsi="仿宋"/>
          <w:sz w:val="24"/>
        </w:rPr>
        <w:t>月</w:t>
      </w:r>
      <w:r w:rsidRPr="00225144">
        <w:rPr>
          <w:rFonts w:ascii="Times New Roman" w:eastAsia="宋体" w:hAnsi="宋体"/>
          <w:sz w:val="24"/>
        </w:rPr>
        <w:t>,</w:t>
      </w:r>
      <w:r w:rsidRPr="00225144">
        <w:rPr>
          <w:rFonts w:ascii="Times New Roman" w:eastAsia="仿宋" w:hAnsi="仿宋"/>
          <w:sz w:val="24"/>
        </w:rPr>
        <w:t>湖泊总补给量大于总排泄量</w:t>
      </w:r>
      <w:r w:rsidRPr="00225144">
        <w:rPr>
          <w:rFonts w:ascii="Times New Roman" w:eastAsia="宋体" w:hAnsi="宋体"/>
          <w:sz w:val="24"/>
        </w:rPr>
        <w:t>,</w:t>
      </w:r>
      <w:r w:rsidRPr="00225144">
        <w:rPr>
          <w:rFonts w:ascii="Times New Roman" w:eastAsia="仿宋" w:hAnsi="仿宋"/>
          <w:sz w:val="24"/>
        </w:rPr>
        <w:t>湖面面积扩大</w:t>
      </w:r>
      <w:r w:rsidRPr="00225144">
        <w:rPr>
          <w:rFonts w:ascii="Times New Roman" w:eastAsia="宋体" w:hAnsi="宋体"/>
          <w:sz w:val="24"/>
        </w:rPr>
        <w:t>,</w:t>
      </w:r>
      <w:r w:rsidRPr="00225144">
        <w:rPr>
          <w:rFonts w:ascii="Times New Roman" w:eastAsia="仿宋" w:hAnsi="仿宋"/>
          <w:sz w:val="24"/>
        </w:rPr>
        <w:t>所以春季湖面面积较大</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根据上题分析可知</w:t>
      </w:r>
      <w:r w:rsidRPr="00225144">
        <w:rPr>
          <w:rFonts w:ascii="Times New Roman" w:eastAsia="宋体" w:hAnsi="宋体"/>
          <w:sz w:val="24"/>
        </w:rPr>
        <w:t>,</w:t>
      </w:r>
      <w:r w:rsidRPr="00225144">
        <w:rPr>
          <w:rFonts w:ascii="Times New Roman" w:eastAsia="仿宋" w:hAnsi="仿宋"/>
          <w:sz w:val="24"/>
        </w:rPr>
        <w:t>该湖泊蒸发量大</w:t>
      </w:r>
      <w:r w:rsidRPr="00225144">
        <w:rPr>
          <w:rFonts w:ascii="Times New Roman" w:eastAsia="宋体" w:hAnsi="宋体"/>
          <w:sz w:val="24"/>
        </w:rPr>
        <w:t>,</w:t>
      </w:r>
      <w:r w:rsidRPr="00225144">
        <w:rPr>
          <w:rFonts w:ascii="Times New Roman" w:eastAsia="仿宋" w:hAnsi="仿宋"/>
          <w:sz w:val="24"/>
        </w:rPr>
        <w:t>蒸发是其主要排泄方式</w:t>
      </w:r>
      <w:r w:rsidRPr="00225144">
        <w:rPr>
          <w:rFonts w:ascii="Times New Roman" w:eastAsia="宋体" w:hAnsi="宋体"/>
          <w:sz w:val="24"/>
        </w:rPr>
        <w:t>,</w:t>
      </w:r>
      <w:r w:rsidRPr="00225144">
        <w:rPr>
          <w:rFonts w:ascii="Times New Roman" w:eastAsia="仿宋" w:hAnsi="仿宋"/>
          <w:sz w:val="24"/>
        </w:rPr>
        <w:t>降水量少</w:t>
      </w:r>
      <w:r w:rsidRPr="00225144">
        <w:rPr>
          <w:rFonts w:ascii="Times New Roman" w:eastAsia="宋体" w:hAnsi="宋体"/>
          <w:sz w:val="24"/>
        </w:rPr>
        <w:t>,</w:t>
      </w:r>
      <w:r w:rsidRPr="00225144">
        <w:rPr>
          <w:rFonts w:ascii="Times New Roman" w:eastAsia="仿宋" w:hAnsi="仿宋"/>
          <w:sz w:val="24"/>
        </w:rPr>
        <w:t>湖泊主要补给水源是地下水补给</w:t>
      </w:r>
      <w:r w:rsidRPr="00225144">
        <w:rPr>
          <w:rFonts w:ascii="Times New Roman" w:eastAsia="宋体" w:hAnsi="宋体"/>
          <w:sz w:val="24"/>
        </w:rPr>
        <w:t>,B</w:t>
      </w:r>
      <w:r w:rsidRPr="00225144">
        <w:rPr>
          <w:rFonts w:ascii="Times New Roman" w:eastAsia="仿宋" w:hAnsi="仿宋"/>
          <w:sz w:val="24"/>
        </w:rPr>
        <w:t>项正确</w:t>
      </w:r>
      <w:r w:rsidRPr="00225144">
        <w:rPr>
          <w:rFonts w:ascii="Times New Roman" w:eastAsia="宋体" w:hAnsi="宋体"/>
          <w:sz w:val="24"/>
        </w:rPr>
        <w:t>,D</w:t>
      </w:r>
      <w:r w:rsidRPr="00225144">
        <w:rPr>
          <w:rFonts w:ascii="Times New Roman" w:eastAsia="仿宋" w:hAnsi="仿宋"/>
          <w:sz w:val="24"/>
        </w:rPr>
        <w:t>项错误。</w:t>
      </w:r>
    </w:p>
    <w:p w:rsidR="00E20958" w:rsidRPr="00225144" w:rsidRDefault="00E20958" w:rsidP="00E2095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据材料可知</w:t>
      </w:r>
      <w:r w:rsidRPr="00225144">
        <w:rPr>
          <w:rFonts w:ascii="Times New Roman" w:eastAsia="宋体" w:hAnsi="宋体"/>
          <w:sz w:val="24"/>
        </w:rPr>
        <w:t>,</w:t>
      </w:r>
      <w:r w:rsidRPr="00225144">
        <w:rPr>
          <w:rFonts w:ascii="Times New Roman" w:eastAsia="仿宋" w:hAnsi="仿宋"/>
          <w:sz w:val="24"/>
        </w:rPr>
        <w:t>该技术适合在有一定水资源的地区推广</w:t>
      </w:r>
      <w:r w:rsidRPr="00225144">
        <w:rPr>
          <w:rFonts w:ascii="Times New Roman" w:eastAsia="宋体" w:hAnsi="宋体"/>
          <w:sz w:val="24"/>
        </w:rPr>
        <w:t>;</w:t>
      </w:r>
      <w:r w:rsidRPr="00225144">
        <w:rPr>
          <w:rFonts w:ascii="Times New Roman" w:eastAsia="仿宋" w:hAnsi="仿宋"/>
          <w:sz w:val="24"/>
        </w:rPr>
        <w:t>优化植被结构与该技术无关</w:t>
      </w:r>
      <w:r w:rsidRPr="00225144">
        <w:rPr>
          <w:rFonts w:ascii="Times New Roman" w:eastAsia="宋体" w:hAnsi="宋体"/>
          <w:sz w:val="24"/>
        </w:rPr>
        <w:t>;</w:t>
      </w:r>
      <w:r w:rsidRPr="00225144">
        <w:rPr>
          <w:rFonts w:ascii="Times New Roman" w:eastAsia="仿宋" w:hAnsi="仿宋"/>
          <w:sz w:val="24"/>
        </w:rPr>
        <w:t>该技术并不能改善热量条件</w:t>
      </w:r>
      <w:r w:rsidRPr="00225144">
        <w:rPr>
          <w:rFonts w:ascii="Times New Roman" w:eastAsia="宋体" w:hAnsi="宋体"/>
          <w:sz w:val="24"/>
        </w:rPr>
        <w:t>;</w:t>
      </w:r>
      <w:r w:rsidRPr="00225144">
        <w:rPr>
          <w:rFonts w:ascii="Times New Roman" w:eastAsia="仿宋" w:hAnsi="仿宋"/>
          <w:sz w:val="24"/>
        </w:rPr>
        <w:t>可实现经济效益、生态效益和社会效益</w:t>
      </w:r>
      <w:r w:rsidRPr="00225144">
        <w:rPr>
          <w:rFonts w:ascii="Times New Roman" w:eastAsia="宋体" w:hAnsi="宋体"/>
          <w:sz w:val="24"/>
        </w:rPr>
        <w:t>,</w:t>
      </w:r>
      <w:r w:rsidRPr="00225144">
        <w:rPr>
          <w:rFonts w:ascii="Times New Roman" w:eastAsia="仿宋" w:hAnsi="仿宋"/>
          <w:sz w:val="24"/>
        </w:rPr>
        <w:t>因此具有综合效益突出的优势。故选</w:t>
      </w:r>
      <w:r w:rsidRPr="00225144">
        <w:rPr>
          <w:rFonts w:ascii="Times New Roman" w:eastAsia="宋体" w:hAnsi="宋体"/>
          <w:sz w:val="24"/>
        </w:rPr>
        <w:t>D</w:t>
      </w:r>
      <w:r w:rsidRPr="00225144">
        <w:rPr>
          <w:rFonts w:ascii="Times New Roman" w:eastAsia="仿宋" w:hAnsi="仿宋"/>
          <w:sz w:val="24"/>
        </w:rPr>
        <w:t>项。第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该地属于温带大陆性气候</w:t>
      </w:r>
      <w:r w:rsidRPr="00225144">
        <w:rPr>
          <w:rFonts w:ascii="Times New Roman" w:eastAsia="宋体" w:hAnsi="宋体"/>
          <w:sz w:val="24"/>
        </w:rPr>
        <w:t>,</w:t>
      </w:r>
      <w:r w:rsidRPr="00225144">
        <w:rPr>
          <w:rFonts w:ascii="Times New Roman" w:eastAsia="仿宋" w:hAnsi="仿宋"/>
          <w:sz w:val="24"/>
        </w:rPr>
        <w:t>光照强</w:t>
      </w:r>
      <w:r w:rsidRPr="00225144">
        <w:rPr>
          <w:rFonts w:ascii="Times New Roman" w:eastAsia="宋体" w:hAnsi="宋体"/>
          <w:sz w:val="24"/>
        </w:rPr>
        <w:t>,</w:t>
      </w:r>
      <w:r w:rsidRPr="00225144">
        <w:rPr>
          <w:rFonts w:ascii="Times New Roman" w:eastAsia="仿宋" w:hAnsi="仿宋"/>
          <w:sz w:val="24"/>
        </w:rPr>
        <w:t>作物光合作用强</w:t>
      </w:r>
      <w:r w:rsidRPr="00225144">
        <w:rPr>
          <w:rFonts w:ascii="Times New Roman" w:eastAsia="宋体" w:hAnsi="宋体"/>
          <w:sz w:val="24"/>
        </w:rPr>
        <w:t>;</w:t>
      </w:r>
      <w:r w:rsidRPr="00225144">
        <w:rPr>
          <w:rFonts w:ascii="Times New Roman" w:eastAsia="仿宋" w:hAnsi="仿宋"/>
          <w:sz w:val="24"/>
        </w:rPr>
        <w:t>昼夜温差大</w:t>
      </w:r>
      <w:r w:rsidRPr="00225144">
        <w:rPr>
          <w:rFonts w:ascii="Times New Roman" w:eastAsia="宋体" w:hAnsi="宋体"/>
          <w:sz w:val="24"/>
        </w:rPr>
        <w:t>,</w:t>
      </w:r>
      <w:r w:rsidRPr="00225144">
        <w:rPr>
          <w:rFonts w:ascii="Times New Roman" w:eastAsia="仿宋" w:hAnsi="仿宋"/>
          <w:sz w:val="24"/>
        </w:rPr>
        <w:t>夜晚气温低</w:t>
      </w:r>
      <w:r w:rsidRPr="00225144">
        <w:rPr>
          <w:rFonts w:ascii="Times New Roman" w:eastAsia="宋体" w:hAnsi="宋体"/>
          <w:sz w:val="24"/>
        </w:rPr>
        <w:t>,</w:t>
      </w:r>
      <w:r w:rsidRPr="00225144">
        <w:rPr>
          <w:rFonts w:ascii="Times New Roman" w:eastAsia="仿宋" w:hAnsi="仿宋"/>
          <w:sz w:val="24"/>
        </w:rPr>
        <w:t>消耗的有机质少</w:t>
      </w:r>
      <w:r w:rsidRPr="00225144">
        <w:rPr>
          <w:rFonts w:ascii="Times New Roman" w:eastAsia="宋体" w:hAnsi="宋体"/>
          <w:sz w:val="24"/>
        </w:rPr>
        <w:t>,</w:t>
      </w:r>
      <w:r w:rsidRPr="00225144">
        <w:rPr>
          <w:rFonts w:ascii="Times New Roman" w:eastAsia="仿宋" w:hAnsi="仿宋"/>
          <w:sz w:val="24"/>
        </w:rPr>
        <w:t>有利于有机质积累</w:t>
      </w:r>
      <w:r w:rsidRPr="00225144">
        <w:rPr>
          <w:rFonts w:ascii="Times New Roman" w:eastAsia="宋体" w:hAnsi="宋体"/>
          <w:sz w:val="24"/>
        </w:rPr>
        <w:t>,</w:t>
      </w:r>
      <w:r w:rsidRPr="00225144">
        <w:rPr>
          <w:rFonts w:ascii="Times New Roman" w:eastAsia="仿宋" w:hAnsi="仿宋"/>
          <w:sz w:val="24"/>
        </w:rPr>
        <w:t>因此所产西瓜甜度高。故选</w:t>
      </w:r>
      <w:r w:rsidRPr="00225144">
        <w:rPr>
          <w:rFonts w:ascii="Times New Roman" w:eastAsia="宋体" w:hAnsi="宋体"/>
          <w:sz w:val="24"/>
        </w:rPr>
        <w:t>B</w:t>
      </w:r>
      <w:r w:rsidRPr="00225144">
        <w:rPr>
          <w:rFonts w:ascii="Times New Roman" w:eastAsia="仿宋" w:hAnsi="仿宋"/>
          <w:sz w:val="24"/>
        </w:rPr>
        <w:t>项。</w:t>
      </w:r>
    </w:p>
    <w:p w:rsidR="00E20958" w:rsidRPr="00225144" w:rsidRDefault="00E20958" w:rsidP="00E2095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宋体"/>
          <w:sz w:val="24"/>
        </w:rPr>
        <w:t>~</w:t>
      </w: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图示工程设施沿河谷分布</w:t>
      </w:r>
      <w:r w:rsidRPr="00225144">
        <w:rPr>
          <w:rFonts w:ascii="Times New Roman" w:eastAsia="宋体" w:hAnsi="宋体"/>
          <w:sz w:val="24"/>
        </w:rPr>
        <w:t>,</w:t>
      </w:r>
      <w:r w:rsidRPr="00225144">
        <w:rPr>
          <w:rFonts w:ascii="Times New Roman" w:eastAsia="仿宋" w:hAnsi="仿宋"/>
          <w:sz w:val="24"/>
        </w:rPr>
        <w:t>起到分段拦截沙石的作用</w:t>
      </w:r>
      <w:r w:rsidRPr="00225144">
        <w:rPr>
          <w:rFonts w:ascii="Times New Roman" w:eastAsia="宋体" w:hAnsi="宋体"/>
          <w:sz w:val="24"/>
        </w:rPr>
        <w:t>,</w:t>
      </w:r>
      <w:r w:rsidRPr="00225144">
        <w:rPr>
          <w:rFonts w:ascii="Times New Roman" w:eastAsia="仿宋" w:hAnsi="仿宋"/>
          <w:sz w:val="24"/>
        </w:rPr>
        <w:t>故该工程防治的自然灾害最可能是泥石流。第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随着沙石在拦沙坝前方沉积</w:t>
      </w:r>
      <w:r w:rsidRPr="00225144">
        <w:rPr>
          <w:rFonts w:ascii="Times New Roman" w:eastAsia="宋体" w:hAnsi="宋体"/>
          <w:sz w:val="24"/>
        </w:rPr>
        <w:t>,</w:t>
      </w:r>
      <w:r w:rsidRPr="00225144">
        <w:rPr>
          <w:rFonts w:ascii="Times New Roman" w:eastAsia="仿宋" w:hAnsi="仿宋"/>
          <w:sz w:val="24"/>
        </w:rPr>
        <w:t>拦沙坝蓄水和拦沙作用会不断减弱。</w:t>
      </w:r>
    </w:p>
    <w:p w:rsidR="00677986" w:rsidRPr="00E20958" w:rsidRDefault="00E20958" w:rsidP="00E20958">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青藏高原地势高</w:t>
      </w:r>
      <w:r w:rsidRPr="00225144">
        <w:rPr>
          <w:rFonts w:ascii="Times New Roman" w:eastAsia="宋体" w:hAnsi="宋体"/>
          <w:sz w:val="24"/>
        </w:rPr>
        <w:t>,</w:t>
      </w:r>
      <w:r w:rsidRPr="00225144">
        <w:rPr>
          <w:rFonts w:ascii="Times New Roman" w:eastAsia="仿宋" w:hAnsi="仿宋"/>
          <w:sz w:val="24"/>
        </w:rPr>
        <w:t>因此热量条件是制约人类活动及人口分布的主要影响因素</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B</w:t>
      </w:r>
      <w:r w:rsidRPr="00225144">
        <w:rPr>
          <w:rFonts w:ascii="Times New Roman" w:eastAsia="仿宋" w:hAnsi="仿宋"/>
          <w:sz w:val="24"/>
        </w:rPr>
        <w:t>项正确。第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根据图示信息可知</w:t>
      </w:r>
      <w:r w:rsidRPr="00225144">
        <w:rPr>
          <w:rFonts w:ascii="Times New Roman" w:eastAsia="宋体" w:hAnsi="宋体"/>
          <w:sz w:val="24"/>
        </w:rPr>
        <w:t>,</w:t>
      </w:r>
      <w:r w:rsidRPr="00225144">
        <w:rPr>
          <w:rFonts w:ascii="Times New Roman" w:eastAsia="仿宋" w:hAnsi="仿宋"/>
          <w:sz w:val="24"/>
        </w:rPr>
        <w:t>人口密度较大的区域为</w:t>
      </w:r>
      <w:r w:rsidRPr="00225144">
        <w:rPr>
          <w:rFonts w:ascii="Times New Roman" w:eastAsia="宋体" w:hAnsi="宋体"/>
          <w:sz w:val="24"/>
        </w:rPr>
        <w:t>(102</w:t>
      </w:r>
      <w:r w:rsidRPr="00225144">
        <w:rPr>
          <w:rFonts w:ascii="Times New Roman" w:eastAsia="宋体" w:hAnsi="宋体"/>
          <w:sz w:val="24"/>
        </w:rPr>
        <w:t>°</w:t>
      </w:r>
      <w:r w:rsidRPr="00225144">
        <w:rPr>
          <w:rFonts w:ascii="Times New Roman" w:eastAsia="宋体" w:hAnsi="宋体"/>
          <w:sz w:val="24"/>
        </w:rPr>
        <w:t>E,37</w:t>
      </w:r>
      <w:r w:rsidRPr="00225144">
        <w:rPr>
          <w:rFonts w:ascii="Times New Roman" w:eastAsia="宋体" w:hAnsi="宋体"/>
          <w:sz w:val="24"/>
        </w:rPr>
        <w:t>°</w:t>
      </w:r>
      <w:r w:rsidRPr="00225144">
        <w:rPr>
          <w:rFonts w:ascii="Times New Roman" w:eastAsia="宋体" w:hAnsi="宋体"/>
          <w:sz w:val="24"/>
        </w:rPr>
        <w:t>N)</w:t>
      </w:r>
      <w:r w:rsidRPr="00225144">
        <w:rPr>
          <w:rFonts w:ascii="Times New Roman" w:eastAsia="仿宋" w:hAnsi="仿宋"/>
          <w:sz w:val="24"/>
        </w:rPr>
        <w:t>附近</w:t>
      </w:r>
      <w:r w:rsidRPr="00225144">
        <w:rPr>
          <w:rFonts w:ascii="Times New Roman" w:eastAsia="宋体" w:hAnsi="宋体"/>
          <w:sz w:val="24"/>
        </w:rPr>
        <w:t>,</w:t>
      </w:r>
      <w:r w:rsidRPr="00225144">
        <w:rPr>
          <w:rFonts w:ascii="Times New Roman" w:eastAsia="仿宋" w:hAnsi="仿宋"/>
          <w:sz w:val="24"/>
        </w:rPr>
        <w:t>海拔为</w:t>
      </w:r>
      <w:r w:rsidRPr="00225144">
        <w:rPr>
          <w:rFonts w:ascii="Times New Roman" w:eastAsia="宋体" w:hAnsi="宋体"/>
          <w:sz w:val="24"/>
        </w:rPr>
        <w:t>2000</w:t>
      </w:r>
      <w:r w:rsidRPr="00225144">
        <w:rPr>
          <w:rFonts w:ascii="Times New Roman" w:eastAsia="仿宋" w:hAnsi="仿宋"/>
          <w:sz w:val="24"/>
        </w:rPr>
        <w:t>米左右</w:t>
      </w:r>
      <w:r w:rsidRPr="00225144">
        <w:rPr>
          <w:rFonts w:ascii="Times New Roman" w:eastAsia="宋体" w:hAnsi="宋体"/>
          <w:sz w:val="24"/>
        </w:rPr>
        <w:t>,</w:t>
      </w:r>
      <w:r w:rsidRPr="00225144">
        <w:rPr>
          <w:rFonts w:ascii="Times New Roman" w:eastAsia="仿宋" w:hAnsi="仿宋"/>
          <w:sz w:val="24"/>
        </w:rPr>
        <w:t>结合所学区域知识可知</w:t>
      </w:r>
      <w:r w:rsidRPr="00225144">
        <w:rPr>
          <w:rFonts w:ascii="Times New Roman" w:eastAsia="宋体" w:hAnsi="宋体"/>
          <w:sz w:val="24"/>
        </w:rPr>
        <w:t>,</w:t>
      </w:r>
      <w:r w:rsidRPr="00225144">
        <w:rPr>
          <w:rFonts w:ascii="Times New Roman" w:eastAsia="仿宋" w:hAnsi="仿宋"/>
          <w:sz w:val="24"/>
        </w:rPr>
        <w:t>大致位于青藏高原的湟水谷地</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D</w:t>
      </w:r>
      <w:r w:rsidRPr="00225144">
        <w:rPr>
          <w:rFonts w:ascii="Times New Roman" w:eastAsia="仿宋" w:hAnsi="仿宋"/>
          <w:sz w:val="24"/>
        </w:rPr>
        <w:t>项正确。</w:t>
      </w:r>
    </w:p>
    <w:sectPr w:rsidR="00677986" w:rsidRPr="00E2095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17EEE" w:rsidRDefault="00417EEE">
      <w:r>
        <w:separator/>
      </w:r>
    </w:p>
  </w:endnote>
  <w:endnote w:type="continuationSeparator" w:id="1">
    <w:p w:rsidR="00417EEE" w:rsidRDefault="00417E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17EEE" w:rsidRDefault="00417EEE">
      <w:r>
        <w:separator/>
      </w:r>
    </w:p>
  </w:footnote>
  <w:footnote w:type="continuationSeparator" w:id="1">
    <w:p w:rsidR="00417EEE" w:rsidRDefault="00417E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04FAE"/>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17EE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0958"/>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6CAC"/>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E8CBC-11A2-4141-9E59-45389981A9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2021-10-20T03:25:00Z</dcterms:created>
  <dcterms:modified xsi:type="dcterms:W3CDTF">2022-04-26T06:50:00Z</dcterms:modified>
</cp:coreProperties>
</file>